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30B" w:rsidRPr="00A96263" w:rsidRDefault="0015630B" w:rsidP="0015630B">
      <w:pPr>
        <w:shd w:val="clear" w:color="auto" w:fill="FFFFFF"/>
        <w:spacing w:after="0" w:line="240" w:lineRule="auto"/>
        <w:jc w:val="center"/>
        <w:rPr>
          <w:rFonts w:ascii="Times New Roman" w:hAnsi="Times New Roman" w:cs="Times New Roman"/>
          <w:b/>
          <w:sz w:val="28"/>
          <w:szCs w:val="28"/>
          <w:lang w:val="uk-UA"/>
        </w:rPr>
      </w:pPr>
      <w:r w:rsidRPr="00A96263">
        <w:rPr>
          <w:rFonts w:ascii="Times New Roman" w:hAnsi="Times New Roman" w:cs="Times New Roman"/>
          <w:b/>
          <w:sz w:val="28"/>
          <w:szCs w:val="28"/>
          <w:lang w:val="uk-UA"/>
        </w:rPr>
        <w:t>12.09.2023</w:t>
      </w:r>
    </w:p>
    <w:p w:rsidR="0015630B" w:rsidRPr="00A96263" w:rsidRDefault="0015630B" w:rsidP="0015630B">
      <w:pPr>
        <w:shd w:val="clear" w:color="auto" w:fill="FFFFFF"/>
        <w:spacing w:after="0" w:line="240" w:lineRule="auto"/>
        <w:jc w:val="center"/>
        <w:rPr>
          <w:rFonts w:ascii="Times New Roman" w:hAnsi="Times New Roman" w:cs="Times New Roman"/>
          <w:b/>
          <w:sz w:val="28"/>
          <w:szCs w:val="28"/>
          <w:lang w:val="uk-UA"/>
        </w:rPr>
      </w:pPr>
      <w:r w:rsidRPr="00A96263">
        <w:rPr>
          <w:rFonts w:ascii="Times New Roman" w:hAnsi="Times New Roman" w:cs="Times New Roman"/>
          <w:b/>
          <w:sz w:val="28"/>
          <w:szCs w:val="28"/>
          <w:lang w:val="uk-UA"/>
        </w:rPr>
        <w:t>Стрембицька Л.А.</w:t>
      </w:r>
    </w:p>
    <w:p w:rsidR="0015630B" w:rsidRPr="00A96263" w:rsidRDefault="0015630B" w:rsidP="0015630B">
      <w:pPr>
        <w:shd w:val="clear" w:color="auto" w:fill="FFFFFF"/>
        <w:spacing w:after="0" w:line="240" w:lineRule="auto"/>
        <w:jc w:val="center"/>
        <w:rPr>
          <w:rFonts w:ascii="Times New Roman" w:hAnsi="Times New Roman" w:cs="Times New Roman"/>
          <w:b/>
          <w:sz w:val="28"/>
          <w:szCs w:val="28"/>
        </w:rPr>
      </w:pPr>
      <w:r w:rsidRPr="00A96263">
        <w:rPr>
          <w:rFonts w:ascii="Times New Roman" w:hAnsi="Times New Roman" w:cs="Times New Roman"/>
          <w:b/>
          <w:sz w:val="28"/>
          <w:szCs w:val="28"/>
          <w:lang w:val="uk-UA"/>
        </w:rPr>
        <w:t>Трагізм і героїзм у козацьких і чумацьких піснях.</w:t>
      </w:r>
      <w:r w:rsidRPr="00A96263">
        <w:rPr>
          <w:rFonts w:ascii="Times New Roman" w:hAnsi="Times New Roman" w:cs="Times New Roman"/>
          <w:b/>
          <w:sz w:val="28"/>
          <w:szCs w:val="28"/>
          <w:lang w:val="uk-UA"/>
        </w:rPr>
        <w:cr/>
        <w:t xml:space="preserve"> </w:t>
      </w:r>
      <w:r w:rsidRPr="00A96263">
        <w:rPr>
          <w:rFonts w:ascii="Times New Roman" w:hAnsi="Times New Roman" w:cs="Times New Roman"/>
          <w:b/>
          <w:sz w:val="28"/>
          <w:szCs w:val="28"/>
        </w:rPr>
        <w:t>«Ой на горі та женці жнуть», «Стоїть явір над водою», «Гомін, гомін по діброві», «Ой у степу криниченька»</w:t>
      </w:r>
    </w:p>
    <w:p w:rsidR="0015630B" w:rsidRDefault="0015630B" w:rsidP="0015630B">
      <w:pPr>
        <w:shd w:val="clear" w:color="auto" w:fill="FFFFFF"/>
        <w:spacing w:after="0" w:line="240" w:lineRule="auto"/>
        <w:jc w:val="right"/>
        <w:rPr>
          <w:rFonts w:ascii="Times New Roman" w:hAnsi="Times New Roman" w:cs="Times New Roman"/>
          <w:b/>
          <w:sz w:val="28"/>
          <w:szCs w:val="28"/>
          <w:lang w:val="uk-UA"/>
        </w:rPr>
      </w:pPr>
      <w:r w:rsidRPr="00A96263">
        <w:rPr>
          <w:rFonts w:ascii="Times New Roman" w:hAnsi="Times New Roman" w:cs="Times New Roman"/>
          <w:b/>
          <w:sz w:val="28"/>
          <w:szCs w:val="28"/>
          <w:lang w:val="uk-UA"/>
        </w:rPr>
        <w:t>українська література 7 клас</w:t>
      </w:r>
    </w:p>
    <w:p w:rsidR="001E751F" w:rsidRPr="00A96263" w:rsidRDefault="001E751F" w:rsidP="0015630B">
      <w:pPr>
        <w:shd w:val="clear" w:color="auto" w:fill="FFFFFF"/>
        <w:spacing w:after="0" w:line="240" w:lineRule="auto"/>
        <w:jc w:val="right"/>
        <w:rPr>
          <w:rFonts w:ascii="Times New Roman" w:eastAsia="Times New Roman" w:hAnsi="Times New Roman" w:cs="Times New Roman"/>
          <w:b/>
          <w:bCs/>
          <w:color w:val="2A2A2A"/>
          <w:sz w:val="28"/>
          <w:szCs w:val="28"/>
          <w:bdr w:val="none" w:sz="0" w:space="0" w:color="auto" w:frame="1"/>
          <w:lang w:val="uk-UA"/>
        </w:rPr>
      </w:pPr>
      <w:r>
        <w:rPr>
          <w:rFonts w:ascii="Times New Roman" w:hAnsi="Times New Roman" w:cs="Times New Roman"/>
          <w:b/>
          <w:sz w:val="28"/>
          <w:szCs w:val="28"/>
          <w:lang w:val="uk-UA"/>
        </w:rPr>
        <w:t>2 урока</w:t>
      </w:r>
    </w:p>
    <w:p w:rsidR="0015630B" w:rsidRPr="00A96263" w:rsidRDefault="0015630B" w:rsidP="0015630B">
      <w:pPr>
        <w:shd w:val="clear" w:color="auto" w:fill="FFFFFF"/>
        <w:spacing w:after="0" w:line="24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color w:val="2A2A2A"/>
          <w:sz w:val="28"/>
          <w:szCs w:val="28"/>
          <w:bdr w:val="none" w:sz="0" w:space="0" w:color="auto" w:frame="1"/>
        </w:rPr>
        <w:t>Мета:</w:t>
      </w:r>
    </w:p>
    <w:p w:rsidR="0015630B" w:rsidRPr="00A96263" w:rsidRDefault="0015630B" w:rsidP="0015630B">
      <w:pPr>
        <w:numPr>
          <w:ilvl w:val="0"/>
          <w:numId w:val="1"/>
        </w:numPr>
        <w:spacing w:after="0" w:line="240" w:lineRule="auto"/>
        <w:ind w:left="554"/>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iCs/>
          <w:color w:val="2A2A2A"/>
          <w:sz w:val="28"/>
          <w:szCs w:val="28"/>
          <w:bdr w:val="none" w:sz="0" w:space="0" w:color="auto" w:frame="1"/>
        </w:rPr>
        <w:t>навчальна</w:t>
      </w:r>
      <w:r w:rsidRPr="00A96263">
        <w:rPr>
          <w:rFonts w:ascii="Times New Roman" w:eastAsia="Times New Roman" w:hAnsi="Times New Roman" w:cs="Times New Roman"/>
          <w:color w:val="2A2A2A"/>
          <w:sz w:val="28"/>
          <w:szCs w:val="28"/>
        </w:rPr>
        <w:t>: продовжити роботу над вивченням соціально-побутових пісень; подати відомості про трагічний і героїчний пафос козацьких і чумацьких пісень;</w:t>
      </w:r>
    </w:p>
    <w:p w:rsidR="0015630B" w:rsidRPr="00A96263" w:rsidRDefault="0015630B" w:rsidP="0015630B">
      <w:pPr>
        <w:numPr>
          <w:ilvl w:val="0"/>
          <w:numId w:val="1"/>
        </w:numPr>
        <w:spacing w:after="0" w:line="240" w:lineRule="auto"/>
        <w:ind w:left="554"/>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iCs/>
          <w:color w:val="2A2A2A"/>
          <w:sz w:val="28"/>
          <w:szCs w:val="28"/>
          <w:bdr w:val="none" w:sz="0" w:space="0" w:color="auto" w:frame="1"/>
        </w:rPr>
        <w:t>розвивальна</w:t>
      </w:r>
      <w:r w:rsidRPr="00A96263">
        <w:rPr>
          <w:rFonts w:ascii="Times New Roman" w:eastAsia="Times New Roman" w:hAnsi="Times New Roman" w:cs="Times New Roman"/>
          <w:color w:val="2A2A2A"/>
          <w:sz w:val="28"/>
          <w:szCs w:val="28"/>
        </w:rPr>
        <w:t>: розвивати вміння грамотно, послідовно висловлювати власні думки,</w:t>
      </w:r>
      <w:r w:rsidRPr="00A96263">
        <w:rPr>
          <w:rFonts w:ascii="Times New Roman" w:eastAsia="Times New Roman" w:hAnsi="Times New Roman" w:cs="Times New Roman"/>
          <w:b/>
          <w:bCs/>
          <w:color w:val="2A2A2A"/>
          <w:sz w:val="28"/>
          <w:szCs w:val="28"/>
          <w:bdr w:val="none" w:sz="0" w:space="0" w:color="auto" w:frame="1"/>
        </w:rPr>
        <w:t> </w:t>
      </w:r>
      <w:r w:rsidRPr="00A96263">
        <w:rPr>
          <w:rFonts w:ascii="Times New Roman" w:eastAsia="Times New Roman" w:hAnsi="Times New Roman" w:cs="Times New Roman"/>
          <w:color w:val="2A2A2A"/>
          <w:sz w:val="28"/>
          <w:szCs w:val="28"/>
        </w:rPr>
        <w:t>почуття, обстоювати свою точку зору, наводячи переконливі докази;</w:t>
      </w:r>
    </w:p>
    <w:p w:rsidR="0015630B" w:rsidRPr="00A96263" w:rsidRDefault="0015630B" w:rsidP="0015630B">
      <w:pPr>
        <w:numPr>
          <w:ilvl w:val="0"/>
          <w:numId w:val="1"/>
        </w:numPr>
        <w:spacing w:after="0" w:line="240" w:lineRule="auto"/>
        <w:ind w:left="554"/>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iCs/>
          <w:color w:val="2A2A2A"/>
          <w:sz w:val="28"/>
          <w:szCs w:val="28"/>
          <w:bdr w:val="none" w:sz="0" w:space="0" w:color="auto" w:frame="1"/>
        </w:rPr>
        <w:t>виховна</w:t>
      </w:r>
      <w:r w:rsidRPr="00A96263">
        <w:rPr>
          <w:rFonts w:ascii="Times New Roman" w:eastAsia="Times New Roman" w:hAnsi="Times New Roman" w:cs="Times New Roman"/>
          <w:color w:val="2A2A2A"/>
          <w:sz w:val="28"/>
          <w:szCs w:val="28"/>
        </w:rPr>
        <w:t>: виховувати повагу до народної пісні, інтерес до історичного минулого</w:t>
      </w:r>
      <w:r w:rsidRPr="00A96263">
        <w:rPr>
          <w:rFonts w:ascii="Times New Roman" w:eastAsia="Times New Roman" w:hAnsi="Times New Roman" w:cs="Times New Roman"/>
          <w:b/>
          <w:bCs/>
          <w:color w:val="2A2A2A"/>
          <w:sz w:val="28"/>
          <w:szCs w:val="28"/>
          <w:bdr w:val="none" w:sz="0" w:space="0" w:color="auto" w:frame="1"/>
        </w:rPr>
        <w:t> </w:t>
      </w:r>
      <w:r w:rsidRPr="00A96263">
        <w:rPr>
          <w:rFonts w:ascii="Times New Roman" w:eastAsia="Times New Roman" w:hAnsi="Times New Roman" w:cs="Times New Roman"/>
          <w:color w:val="2A2A2A"/>
          <w:sz w:val="28"/>
          <w:szCs w:val="28"/>
        </w:rPr>
        <w:t>України.</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color w:val="2A2A2A"/>
          <w:sz w:val="28"/>
          <w:szCs w:val="28"/>
          <w:bdr w:val="none" w:sz="0" w:space="0" w:color="auto" w:frame="1"/>
        </w:rPr>
        <w:t xml:space="preserve"> «Вірю — не вірю»</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color w:val="2A2A2A"/>
          <w:sz w:val="28"/>
          <w:szCs w:val="28"/>
          <w:bdr w:val="none" w:sz="0" w:space="0" w:color="auto" w:frame="1"/>
        </w:rPr>
        <w:t>1. </w:t>
      </w:r>
      <w:r w:rsidRPr="00A96263">
        <w:rPr>
          <w:rFonts w:ascii="Times New Roman" w:eastAsia="Times New Roman" w:hAnsi="Times New Roman" w:cs="Times New Roman"/>
          <w:color w:val="2A2A2A"/>
          <w:sz w:val="28"/>
          <w:szCs w:val="28"/>
        </w:rPr>
        <w:t>Козацькі пісні пов'язані з історією народу. (</w:t>
      </w:r>
      <w:r w:rsidRPr="00A96263">
        <w:rPr>
          <w:rFonts w:ascii="Times New Roman" w:eastAsia="Times New Roman" w:hAnsi="Times New Roman" w:cs="Times New Roman"/>
          <w:iCs/>
          <w:color w:val="2A2A2A"/>
          <w:sz w:val="28"/>
          <w:szCs w:val="28"/>
          <w:bdr w:val="none" w:sz="0" w:space="0" w:color="auto" w:frame="1"/>
        </w:rPr>
        <w:t>Так</w:t>
      </w:r>
      <w:r w:rsidRPr="00A96263">
        <w:rPr>
          <w:rFonts w:ascii="Times New Roman" w:eastAsia="Times New Roman" w:hAnsi="Times New Roman" w:cs="Times New Roman"/>
          <w:color w:val="2A2A2A"/>
          <w:sz w:val="28"/>
          <w:szCs w:val="28"/>
        </w:rPr>
        <w:t>)</w:t>
      </w:r>
      <w:r w:rsidRPr="00A96263">
        <w:rPr>
          <w:rFonts w:ascii="Times New Roman" w:eastAsia="Times New Roman" w:hAnsi="Times New Roman" w:cs="Times New Roman"/>
          <w:b/>
          <w:bCs/>
          <w:color w:val="2A2A2A"/>
          <w:sz w:val="28"/>
          <w:szCs w:val="28"/>
          <w:bdr w:val="none" w:sz="0" w:space="0" w:color="auto" w:frame="1"/>
        </w:rPr>
        <w:t> 2. </w:t>
      </w:r>
      <w:r w:rsidRPr="00A96263">
        <w:rPr>
          <w:rFonts w:ascii="Times New Roman" w:eastAsia="Times New Roman" w:hAnsi="Times New Roman" w:cs="Times New Roman"/>
          <w:color w:val="2A2A2A"/>
          <w:sz w:val="28"/>
          <w:szCs w:val="28"/>
        </w:rPr>
        <w:t>Чумаки їздили за сіллю на південь України (</w:t>
      </w:r>
      <w:r w:rsidRPr="00A96263">
        <w:rPr>
          <w:rFonts w:ascii="Times New Roman" w:eastAsia="Times New Roman" w:hAnsi="Times New Roman" w:cs="Times New Roman"/>
          <w:iCs/>
          <w:color w:val="2A2A2A"/>
          <w:sz w:val="28"/>
          <w:szCs w:val="28"/>
          <w:bdr w:val="none" w:sz="0" w:space="0" w:color="auto" w:frame="1"/>
        </w:rPr>
        <w:t>Так</w:t>
      </w:r>
      <w:r w:rsidRPr="00A96263">
        <w:rPr>
          <w:rFonts w:ascii="Times New Roman" w:eastAsia="Times New Roman" w:hAnsi="Times New Roman" w:cs="Times New Roman"/>
          <w:color w:val="2A2A2A"/>
          <w:sz w:val="28"/>
          <w:szCs w:val="28"/>
        </w:rPr>
        <w:t>). </w:t>
      </w:r>
      <w:r w:rsidRPr="00A96263">
        <w:rPr>
          <w:rFonts w:ascii="Times New Roman" w:eastAsia="Times New Roman" w:hAnsi="Times New Roman" w:cs="Times New Roman"/>
          <w:b/>
          <w:bCs/>
          <w:color w:val="2A2A2A"/>
          <w:sz w:val="28"/>
          <w:szCs w:val="28"/>
          <w:bdr w:val="none" w:sz="0" w:space="0" w:color="auto" w:frame="1"/>
        </w:rPr>
        <w:t>3.</w:t>
      </w:r>
      <w:r w:rsidRPr="00A96263">
        <w:rPr>
          <w:rFonts w:ascii="Times New Roman" w:eastAsia="Times New Roman" w:hAnsi="Times New Roman" w:cs="Times New Roman"/>
          <w:color w:val="2A2A2A"/>
          <w:sz w:val="28"/>
          <w:szCs w:val="28"/>
        </w:rPr>
        <w:t> Бурлаками називали кріпаків, яких віддавали в солдати. (</w:t>
      </w:r>
      <w:r w:rsidRPr="00A96263">
        <w:rPr>
          <w:rFonts w:ascii="Times New Roman" w:eastAsia="Times New Roman" w:hAnsi="Times New Roman" w:cs="Times New Roman"/>
          <w:iCs/>
          <w:color w:val="2A2A2A"/>
          <w:sz w:val="28"/>
          <w:szCs w:val="28"/>
          <w:bdr w:val="none" w:sz="0" w:space="0" w:color="auto" w:frame="1"/>
        </w:rPr>
        <w:t>Ні</w:t>
      </w:r>
      <w:r w:rsidRPr="00A96263">
        <w:rPr>
          <w:rFonts w:ascii="Times New Roman" w:eastAsia="Times New Roman" w:hAnsi="Times New Roman" w:cs="Times New Roman"/>
          <w:color w:val="2A2A2A"/>
          <w:sz w:val="28"/>
          <w:szCs w:val="28"/>
        </w:rPr>
        <w:t>) </w:t>
      </w:r>
      <w:r w:rsidRPr="00A96263">
        <w:rPr>
          <w:rFonts w:ascii="Times New Roman" w:eastAsia="Times New Roman" w:hAnsi="Times New Roman" w:cs="Times New Roman"/>
          <w:b/>
          <w:bCs/>
          <w:color w:val="2A2A2A"/>
          <w:sz w:val="28"/>
          <w:szCs w:val="28"/>
          <w:bdr w:val="none" w:sz="0" w:space="0" w:color="auto" w:frame="1"/>
        </w:rPr>
        <w:t>4.</w:t>
      </w:r>
      <w:r w:rsidRPr="00A96263">
        <w:rPr>
          <w:rFonts w:ascii="Times New Roman" w:eastAsia="Times New Roman" w:hAnsi="Times New Roman" w:cs="Times New Roman"/>
          <w:color w:val="2A2A2A"/>
          <w:sz w:val="28"/>
          <w:szCs w:val="28"/>
        </w:rPr>
        <w:t> «Ой на горі та женці жнуть» належить до календарно-обрядових пісень. (</w:t>
      </w:r>
      <w:r w:rsidRPr="00A96263">
        <w:rPr>
          <w:rFonts w:ascii="Times New Roman" w:eastAsia="Times New Roman" w:hAnsi="Times New Roman" w:cs="Times New Roman"/>
          <w:iCs/>
          <w:color w:val="2A2A2A"/>
          <w:sz w:val="28"/>
          <w:szCs w:val="28"/>
          <w:bdr w:val="none" w:sz="0" w:space="0" w:color="auto" w:frame="1"/>
        </w:rPr>
        <w:t>Ні</w:t>
      </w:r>
      <w:r w:rsidRPr="00A96263">
        <w:rPr>
          <w:rFonts w:ascii="Times New Roman" w:eastAsia="Times New Roman" w:hAnsi="Times New Roman" w:cs="Times New Roman"/>
          <w:color w:val="2A2A2A"/>
          <w:sz w:val="28"/>
          <w:szCs w:val="28"/>
        </w:rPr>
        <w:t>) </w:t>
      </w:r>
      <w:r w:rsidRPr="00A96263">
        <w:rPr>
          <w:rFonts w:ascii="Times New Roman" w:eastAsia="Times New Roman" w:hAnsi="Times New Roman" w:cs="Times New Roman"/>
          <w:b/>
          <w:bCs/>
          <w:color w:val="2A2A2A"/>
          <w:sz w:val="28"/>
          <w:szCs w:val="28"/>
          <w:bdr w:val="none" w:sz="0" w:space="0" w:color="auto" w:frame="1"/>
        </w:rPr>
        <w:t>5.</w:t>
      </w:r>
      <w:r w:rsidRPr="00A96263">
        <w:rPr>
          <w:rFonts w:ascii="Times New Roman" w:eastAsia="Times New Roman" w:hAnsi="Times New Roman" w:cs="Times New Roman"/>
          <w:color w:val="2A2A2A"/>
          <w:sz w:val="28"/>
          <w:szCs w:val="28"/>
        </w:rPr>
        <w:t> У піснях кріпацького циклу можна простежити бунтівні настрої. (</w:t>
      </w:r>
      <w:r w:rsidRPr="00A96263">
        <w:rPr>
          <w:rFonts w:ascii="Times New Roman" w:eastAsia="Times New Roman" w:hAnsi="Times New Roman" w:cs="Times New Roman"/>
          <w:iCs/>
          <w:color w:val="2A2A2A"/>
          <w:sz w:val="28"/>
          <w:szCs w:val="28"/>
          <w:bdr w:val="none" w:sz="0" w:space="0" w:color="auto" w:frame="1"/>
        </w:rPr>
        <w:t>Так</w:t>
      </w:r>
      <w:r w:rsidRPr="00A96263">
        <w:rPr>
          <w:rFonts w:ascii="Times New Roman" w:eastAsia="Times New Roman" w:hAnsi="Times New Roman" w:cs="Times New Roman"/>
          <w:color w:val="2A2A2A"/>
          <w:sz w:val="28"/>
          <w:szCs w:val="28"/>
        </w:rPr>
        <w:t>) </w:t>
      </w:r>
      <w:r w:rsidRPr="00A96263">
        <w:rPr>
          <w:rFonts w:ascii="Times New Roman" w:eastAsia="Times New Roman" w:hAnsi="Times New Roman" w:cs="Times New Roman"/>
          <w:b/>
          <w:bCs/>
          <w:color w:val="2A2A2A"/>
          <w:sz w:val="28"/>
          <w:szCs w:val="28"/>
          <w:bdr w:val="none" w:sz="0" w:space="0" w:color="auto" w:frame="1"/>
        </w:rPr>
        <w:t>6.</w:t>
      </w:r>
      <w:r w:rsidRPr="00A96263">
        <w:rPr>
          <w:rFonts w:ascii="Times New Roman" w:eastAsia="Times New Roman" w:hAnsi="Times New Roman" w:cs="Times New Roman"/>
          <w:color w:val="2A2A2A"/>
          <w:sz w:val="28"/>
          <w:szCs w:val="28"/>
        </w:rPr>
        <w:t> Великий цикл заробітчанських пісень присвячений еміграції селян до Америки та Канади. (</w:t>
      </w:r>
      <w:r w:rsidRPr="00A96263">
        <w:rPr>
          <w:rFonts w:ascii="Times New Roman" w:eastAsia="Times New Roman" w:hAnsi="Times New Roman" w:cs="Times New Roman"/>
          <w:iCs/>
          <w:color w:val="2A2A2A"/>
          <w:sz w:val="28"/>
          <w:szCs w:val="28"/>
          <w:bdr w:val="none" w:sz="0" w:space="0" w:color="auto" w:frame="1"/>
        </w:rPr>
        <w:t>Так</w:t>
      </w:r>
      <w:r w:rsidRPr="00A96263">
        <w:rPr>
          <w:rFonts w:ascii="Times New Roman" w:eastAsia="Times New Roman" w:hAnsi="Times New Roman" w:cs="Times New Roman"/>
          <w:color w:val="2A2A2A"/>
          <w:sz w:val="28"/>
          <w:szCs w:val="28"/>
        </w:rPr>
        <w:t>) </w:t>
      </w:r>
      <w:r w:rsidRPr="00A96263">
        <w:rPr>
          <w:rFonts w:ascii="Times New Roman" w:eastAsia="Times New Roman" w:hAnsi="Times New Roman" w:cs="Times New Roman"/>
          <w:b/>
          <w:bCs/>
          <w:color w:val="2A2A2A"/>
          <w:sz w:val="28"/>
          <w:szCs w:val="28"/>
          <w:bdr w:val="none" w:sz="0" w:space="0" w:color="auto" w:frame="1"/>
        </w:rPr>
        <w:t>7.</w:t>
      </w:r>
      <w:r w:rsidRPr="00A96263">
        <w:rPr>
          <w:rFonts w:ascii="Times New Roman" w:eastAsia="Times New Roman" w:hAnsi="Times New Roman" w:cs="Times New Roman"/>
          <w:color w:val="2A2A2A"/>
          <w:sz w:val="28"/>
          <w:szCs w:val="28"/>
        </w:rPr>
        <w:t> У козацьких піснях переважно йдеться про почуття героя, а не про історичні події. (</w:t>
      </w:r>
      <w:r w:rsidRPr="00A96263">
        <w:rPr>
          <w:rFonts w:ascii="Times New Roman" w:eastAsia="Times New Roman" w:hAnsi="Times New Roman" w:cs="Times New Roman"/>
          <w:iCs/>
          <w:color w:val="2A2A2A"/>
          <w:sz w:val="28"/>
          <w:szCs w:val="28"/>
          <w:bdr w:val="none" w:sz="0" w:space="0" w:color="auto" w:frame="1"/>
        </w:rPr>
        <w:t>Так</w:t>
      </w:r>
      <w:r w:rsidRPr="00A96263">
        <w:rPr>
          <w:rFonts w:ascii="Times New Roman" w:eastAsia="Times New Roman" w:hAnsi="Times New Roman" w:cs="Times New Roman"/>
          <w:color w:val="2A2A2A"/>
          <w:sz w:val="28"/>
          <w:szCs w:val="28"/>
        </w:rPr>
        <w:t>)</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color w:val="2A2A2A"/>
          <w:sz w:val="28"/>
          <w:szCs w:val="28"/>
          <w:bdr w:val="none" w:sz="0" w:space="0" w:color="auto" w:frame="1"/>
        </w:rPr>
        <w:t>Виразне читання пісні «Стоїть явір над водою»</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color w:val="2A2A2A"/>
          <w:sz w:val="28"/>
          <w:szCs w:val="28"/>
          <w:bdr w:val="none" w:sz="0" w:space="0" w:color="auto" w:frame="1"/>
        </w:rPr>
        <w:t>Бесіда за змістом прочитаного</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Georgia" w:eastAsia="Times New Roman" w:hAnsi="Georgia" w:cs="Times New Roman"/>
          <w:b/>
          <w:bCs/>
          <w:color w:val="2A2A2A"/>
          <w:sz w:val="28"/>
          <w:szCs w:val="28"/>
          <w:bdr w:val="none" w:sz="0" w:space="0" w:color="auto" w:frame="1"/>
        </w:rPr>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До‌ якого жанру соціально-побутових пісень належить «Стоїть явір над водою»? Свою думку доведіть.</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Georgia" w:eastAsia="Times New Roman" w:hAnsi="Georgia" w:cs="Times New Roman"/>
          <w:b/>
          <w:bCs/>
          <w:color w:val="2A2A2A"/>
          <w:sz w:val="28"/>
          <w:szCs w:val="28"/>
          <w:bdr w:val="none" w:sz="0" w:space="0" w:color="auto" w:frame="1"/>
        </w:rPr>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Як‌ саме у творі передано несподіваність вербування козака в солдати?</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Georgia" w:eastAsia="Times New Roman" w:hAnsi="Georgia" w:cs="Times New Roman"/>
          <w:b/>
          <w:bCs/>
          <w:color w:val="2A2A2A"/>
          <w:sz w:val="28"/>
          <w:szCs w:val="28"/>
          <w:bdr w:val="none" w:sz="0" w:space="0" w:color="auto" w:frame="1"/>
        </w:rPr>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‌Які рядки дозволяють стверджувати, що козак не бажає солдатської служби? </w:t>
      </w:r>
      <w:r w:rsidRPr="00A96263">
        <w:rPr>
          <w:rFonts w:ascii="Georgia" w:eastAsia="Times New Roman" w:hAnsi="Georgia" w:cs="Times New Roman"/>
          <w:b/>
          <w:bCs/>
          <w:color w:val="2A2A2A"/>
          <w:sz w:val="28"/>
          <w:szCs w:val="28"/>
          <w:bdr w:val="none" w:sz="0" w:space="0" w:color="auto" w:frame="1"/>
        </w:rPr>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‌Які почуття сколихнула у вас пісня?</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color w:val="2A2A2A"/>
          <w:sz w:val="28"/>
          <w:szCs w:val="28"/>
          <w:bdr w:val="none" w:sz="0" w:space="0" w:color="auto" w:frame="1"/>
        </w:rPr>
        <w:t>Виразне читання пісні «Гомін, гомін по діброві»</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color w:val="2A2A2A"/>
          <w:sz w:val="28"/>
          <w:szCs w:val="28"/>
          <w:bdr w:val="none" w:sz="0" w:space="0" w:color="auto" w:frame="1"/>
        </w:rPr>
        <w:t>Бесіда за змістом прочитаного</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Georgia" w:eastAsia="Times New Roman" w:hAnsi="Georgia" w:cs="Times New Roman"/>
          <w:b/>
          <w:bCs/>
          <w:color w:val="2A2A2A"/>
          <w:sz w:val="28"/>
          <w:szCs w:val="28"/>
          <w:bdr w:val="none" w:sz="0" w:space="0" w:color="auto" w:frame="1"/>
        </w:rPr>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‌Як ви гадаєте, до якого різновиду соціально-побутових пісень належить пісня «Гомін, гомін по діброві»? Свою думку аргументуйте.</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Georgia" w:eastAsia="Times New Roman" w:hAnsi="Georgia" w:cs="Times New Roman"/>
          <w:b/>
          <w:bCs/>
          <w:color w:val="2A2A2A"/>
          <w:sz w:val="28"/>
          <w:szCs w:val="28"/>
          <w:bdr w:val="none" w:sz="0" w:space="0" w:color="auto" w:frame="1"/>
        </w:rPr>
        <w:lastRenderedPageBreak/>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‌На початку пісні використано мотив вигнання молодого козака матір'ю з дому, однак відомо, що жодна українка своєму синові не бажала подібних випробувань.</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color w:val="2A2A2A"/>
          <w:sz w:val="28"/>
          <w:szCs w:val="28"/>
        </w:rPr>
        <w:t>Для‌ чого, на вашу думку, використано в пісні подібний прийом?</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Georgia" w:eastAsia="Times New Roman" w:hAnsi="Georgia" w:cs="Times New Roman"/>
          <w:b/>
          <w:bCs/>
          <w:color w:val="2A2A2A"/>
          <w:sz w:val="28"/>
          <w:szCs w:val="28"/>
          <w:bdr w:val="none" w:sz="0" w:space="0" w:color="auto" w:frame="1"/>
        </w:rPr>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‌Які рядки свідчать про величезну турботу неньки про сина та про її любов до нього?</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color w:val="2A2A2A"/>
          <w:sz w:val="28"/>
          <w:szCs w:val="28"/>
          <w:bdr w:val="none" w:sz="0" w:space="0" w:color="auto" w:frame="1"/>
        </w:rPr>
        <w:t>Виразне читання пісні «Ой у степу криниченька»</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Times New Roman" w:eastAsia="Times New Roman" w:hAnsi="Times New Roman" w:cs="Times New Roman"/>
          <w:b/>
          <w:bCs/>
          <w:color w:val="2A2A2A"/>
          <w:sz w:val="28"/>
          <w:szCs w:val="28"/>
          <w:bdr w:val="none" w:sz="0" w:space="0" w:color="auto" w:frame="1"/>
        </w:rPr>
        <w:t>Бесіда за змістом прочитаного</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Georgia" w:eastAsia="Times New Roman" w:hAnsi="Georgia" w:cs="Times New Roman"/>
          <w:b/>
          <w:bCs/>
          <w:color w:val="2A2A2A"/>
          <w:sz w:val="28"/>
          <w:szCs w:val="28"/>
          <w:bdr w:val="none" w:sz="0" w:space="0" w:color="auto" w:frame="1"/>
        </w:rPr>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До‌ якого жанру належить пісня «Ой у степу криниченька»? Свої міркування доведіть. Про яку трагедію йдеться в пісні?</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rPr>
      </w:pPr>
      <w:r w:rsidRPr="00A96263">
        <w:rPr>
          <w:rFonts w:ascii="Georgia" w:eastAsia="Times New Roman" w:hAnsi="Georgia" w:cs="Times New Roman"/>
          <w:b/>
          <w:bCs/>
          <w:color w:val="2A2A2A"/>
          <w:sz w:val="28"/>
          <w:szCs w:val="28"/>
          <w:bdr w:val="none" w:sz="0" w:space="0" w:color="auto" w:frame="1"/>
        </w:rPr>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Чому‌ пісня, на перший погляд, здається жартівливою?</w:t>
      </w:r>
    </w:p>
    <w:p w:rsidR="0015630B" w:rsidRPr="00A96263" w:rsidRDefault="0015630B" w:rsidP="0015630B">
      <w:pPr>
        <w:shd w:val="clear" w:color="auto" w:fill="FFFFFF"/>
        <w:spacing w:after="0" w:line="360" w:lineRule="auto"/>
        <w:rPr>
          <w:rFonts w:ascii="Times New Roman" w:eastAsia="Times New Roman" w:hAnsi="Times New Roman" w:cs="Times New Roman"/>
          <w:color w:val="2A2A2A"/>
          <w:sz w:val="28"/>
          <w:szCs w:val="28"/>
          <w:lang w:val="uk-UA"/>
        </w:rPr>
      </w:pPr>
      <w:r w:rsidRPr="00A96263">
        <w:rPr>
          <w:rFonts w:ascii="Georgia" w:eastAsia="Times New Roman" w:hAnsi="Georgia" w:cs="Times New Roman"/>
          <w:b/>
          <w:bCs/>
          <w:color w:val="2A2A2A"/>
          <w:sz w:val="28"/>
          <w:szCs w:val="28"/>
          <w:bdr w:val="none" w:sz="0" w:space="0" w:color="auto" w:frame="1"/>
        </w:rPr>
        <w:t></w:t>
      </w:r>
      <w:r w:rsidRPr="00A96263">
        <w:rPr>
          <w:rFonts w:ascii="Georgia" w:eastAsia="Times New Roman" w:hAnsi="Georgia" w:cs="Times New Roman"/>
          <w:color w:val="2A2A2A"/>
          <w:sz w:val="28"/>
          <w:szCs w:val="28"/>
        </w:rPr>
        <w:t></w:t>
      </w:r>
      <w:r w:rsidRPr="00A96263">
        <w:rPr>
          <w:rFonts w:ascii="Times New Roman" w:eastAsia="Times New Roman" w:hAnsi="Times New Roman" w:cs="Times New Roman"/>
          <w:color w:val="2A2A2A"/>
          <w:sz w:val="28"/>
          <w:szCs w:val="28"/>
        </w:rPr>
        <w:t xml:space="preserve"> ‌Як ви гадаєте, чому серед чумацьких пісень переважають сумні?</w:t>
      </w:r>
    </w:p>
    <w:p w:rsidR="0015630B" w:rsidRPr="00A96263" w:rsidRDefault="0015630B" w:rsidP="0015630B">
      <w:pPr>
        <w:pStyle w:val="a4"/>
        <w:rPr>
          <w:rFonts w:ascii="Times New Roman" w:eastAsia="Times New Roman" w:hAnsi="Times New Roman" w:cs="Times New Roman"/>
          <w:b/>
          <w:sz w:val="28"/>
          <w:szCs w:val="28"/>
        </w:rPr>
      </w:pPr>
      <w:r w:rsidRPr="00A96263">
        <w:rPr>
          <w:rFonts w:ascii="Times New Roman" w:eastAsia="Times New Roman" w:hAnsi="Times New Roman" w:cs="Times New Roman"/>
          <w:b/>
          <w:sz w:val="28"/>
          <w:szCs w:val="28"/>
        </w:rPr>
        <w:t>Пісня «Стоїть явір над водою»</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Це пісня про сумну долю козака, котрий поїхав на війну й загинув на чужині.</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У пісні не згадується якась конкретна історична подія, тому ми можемо висловити лише припущення. Козаки воювали і проти російського царя, і в складі його війська проти іноземних загарбників чи, навпаки, брали участь у завойовницьких походах самодержця. У будь-якому випадку це — трагедія, бо людина змушена замість мирної праці воювати, замість побудови — руйнувати й гинути на чужині.</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«Стоїть явір над водою» — народна соціально-побутова козацька пісня.</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У творі виведений образ молодого козака, який, очевидно, не з власної волі змушений їхати на чужину. Про це свідчать такі вирази: «на козака незгодонька», «серденько ниє». Як і личить козакові, у нього «оріхове сіделечко» і «кінь вороненький». Про глибоку любов і пошану народу до своїх захисників говорять пестливо-зменшувальні слова, що часто вживаються у пісні: «незгодонька», «явороньку», «зелененький», «козаченьку», «молоденький», «калиноньку», «родоньку».</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Поряд з образом козака, як паралель, вимальовуються образи природи — явора, калини, пташок з рідного краю.</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Художні засоби різноманітні: від паралелізму (паралельне зображення образів людей з явищами природи) — козак — явір, вода корінь миє — серденько ниє, калиноньку їсти — приносити од родонь-ку вісти — до епітетів: милу (Україну), молоденький (козак), зелененький (явороньку), пестливо-зменшувальних назв: серденько, вороненький, козаченьку.</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Широко вживаються окличні речення, безсполучникові складні речення з протиставленням, поясненням.</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Настрій у пісні сумний, журливий, пронизаний патріотичним пафосом.</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lastRenderedPageBreak/>
        <w:t>Головна думка (ідея) — уславлення вірності козака своєму військовому обов’язку, його патріотизму, засудження війни як антилюдського, антигуманного явища.</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Ця пісня викликає почуття великої пошани до наших славних предків — козаків.</w:t>
      </w:r>
    </w:p>
    <w:p w:rsidR="0015630B" w:rsidRPr="00A96263" w:rsidRDefault="0015630B" w:rsidP="0015630B">
      <w:pPr>
        <w:pStyle w:val="a4"/>
        <w:rPr>
          <w:rFonts w:ascii="Times New Roman" w:eastAsia="Times New Roman" w:hAnsi="Times New Roman" w:cs="Times New Roman"/>
          <w:b/>
          <w:sz w:val="28"/>
          <w:szCs w:val="28"/>
        </w:rPr>
      </w:pPr>
      <w:r w:rsidRPr="00A96263">
        <w:rPr>
          <w:rFonts w:ascii="Times New Roman" w:eastAsia="Times New Roman" w:hAnsi="Times New Roman" w:cs="Times New Roman"/>
          <w:b/>
          <w:sz w:val="28"/>
          <w:szCs w:val="28"/>
        </w:rPr>
        <w:t>Пісня «Гомін, гомін по діброві»</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Ця пісня про зраду козака й ставлення його родини до цього.</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Історичною основою цього пісенного твору могло стати поодиноке явище зради, яке засуджувалося не лише суспільством, громадою, але й близькими родичами зрадника.</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Жанр — народна соціально-побутова козацька пісня.</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Центральний образ твору — образ козака-зрадника. Слово «зрада» не вживається у пісні, але розкривається описово, через діалоги, коли козак запевняє, що йому не страшні ні турки, ні орда, які його наділяють кіньми, сріблом, золотом.</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Мати не може змиритися зі зрадою сина й проганяє його. Негативно ставляться до козака й дві старші сестри. Тільки молодша, не розуміючи ще, любить козака як брата. Сам козак розуміє, що вороття йому немає, тому відповідає молодшій сестричці, що повернеться, як пісок зійде (проросте) на камені. Так він відповідає й матері, у якої прокинувся жаль та родинні почуття.</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Поряд з образами людей — образи природи: діброва, туман, поле. Гомін по діброві — це як розбурхані почуття, туман — як неприємне, огидне явище зради.</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Художні засоби — різноманітні. Метафори («мене змиють дощі, …розчешуть терни»); епітети — густі (терни), буйні (вітри); пестливі слова — зіроньками, слізоньками, додомоньку, головоньку. Поетичний паралелізм (паралельне зображення явищ природи та явищ людського життя), діалоги, окличні та питальні речення, звертання, розгорнуті порівняння (відповідь сестрі).</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Пісня пронизана сумним настроєм, жалем.</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Головна думка твору — засудження зради, коли людина проміняла батьківщину, любов і повагу рідних на багатство та розкіш.</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Пісня викликає жаль через змарновану долю козака, захоплення силою материнських почуттів, поетичністю образних картин, особливо відповідей брата сестрі й матері щодо свого повернення.</w:t>
      </w:r>
    </w:p>
    <w:p w:rsidR="0015630B" w:rsidRPr="00A96263" w:rsidRDefault="0015630B" w:rsidP="0015630B">
      <w:pPr>
        <w:pStyle w:val="a4"/>
        <w:rPr>
          <w:rFonts w:ascii="Times New Roman" w:eastAsia="Times New Roman" w:hAnsi="Times New Roman" w:cs="Times New Roman"/>
          <w:b/>
          <w:sz w:val="28"/>
          <w:szCs w:val="28"/>
        </w:rPr>
      </w:pPr>
      <w:r w:rsidRPr="00A96263">
        <w:rPr>
          <w:rFonts w:ascii="Times New Roman" w:eastAsia="Times New Roman" w:hAnsi="Times New Roman" w:cs="Times New Roman"/>
          <w:b/>
          <w:sz w:val="28"/>
          <w:szCs w:val="28"/>
        </w:rPr>
        <w:t>Пісня «Ой у степу криниченька»</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Це пісня про трагічну долю чумака, який не повернувся додому з далекої мандрівки.</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Історична основа твору — явище чумацтва в Україні. Поїздки в Крим по сіль були важкими й небезпечними. Навіть назва «чумаки» пов’язана зі страшною хворобою — чумою, яку вони могли підхопити в теплих краях і перенести далі.</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За жанром це народна соціально-побутова чумацька пісня.</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lastRenderedPageBreak/>
        <w:t>Головний образ — образ чумака, який збирається в далеку дорогу й не знає, як вона закінчиться. Навіть воли тривожаться, відчуваючи мандрівку. Не стало чумака чи від хвороби, чи від тяжкої втоми. Поховали його в чужій стороні. І тільки думки рідних прилинули до нього в образі «сивої зозуленьки», щоб покликати додому, але це неможливо.</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У пісні використовуються паралелізми (« у степу криниченька, з неї вода протікає — …чумак сиві воли пасе Та з криниці напуває»); постійні епітети: сиві (воли), чистім (степу), зеленій (муравині), сива (зозуленька); пестливо-зменшувальні слова (криниченька, доріженьку, чумаченьки, зозуленька); вживаються діалоги, окличні слова, вигуки, звуконаслідування, звертання, повтори. Твір пронизаний сумним настроєм.</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Головна думка пісні — висловлення співчуття до важкої, часто трагічної долі чумаків.</w:t>
      </w:r>
    </w:p>
    <w:p w:rsidR="0015630B" w:rsidRDefault="0015630B" w:rsidP="0015630B">
      <w:pPr>
        <w:pStyle w:val="a4"/>
        <w:rPr>
          <w:rFonts w:ascii="Times New Roman" w:eastAsia="Times New Roman" w:hAnsi="Times New Roman" w:cs="Times New Roman"/>
          <w:sz w:val="28"/>
          <w:szCs w:val="28"/>
          <w:lang w:val="uk-UA"/>
        </w:rPr>
      </w:pPr>
      <w:r w:rsidRPr="00A96263">
        <w:rPr>
          <w:rFonts w:ascii="Times New Roman" w:eastAsia="Times New Roman" w:hAnsi="Times New Roman" w:cs="Times New Roman"/>
          <w:sz w:val="28"/>
          <w:szCs w:val="28"/>
        </w:rPr>
        <w:t>Пісня викликає жаль і разом з тим захоплення вмінням народу створити незабутню поетичну картину.</w:t>
      </w:r>
    </w:p>
    <w:p w:rsidR="0015630B" w:rsidRPr="00A96263" w:rsidRDefault="0015630B" w:rsidP="0015630B">
      <w:pPr>
        <w:pStyle w:val="a4"/>
        <w:rPr>
          <w:rFonts w:ascii="Times New Roman" w:eastAsia="Times New Roman" w:hAnsi="Times New Roman" w:cs="Times New Roman"/>
          <w:b/>
          <w:sz w:val="28"/>
          <w:szCs w:val="28"/>
        </w:rPr>
      </w:pPr>
      <w:r w:rsidRPr="00A96263">
        <w:rPr>
          <w:rFonts w:ascii="Times New Roman" w:eastAsia="Times New Roman" w:hAnsi="Times New Roman" w:cs="Times New Roman"/>
          <w:b/>
          <w:sz w:val="28"/>
          <w:szCs w:val="28"/>
        </w:rPr>
        <w:t>Складання таблиці.</w:t>
      </w:r>
    </w:p>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«Спільне та відмінне в козацьких та чумацьких піснях».</w:t>
      </w:r>
    </w:p>
    <w:tbl>
      <w:tblPr>
        <w:tblW w:w="10682" w:type="dxa"/>
        <w:tblCellSpacing w:w="15" w:type="dxa"/>
        <w:tblBorders>
          <w:top w:val="single" w:sz="6" w:space="0" w:color="504945"/>
          <w:left w:val="single" w:sz="6" w:space="0" w:color="504945"/>
          <w:bottom w:val="single" w:sz="2" w:space="0" w:color="504945"/>
          <w:right w:val="single" w:sz="2" w:space="0" w:color="504945"/>
        </w:tblBorders>
        <w:shd w:val="clear" w:color="auto" w:fill="FFFFFF"/>
        <w:tblCellMar>
          <w:top w:w="15" w:type="dxa"/>
          <w:left w:w="15" w:type="dxa"/>
          <w:bottom w:w="15" w:type="dxa"/>
          <w:right w:w="15" w:type="dxa"/>
        </w:tblCellMar>
        <w:tblLook w:val="04A0"/>
      </w:tblPr>
      <w:tblGrid>
        <w:gridCol w:w="5153"/>
        <w:gridCol w:w="5529"/>
      </w:tblGrid>
      <w:tr w:rsidR="0015630B" w:rsidRPr="00A96263" w:rsidTr="004C2C90">
        <w:trPr>
          <w:tblCellSpacing w:w="15" w:type="dxa"/>
        </w:trPr>
        <w:tc>
          <w:tcPr>
            <w:tcW w:w="10622" w:type="dxa"/>
            <w:gridSpan w:val="2"/>
            <w:tcBorders>
              <w:top w:val="single" w:sz="2" w:space="0" w:color="504945"/>
              <w:left w:val="single" w:sz="2" w:space="0" w:color="504945"/>
              <w:bottom w:val="single" w:sz="6" w:space="0" w:color="504945"/>
              <w:right w:val="single" w:sz="6" w:space="0" w:color="504945"/>
            </w:tcBorders>
            <w:shd w:val="clear" w:color="auto" w:fill="FFFFFF"/>
            <w:vAlign w:val="center"/>
            <w:hideMark/>
          </w:tcPr>
          <w:p w:rsidR="0015630B" w:rsidRPr="00A96263" w:rsidRDefault="0015630B" w:rsidP="004C2C90">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Спільне</w:t>
            </w:r>
          </w:p>
        </w:tc>
      </w:tr>
      <w:tr w:rsidR="0015630B" w:rsidRPr="00A96263" w:rsidTr="004C2C90">
        <w:trPr>
          <w:tblCellSpacing w:w="15" w:type="dxa"/>
        </w:trPr>
        <w:tc>
          <w:tcPr>
            <w:tcW w:w="10622" w:type="dxa"/>
            <w:gridSpan w:val="2"/>
            <w:tcBorders>
              <w:top w:val="single" w:sz="2" w:space="0" w:color="504945"/>
              <w:left w:val="single" w:sz="2" w:space="0" w:color="504945"/>
              <w:bottom w:val="single" w:sz="6" w:space="0" w:color="504945"/>
              <w:right w:val="single" w:sz="6" w:space="0" w:color="504945"/>
            </w:tcBorders>
            <w:shd w:val="clear" w:color="auto" w:fill="FFFFFF"/>
            <w:vAlign w:val="center"/>
            <w:hideMark/>
          </w:tcPr>
          <w:p w:rsidR="0015630B" w:rsidRPr="00A96263" w:rsidRDefault="0015630B" w:rsidP="004C2C90">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Трагічна доля людей; історична основа; сумний настрій; прийоми паралелізму; постійні епітети; зменшувально-пестливі слова; окличні речення; діалоги</w:t>
            </w:r>
          </w:p>
        </w:tc>
      </w:tr>
      <w:tr w:rsidR="0015630B" w:rsidRPr="00A96263" w:rsidTr="004C2C90">
        <w:trPr>
          <w:tblCellSpacing w:w="15" w:type="dxa"/>
        </w:trPr>
        <w:tc>
          <w:tcPr>
            <w:tcW w:w="10622" w:type="dxa"/>
            <w:gridSpan w:val="2"/>
            <w:tcBorders>
              <w:top w:val="single" w:sz="2" w:space="0" w:color="504945"/>
              <w:left w:val="single" w:sz="2" w:space="0" w:color="504945"/>
              <w:bottom w:val="single" w:sz="6" w:space="0" w:color="504945"/>
              <w:right w:val="single" w:sz="6" w:space="0" w:color="504945"/>
            </w:tcBorders>
            <w:shd w:val="clear" w:color="auto" w:fill="FFFFFF"/>
            <w:vAlign w:val="center"/>
            <w:hideMark/>
          </w:tcPr>
          <w:p w:rsidR="0015630B" w:rsidRPr="00A96263" w:rsidRDefault="0015630B" w:rsidP="004C2C90">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Відмінне</w:t>
            </w:r>
          </w:p>
        </w:tc>
      </w:tr>
      <w:tr w:rsidR="0015630B" w:rsidRPr="00A96263" w:rsidTr="004C2C90">
        <w:trPr>
          <w:tblCellSpacing w:w="15" w:type="dxa"/>
        </w:trPr>
        <w:tc>
          <w:tcPr>
            <w:tcW w:w="5108" w:type="dxa"/>
            <w:tcBorders>
              <w:top w:val="single" w:sz="2" w:space="0" w:color="504945"/>
              <w:left w:val="single" w:sz="2" w:space="0" w:color="504945"/>
              <w:bottom w:val="single" w:sz="6" w:space="0" w:color="504945"/>
              <w:right w:val="single" w:sz="6" w:space="0" w:color="504945"/>
            </w:tcBorders>
            <w:shd w:val="clear" w:color="auto" w:fill="FFFFFF"/>
            <w:vAlign w:val="center"/>
            <w:hideMark/>
          </w:tcPr>
          <w:p w:rsidR="0015630B" w:rsidRPr="00A96263" w:rsidRDefault="0015630B" w:rsidP="004C2C90">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Козацькі пісні</w:t>
            </w:r>
          </w:p>
        </w:tc>
        <w:tc>
          <w:tcPr>
            <w:tcW w:w="5484" w:type="dxa"/>
            <w:tcBorders>
              <w:top w:val="single" w:sz="2" w:space="0" w:color="504945"/>
              <w:left w:val="single" w:sz="2" w:space="0" w:color="504945"/>
              <w:bottom w:val="single" w:sz="6" w:space="0" w:color="504945"/>
              <w:right w:val="single" w:sz="6" w:space="0" w:color="504945"/>
            </w:tcBorders>
            <w:shd w:val="clear" w:color="auto" w:fill="FFFFFF"/>
            <w:vAlign w:val="center"/>
            <w:hideMark/>
          </w:tcPr>
          <w:p w:rsidR="0015630B" w:rsidRPr="00A96263" w:rsidRDefault="0015630B" w:rsidP="004C2C90">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Чумацькі пісні</w:t>
            </w:r>
          </w:p>
        </w:tc>
      </w:tr>
      <w:tr w:rsidR="0015630B" w:rsidRPr="00A96263" w:rsidTr="004C2C90">
        <w:trPr>
          <w:tblCellSpacing w:w="15" w:type="dxa"/>
        </w:trPr>
        <w:tc>
          <w:tcPr>
            <w:tcW w:w="5108" w:type="dxa"/>
            <w:tcBorders>
              <w:top w:val="single" w:sz="2" w:space="0" w:color="504945"/>
              <w:left w:val="single" w:sz="2" w:space="0" w:color="504945"/>
              <w:bottom w:val="single" w:sz="6" w:space="0" w:color="504945"/>
              <w:right w:val="single" w:sz="6" w:space="0" w:color="504945"/>
            </w:tcBorders>
            <w:shd w:val="clear" w:color="auto" w:fill="FFFFFF"/>
            <w:vAlign w:val="center"/>
            <w:hideMark/>
          </w:tcPr>
          <w:p w:rsidR="0015630B" w:rsidRPr="00A96263" w:rsidRDefault="0015630B" w:rsidP="004C2C90">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Патріотичний пафос, засудження зрадництва, захоплення героїзмом і мужністю козаків</w:t>
            </w:r>
          </w:p>
        </w:tc>
        <w:tc>
          <w:tcPr>
            <w:tcW w:w="5484" w:type="dxa"/>
            <w:tcBorders>
              <w:top w:val="single" w:sz="2" w:space="0" w:color="504945"/>
              <w:left w:val="single" w:sz="2" w:space="0" w:color="504945"/>
              <w:bottom w:val="single" w:sz="6" w:space="0" w:color="504945"/>
              <w:right w:val="single" w:sz="6" w:space="0" w:color="504945"/>
            </w:tcBorders>
            <w:shd w:val="clear" w:color="auto" w:fill="FFFFFF"/>
            <w:vAlign w:val="center"/>
            <w:hideMark/>
          </w:tcPr>
          <w:p w:rsidR="0015630B" w:rsidRPr="00A96263" w:rsidRDefault="0015630B" w:rsidP="004C2C90">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Тісніший зв’язок із природою, думки, тривога рідних за чумаків в образі «сивої зозулі»</w:t>
            </w:r>
          </w:p>
        </w:tc>
      </w:tr>
    </w:tbl>
    <w:p w:rsidR="0015630B" w:rsidRPr="00A96263" w:rsidRDefault="0015630B" w:rsidP="0015630B">
      <w:pPr>
        <w:pStyle w:val="a4"/>
        <w:rPr>
          <w:rFonts w:ascii="Times New Roman" w:eastAsia="Times New Roman" w:hAnsi="Times New Roman" w:cs="Times New Roman"/>
          <w:sz w:val="28"/>
          <w:szCs w:val="28"/>
        </w:rPr>
      </w:pPr>
      <w:r w:rsidRPr="00A96263">
        <w:rPr>
          <w:rFonts w:ascii="Times New Roman" w:eastAsia="Times New Roman" w:hAnsi="Times New Roman" w:cs="Times New Roman"/>
          <w:sz w:val="28"/>
          <w:szCs w:val="28"/>
        </w:rPr>
        <w:t> </w:t>
      </w:r>
    </w:p>
    <w:p w:rsidR="0015630B" w:rsidRPr="00A96263" w:rsidRDefault="0015630B" w:rsidP="0015630B">
      <w:pPr>
        <w:pStyle w:val="a4"/>
        <w:rPr>
          <w:rFonts w:ascii="Times New Roman" w:hAnsi="Times New Roman" w:cs="Times New Roman"/>
          <w:sz w:val="28"/>
          <w:szCs w:val="28"/>
        </w:rPr>
      </w:pPr>
      <w:r w:rsidRPr="00A96263">
        <w:rPr>
          <w:rStyle w:val="a3"/>
          <w:rFonts w:ascii="Times New Roman" w:hAnsi="Times New Roman" w:cs="Times New Roman"/>
          <w:color w:val="504945"/>
          <w:sz w:val="28"/>
          <w:szCs w:val="28"/>
        </w:rPr>
        <w:t xml:space="preserve"> «Ой на горі та женці жнуть».</w:t>
      </w:r>
    </w:p>
    <w:p w:rsidR="0015630B" w:rsidRPr="00A96263" w:rsidRDefault="0015630B" w:rsidP="0015630B">
      <w:pPr>
        <w:pStyle w:val="a4"/>
        <w:rPr>
          <w:rFonts w:ascii="Times New Roman" w:hAnsi="Times New Roman" w:cs="Times New Roman"/>
          <w:sz w:val="28"/>
          <w:szCs w:val="28"/>
          <w:lang w:val="uk-UA"/>
        </w:rPr>
      </w:pPr>
      <w:r w:rsidRPr="00A96263">
        <w:rPr>
          <w:rFonts w:ascii="Times New Roman" w:hAnsi="Times New Roman" w:cs="Times New Roman"/>
          <w:sz w:val="28"/>
          <w:szCs w:val="28"/>
        </w:rPr>
        <w:t> </w:t>
      </w:r>
      <w:r w:rsidRPr="00A96263">
        <w:rPr>
          <w:rStyle w:val="a3"/>
          <w:rFonts w:ascii="Times New Roman" w:hAnsi="Times New Roman" w:cs="Times New Roman"/>
          <w:color w:val="504945"/>
          <w:sz w:val="28"/>
          <w:szCs w:val="28"/>
        </w:rPr>
        <w:t>Тема:</w:t>
      </w:r>
      <w:r w:rsidRPr="00A96263">
        <w:rPr>
          <w:rFonts w:ascii="Times New Roman" w:hAnsi="Times New Roman" w:cs="Times New Roman"/>
          <w:sz w:val="28"/>
          <w:szCs w:val="28"/>
        </w:rPr>
        <w:t> зображення військового походу козаків.</w:t>
      </w:r>
    </w:p>
    <w:p w:rsidR="0015630B" w:rsidRPr="00A96263" w:rsidRDefault="0015630B" w:rsidP="0015630B">
      <w:pPr>
        <w:pStyle w:val="a4"/>
        <w:rPr>
          <w:rFonts w:ascii="Times New Roman" w:hAnsi="Times New Roman" w:cs="Times New Roman"/>
          <w:sz w:val="28"/>
          <w:szCs w:val="28"/>
        </w:rPr>
      </w:pPr>
      <w:r w:rsidRPr="00A96263">
        <w:rPr>
          <w:rFonts w:ascii="Times New Roman" w:hAnsi="Times New Roman" w:cs="Times New Roman"/>
          <w:sz w:val="28"/>
          <w:szCs w:val="28"/>
        </w:rPr>
        <w:t> </w:t>
      </w:r>
      <w:r w:rsidRPr="00A96263">
        <w:rPr>
          <w:rStyle w:val="a3"/>
          <w:rFonts w:ascii="Times New Roman" w:hAnsi="Times New Roman" w:cs="Times New Roman"/>
          <w:color w:val="504945"/>
          <w:sz w:val="28"/>
          <w:szCs w:val="28"/>
        </w:rPr>
        <w:t>Ідея:</w:t>
      </w:r>
      <w:r w:rsidRPr="00A96263">
        <w:rPr>
          <w:rFonts w:ascii="Times New Roman" w:hAnsi="Times New Roman" w:cs="Times New Roman"/>
          <w:sz w:val="28"/>
          <w:szCs w:val="28"/>
        </w:rPr>
        <w:t> уславлення мужності, відваги Дорошенка, Сагайдачного, козацького війська.</w:t>
      </w:r>
    </w:p>
    <w:p w:rsidR="0015630B" w:rsidRPr="00A96263" w:rsidRDefault="0015630B" w:rsidP="0015630B">
      <w:pPr>
        <w:pStyle w:val="a4"/>
        <w:rPr>
          <w:rFonts w:ascii="Times New Roman" w:hAnsi="Times New Roman" w:cs="Times New Roman"/>
          <w:sz w:val="28"/>
          <w:szCs w:val="28"/>
        </w:rPr>
      </w:pPr>
      <w:r w:rsidRPr="00A96263">
        <w:rPr>
          <w:rStyle w:val="a3"/>
          <w:rFonts w:ascii="Times New Roman" w:hAnsi="Times New Roman" w:cs="Times New Roman"/>
          <w:color w:val="504945"/>
          <w:sz w:val="28"/>
          <w:szCs w:val="28"/>
        </w:rPr>
        <w:t>Основна думка:</w:t>
      </w:r>
      <w:r w:rsidRPr="00A96263">
        <w:rPr>
          <w:rFonts w:ascii="Times New Roman" w:hAnsi="Times New Roman" w:cs="Times New Roman"/>
          <w:sz w:val="28"/>
          <w:szCs w:val="28"/>
        </w:rPr>
        <w:t> особисті інтереси повинні завжди поступатися суспільним (Сагайдачний і його дружина).</w:t>
      </w:r>
    </w:p>
    <w:p w:rsidR="0015630B" w:rsidRPr="00A96263" w:rsidRDefault="0015630B" w:rsidP="0015630B">
      <w:pPr>
        <w:pStyle w:val="a4"/>
        <w:rPr>
          <w:rFonts w:ascii="Times New Roman" w:hAnsi="Times New Roman" w:cs="Times New Roman"/>
          <w:sz w:val="28"/>
          <w:szCs w:val="28"/>
        </w:rPr>
      </w:pPr>
      <w:r w:rsidRPr="00A96263">
        <w:rPr>
          <w:rFonts w:ascii="Times New Roman" w:hAnsi="Times New Roman" w:cs="Times New Roman"/>
          <w:sz w:val="28"/>
          <w:szCs w:val="28"/>
        </w:rPr>
        <w:t> </w:t>
      </w:r>
      <w:r w:rsidRPr="00A96263">
        <w:rPr>
          <w:rStyle w:val="a3"/>
          <w:rFonts w:ascii="Times New Roman" w:hAnsi="Times New Roman" w:cs="Times New Roman"/>
          <w:color w:val="504945"/>
          <w:sz w:val="28"/>
          <w:szCs w:val="28"/>
        </w:rPr>
        <w:t>Жанр:</w:t>
      </w:r>
      <w:r w:rsidRPr="00A96263">
        <w:rPr>
          <w:rFonts w:ascii="Times New Roman" w:hAnsi="Times New Roman" w:cs="Times New Roman"/>
          <w:sz w:val="28"/>
          <w:szCs w:val="28"/>
        </w:rPr>
        <w:t> козацька пісня.</w:t>
      </w:r>
    </w:p>
    <w:p w:rsidR="0015630B" w:rsidRPr="00A96263" w:rsidRDefault="0015630B" w:rsidP="0015630B">
      <w:pPr>
        <w:pStyle w:val="a4"/>
        <w:rPr>
          <w:rFonts w:ascii="Times New Roman" w:hAnsi="Times New Roman" w:cs="Times New Roman"/>
          <w:sz w:val="28"/>
          <w:szCs w:val="28"/>
        </w:rPr>
      </w:pPr>
      <w:r w:rsidRPr="00A96263">
        <w:rPr>
          <w:rFonts w:ascii="Times New Roman" w:hAnsi="Times New Roman" w:cs="Times New Roman"/>
          <w:sz w:val="28"/>
          <w:szCs w:val="28"/>
        </w:rPr>
        <w:t xml:space="preserve"> Опрацювання змісту твору у формі бесіди за питаннями:</w:t>
      </w:r>
      <w:r w:rsidRPr="00A96263">
        <w:rPr>
          <w:rFonts w:ascii="Times New Roman" w:hAnsi="Times New Roman" w:cs="Times New Roman"/>
          <w:sz w:val="28"/>
          <w:szCs w:val="28"/>
        </w:rPr>
        <w:br/>
        <w:t>• Яким ви уявляєте козака, читаючи цей твір?</w:t>
      </w:r>
      <w:r w:rsidRPr="00A96263">
        <w:rPr>
          <w:rFonts w:ascii="Times New Roman" w:hAnsi="Times New Roman" w:cs="Times New Roman"/>
          <w:sz w:val="28"/>
          <w:szCs w:val="28"/>
        </w:rPr>
        <w:br/>
        <w:t>• Що вам відомо про мужність, героїзм, винахідливість цих людей?</w:t>
      </w:r>
      <w:r w:rsidRPr="00A96263">
        <w:rPr>
          <w:rFonts w:ascii="Times New Roman" w:hAnsi="Times New Roman" w:cs="Times New Roman"/>
          <w:sz w:val="28"/>
          <w:szCs w:val="28"/>
        </w:rPr>
        <w:br/>
        <w:t>• Доведіть, що «Ой на горі та женці жнуть» — це козацька пісня.</w:t>
      </w:r>
      <w:r w:rsidRPr="00A96263">
        <w:rPr>
          <w:rFonts w:ascii="Times New Roman" w:hAnsi="Times New Roman" w:cs="Times New Roman"/>
          <w:sz w:val="28"/>
          <w:szCs w:val="28"/>
        </w:rPr>
        <w:br/>
        <w:t>• Куди, на ваш погляд, йшли козаки? Що про це свідчить?</w:t>
      </w:r>
      <w:r w:rsidRPr="00A96263">
        <w:rPr>
          <w:rFonts w:ascii="Times New Roman" w:hAnsi="Times New Roman" w:cs="Times New Roman"/>
          <w:sz w:val="28"/>
          <w:szCs w:val="28"/>
        </w:rPr>
        <w:br/>
        <w:t>• Чим пояснити те, що Сагайдачний перебував позаду війська?</w:t>
      </w:r>
      <w:r w:rsidRPr="00A96263">
        <w:rPr>
          <w:rFonts w:ascii="Times New Roman" w:hAnsi="Times New Roman" w:cs="Times New Roman"/>
          <w:sz w:val="28"/>
          <w:szCs w:val="28"/>
        </w:rPr>
        <w:br/>
        <w:t>• Чому для Сагайдачного у поході найважливіше мати тютюн і люльку, ніж жінку?</w:t>
      </w:r>
      <w:r w:rsidRPr="00A96263">
        <w:rPr>
          <w:rFonts w:ascii="Times New Roman" w:hAnsi="Times New Roman" w:cs="Times New Roman"/>
          <w:sz w:val="28"/>
          <w:szCs w:val="28"/>
        </w:rPr>
        <w:br/>
        <w:t>• Для чого у пісні більше уваги приділяється козакам, а не женцям?</w:t>
      </w:r>
      <w:r w:rsidRPr="00A96263">
        <w:rPr>
          <w:rFonts w:ascii="Times New Roman" w:hAnsi="Times New Roman" w:cs="Times New Roman"/>
          <w:sz w:val="28"/>
          <w:szCs w:val="28"/>
        </w:rPr>
        <w:br/>
      </w:r>
      <w:r w:rsidRPr="00A96263">
        <w:rPr>
          <w:rFonts w:ascii="Times New Roman" w:hAnsi="Times New Roman" w:cs="Times New Roman"/>
          <w:sz w:val="28"/>
          <w:szCs w:val="28"/>
        </w:rPr>
        <w:lastRenderedPageBreak/>
        <w:t>• Ким були Сагайдачний і Дорошенко для козацтва? Що ви можете про них розповісти?</w:t>
      </w:r>
    </w:p>
    <w:p w:rsidR="0015630B" w:rsidRPr="00A96263" w:rsidRDefault="0015630B" w:rsidP="0015630B">
      <w:pPr>
        <w:pStyle w:val="a4"/>
        <w:rPr>
          <w:rFonts w:ascii="Times New Roman" w:hAnsi="Times New Roman" w:cs="Times New Roman"/>
          <w:sz w:val="28"/>
          <w:szCs w:val="28"/>
        </w:rPr>
      </w:pPr>
      <w:r w:rsidRPr="00A96263">
        <w:rPr>
          <w:rFonts w:ascii="Times New Roman" w:hAnsi="Times New Roman" w:cs="Times New Roman"/>
          <w:sz w:val="28"/>
          <w:szCs w:val="28"/>
        </w:rPr>
        <w:t>Художні особливості твору.</w:t>
      </w:r>
      <w:r w:rsidRPr="00A96263">
        <w:rPr>
          <w:rFonts w:ascii="Times New Roman" w:hAnsi="Times New Roman" w:cs="Times New Roman"/>
          <w:sz w:val="28"/>
          <w:szCs w:val="28"/>
        </w:rPr>
        <w:br/>
      </w:r>
      <w:r w:rsidRPr="00A96263">
        <w:rPr>
          <w:rStyle w:val="a3"/>
          <w:rFonts w:ascii="Times New Roman" w:hAnsi="Times New Roman" w:cs="Times New Roman"/>
          <w:color w:val="504945"/>
          <w:sz w:val="28"/>
          <w:szCs w:val="28"/>
        </w:rPr>
        <w:t>Повтори:</w:t>
      </w:r>
      <w:r w:rsidRPr="00A96263">
        <w:rPr>
          <w:rFonts w:ascii="Times New Roman" w:hAnsi="Times New Roman" w:cs="Times New Roman"/>
          <w:sz w:val="28"/>
          <w:szCs w:val="28"/>
        </w:rPr>
        <w:br/>
        <w:t>«Гей, долиною,</w:t>
      </w:r>
      <w:r w:rsidRPr="00A96263">
        <w:rPr>
          <w:rFonts w:ascii="Times New Roman" w:hAnsi="Times New Roman" w:cs="Times New Roman"/>
          <w:sz w:val="28"/>
          <w:szCs w:val="28"/>
        </w:rPr>
        <w:br/>
        <w:t>Гей, широкою»</w:t>
      </w:r>
      <w:r w:rsidRPr="00A96263">
        <w:rPr>
          <w:rFonts w:ascii="Times New Roman" w:hAnsi="Times New Roman" w:cs="Times New Roman"/>
          <w:sz w:val="28"/>
          <w:szCs w:val="28"/>
        </w:rPr>
        <w:br/>
        <w:t>«…Женці жнуть»,</w:t>
      </w:r>
      <w:r w:rsidRPr="00A96263">
        <w:rPr>
          <w:rFonts w:ascii="Times New Roman" w:hAnsi="Times New Roman" w:cs="Times New Roman"/>
          <w:sz w:val="28"/>
          <w:szCs w:val="28"/>
        </w:rPr>
        <w:br/>
        <w:t>«Гей..»,</w:t>
      </w:r>
      <w:r w:rsidRPr="00A96263">
        <w:rPr>
          <w:rFonts w:ascii="Times New Roman" w:hAnsi="Times New Roman" w:cs="Times New Roman"/>
          <w:sz w:val="28"/>
          <w:szCs w:val="28"/>
        </w:rPr>
        <w:br/>
        <w:t>«Під ними…»,</w:t>
      </w:r>
      <w:r w:rsidRPr="00A96263">
        <w:rPr>
          <w:rFonts w:ascii="Times New Roman" w:hAnsi="Times New Roman" w:cs="Times New Roman"/>
          <w:sz w:val="28"/>
          <w:szCs w:val="28"/>
        </w:rPr>
        <w:br/>
        <w:t>«…Необачний!»</w:t>
      </w:r>
    </w:p>
    <w:p w:rsidR="0015630B" w:rsidRPr="00A96263" w:rsidRDefault="0015630B" w:rsidP="0015630B">
      <w:pPr>
        <w:pStyle w:val="a4"/>
        <w:rPr>
          <w:rFonts w:ascii="Times New Roman" w:hAnsi="Times New Roman" w:cs="Times New Roman"/>
          <w:sz w:val="28"/>
          <w:szCs w:val="28"/>
        </w:rPr>
      </w:pPr>
      <w:r w:rsidRPr="00A96263">
        <w:rPr>
          <w:rStyle w:val="a3"/>
          <w:rFonts w:ascii="Times New Roman" w:hAnsi="Times New Roman" w:cs="Times New Roman"/>
          <w:color w:val="504945"/>
          <w:sz w:val="28"/>
          <w:szCs w:val="28"/>
        </w:rPr>
        <w:t>Риторичні оклики:</w:t>
      </w:r>
      <w:r w:rsidRPr="00A96263">
        <w:rPr>
          <w:rFonts w:ascii="Times New Roman" w:hAnsi="Times New Roman" w:cs="Times New Roman"/>
          <w:sz w:val="28"/>
          <w:szCs w:val="28"/>
        </w:rPr>
        <w:br/>
        <w:t>«Веде своє військо,</w:t>
      </w:r>
      <w:r w:rsidRPr="00A96263">
        <w:rPr>
          <w:rFonts w:ascii="Times New Roman" w:hAnsi="Times New Roman" w:cs="Times New Roman"/>
          <w:sz w:val="28"/>
          <w:szCs w:val="28"/>
        </w:rPr>
        <w:br/>
        <w:t>Веде запорізьке хорошенько!»</w:t>
      </w:r>
      <w:r w:rsidRPr="00A96263">
        <w:rPr>
          <w:rFonts w:ascii="Times New Roman" w:hAnsi="Times New Roman" w:cs="Times New Roman"/>
          <w:sz w:val="28"/>
          <w:szCs w:val="28"/>
        </w:rPr>
        <w:br/>
        <w:t>«…Необачний!»</w:t>
      </w:r>
      <w:r w:rsidRPr="00A96263">
        <w:rPr>
          <w:rFonts w:ascii="Times New Roman" w:hAnsi="Times New Roman" w:cs="Times New Roman"/>
          <w:sz w:val="28"/>
          <w:szCs w:val="28"/>
        </w:rPr>
        <w:br/>
        <w:t>«Не журися!»</w:t>
      </w:r>
      <w:r w:rsidRPr="00A96263">
        <w:rPr>
          <w:rFonts w:ascii="Times New Roman" w:hAnsi="Times New Roman" w:cs="Times New Roman"/>
          <w:sz w:val="28"/>
          <w:szCs w:val="28"/>
        </w:rPr>
        <w:br/>
        <w:t>«Під ним кониченько»</w:t>
      </w:r>
      <w:r w:rsidRPr="00A96263">
        <w:rPr>
          <w:rFonts w:ascii="Times New Roman" w:hAnsi="Times New Roman" w:cs="Times New Roman"/>
          <w:sz w:val="28"/>
          <w:szCs w:val="28"/>
        </w:rPr>
        <w:br/>
        <w:t>Під ним вороненький,</w:t>
      </w:r>
      <w:r w:rsidRPr="00A96263">
        <w:rPr>
          <w:rFonts w:ascii="Times New Roman" w:hAnsi="Times New Roman" w:cs="Times New Roman"/>
          <w:sz w:val="28"/>
          <w:szCs w:val="28"/>
        </w:rPr>
        <w:br/>
        <w:t>Сильне-дужий!»</w:t>
      </w:r>
      <w:r w:rsidRPr="00A96263">
        <w:rPr>
          <w:rFonts w:ascii="Times New Roman" w:hAnsi="Times New Roman" w:cs="Times New Roman"/>
          <w:sz w:val="28"/>
          <w:szCs w:val="28"/>
        </w:rPr>
        <w:br/>
        <w:t>Епітети: «зелена гора»;</w:t>
      </w:r>
    </w:p>
    <w:p w:rsidR="0015630B" w:rsidRPr="00A96263" w:rsidRDefault="0015630B" w:rsidP="0015630B">
      <w:pPr>
        <w:pStyle w:val="a4"/>
        <w:rPr>
          <w:rFonts w:ascii="Times New Roman" w:hAnsi="Times New Roman" w:cs="Times New Roman"/>
          <w:sz w:val="28"/>
          <w:szCs w:val="28"/>
        </w:rPr>
      </w:pPr>
      <w:r w:rsidRPr="00A96263">
        <w:rPr>
          <w:rStyle w:val="a3"/>
          <w:rFonts w:ascii="Times New Roman" w:hAnsi="Times New Roman" w:cs="Times New Roman"/>
          <w:color w:val="504945"/>
          <w:sz w:val="28"/>
          <w:szCs w:val="28"/>
        </w:rPr>
        <w:t>Звертання:</w:t>
      </w:r>
      <w:r w:rsidRPr="00A96263">
        <w:rPr>
          <w:rFonts w:ascii="Times New Roman" w:hAnsi="Times New Roman" w:cs="Times New Roman"/>
          <w:sz w:val="28"/>
          <w:szCs w:val="28"/>
        </w:rPr>
        <w:br/>
        <w:t>«Гей, вернися, Сагайдачний»,</w:t>
      </w:r>
      <w:r w:rsidRPr="00A96263">
        <w:rPr>
          <w:rFonts w:ascii="Times New Roman" w:hAnsi="Times New Roman" w:cs="Times New Roman"/>
          <w:sz w:val="28"/>
          <w:szCs w:val="28"/>
        </w:rPr>
        <w:br/>
        <w:t>«Гей, хто в лісі, озовися».</w:t>
      </w:r>
    </w:p>
    <w:p w:rsidR="0015630B" w:rsidRPr="00B504C6" w:rsidRDefault="0015630B" w:rsidP="0015630B">
      <w:pPr>
        <w:pStyle w:val="a4"/>
        <w:rPr>
          <w:rFonts w:ascii="Times New Roman" w:eastAsia="Times New Roman" w:hAnsi="Times New Roman" w:cs="Times New Roman"/>
          <w:sz w:val="28"/>
          <w:szCs w:val="28"/>
        </w:rPr>
      </w:pPr>
    </w:p>
    <w:p w:rsidR="0015630B" w:rsidRPr="00A96263" w:rsidRDefault="0015630B" w:rsidP="0015630B">
      <w:pPr>
        <w:pStyle w:val="a4"/>
        <w:rPr>
          <w:rFonts w:ascii="Times New Roman" w:eastAsia="Times New Roman" w:hAnsi="Times New Roman" w:cs="Times New Roman"/>
          <w:sz w:val="28"/>
          <w:szCs w:val="28"/>
          <w:lang w:val="uk-UA"/>
        </w:rPr>
      </w:pPr>
      <w:r w:rsidRPr="00A96263">
        <w:rPr>
          <w:rFonts w:ascii="Times New Roman" w:eastAsia="Times New Roman" w:hAnsi="Times New Roman" w:cs="Times New Roman"/>
          <w:b/>
          <w:sz w:val="28"/>
          <w:szCs w:val="28"/>
          <w:lang w:val="uk-UA"/>
        </w:rPr>
        <w:t>Домашнє завдання</w:t>
      </w:r>
      <w:r w:rsidRPr="00A96263">
        <w:rPr>
          <w:rFonts w:ascii="Times New Roman" w:eastAsia="Times New Roman" w:hAnsi="Times New Roman" w:cs="Times New Roman"/>
          <w:sz w:val="28"/>
          <w:szCs w:val="28"/>
          <w:lang w:val="uk-UA"/>
        </w:rPr>
        <w:t xml:space="preserve"> :прочитати рідним виразно читати тексти пісень</w:t>
      </w:r>
    </w:p>
    <w:p w:rsidR="0015630B" w:rsidRPr="00A96263" w:rsidRDefault="0015630B" w:rsidP="0015630B">
      <w:pPr>
        <w:pStyle w:val="a4"/>
        <w:rPr>
          <w:rFonts w:ascii="Times New Roman" w:eastAsia="Times New Roman" w:hAnsi="Times New Roman" w:cs="Times New Roman"/>
          <w:sz w:val="28"/>
          <w:szCs w:val="28"/>
          <w:lang w:val="uk-UA"/>
        </w:rPr>
      </w:pPr>
    </w:p>
    <w:p w:rsidR="0015630B" w:rsidRPr="00A96263" w:rsidRDefault="0015630B" w:rsidP="0015630B">
      <w:pPr>
        <w:pStyle w:val="a4"/>
        <w:rPr>
          <w:rFonts w:ascii="Times New Roman" w:eastAsia="Times New Roman" w:hAnsi="Times New Roman" w:cs="Times New Roman"/>
          <w:sz w:val="28"/>
          <w:szCs w:val="28"/>
          <w:lang w:val="uk-UA"/>
        </w:rPr>
      </w:pPr>
    </w:p>
    <w:p w:rsidR="0015630B" w:rsidRPr="00A96263" w:rsidRDefault="0015630B" w:rsidP="0015630B">
      <w:pPr>
        <w:pStyle w:val="a4"/>
        <w:rPr>
          <w:rFonts w:ascii="Times New Roman" w:eastAsia="Times New Roman" w:hAnsi="Times New Roman" w:cs="Times New Roman"/>
          <w:sz w:val="28"/>
          <w:szCs w:val="28"/>
          <w:lang w:val="uk-UA"/>
        </w:rPr>
      </w:pPr>
    </w:p>
    <w:p w:rsidR="0015630B" w:rsidRPr="00A96263" w:rsidRDefault="0015630B" w:rsidP="0015630B">
      <w:pPr>
        <w:pStyle w:val="a4"/>
        <w:rPr>
          <w:rFonts w:ascii="Times New Roman" w:eastAsia="Times New Roman" w:hAnsi="Times New Roman" w:cs="Times New Roman"/>
          <w:sz w:val="28"/>
          <w:szCs w:val="28"/>
          <w:lang w:val="uk-UA"/>
        </w:rPr>
      </w:pPr>
    </w:p>
    <w:p w:rsidR="0015630B" w:rsidRPr="00CA5BB7" w:rsidRDefault="0015630B" w:rsidP="0015630B">
      <w:pPr>
        <w:rPr>
          <w:lang w:val="uk-UA"/>
        </w:rPr>
      </w:pPr>
    </w:p>
    <w:p w:rsidR="00FF51A9" w:rsidRPr="0015630B" w:rsidRDefault="00FF51A9">
      <w:pPr>
        <w:rPr>
          <w:lang w:val="uk-UA"/>
        </w:rPr>
      </w:pPr>
    </w:p>
    <w:sectPr w:rsidR="00FF51A9" w:rsidRPr="0015630B" w:rsidSect="009D3D4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B43C31"/>
    <w:multiLevelType w:val="multilevel"/>
    <w:tmpl w:val="D8B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15630B"/>
    <w:rsid w:val="0015630B"/>
    <w:rsid w:val="001E751F"/>
    <w:rsid w:val="009D3D48"/>
    <w:rsid w:val="00FF51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D4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5630B"/>
    <w:rPr>
      <w:b/>
      <w:bCs/>
    </w:rPr>
  </w:style>
  <w:style w:type="paragraph" w:styleId="a4">
    <w:name w:val="No Spacing"/>
    <w:uiPriority w:val="1"/>
    <w:qFormat/>
    <w:rsid w:val="0015630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2023-09-07T12:58:00Z</dcterms:created>
  <dcterms:modified xsi:type="dcterms:W3CDTF">2023-09-11T09:31:00Z</dcterms:modified>
</cp:coreProperties>
</file>