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Поняття про античність, її хронологічні межі. Основні етапи, роди і жанри античної літератури. Специфіка розвитку літератури в Давній Греції і в Давньому Римі. Концепція людини і світу в античній літературі.</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Розглянути загальні особливості розвитку античної літератури; визначити характерні особливості давньогрецької та давньоримської культур; розкрити концепцію людини і світу в античній літературі; розвивати логічне мислення, увагу; виховувати зацікавленість до вивчення давніх літератур.</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Наш із вами шлях історичними стежками світової літератури продовжується. Ознайомившись із найдавнішими пам’‎ятками словесного мистецтва Ведами, Біблією та Кораном, дізнавшись про погляди стародавньої людини на світ, природу, життя, ми сьогодні розпочнемо мандрівку до епохи, яка започаткувала сучасну цивілізацію, стала колискою європейської культури та літератури. Це - доба античності.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Ознайомтеся з навчальним матеріалом. Складіть конспект.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*Поняття про античність.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Античність - це узагальнена назва історико-культурної доби, двох народів Середземномор’‎я - давніх греків та давніх римлян. Існувала ця доба з І тис. до н. е. до V ст. н. е.</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Антична література (від лат. antiquus — стародавній, давній) — література стародавніх греків і римлян, яка розвивалася в басейні Середземного моря (на Балканському та Апеннінському півостровах та на прилеглих островах і узбережжях). Її письмові пам’‎ятки, створені діалектами грецької мови і латиною, належать до І тисячоліття до н. е. і початку І тисячоліття н. е.</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Антична література охоплює дві національні літератури: давньогрецьку та давньоримську. Історично грецька література передувала римській.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Основні етапи розвитку.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Антична література пережила п’‎ять етапів у своєму розвитку.</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Давньогрецька література:</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Архаїка. Період архаїки, або дописемний період, охоплює довгий ряд століть усної народної творчості та закінчується протягом першої третини І тисячоліття до н. е. і увінчується появою «Іліади» і «Одіссеї» Гомера (VIII-VII ст. до н. е.).</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•Класика. Другий період античної літератури збігається зі становленням і розквітом грецького класичного рабовласництва (VII-IV ст. до н. е). Характеризується розквітом ліричної поезії. Висока класика представлена жанрами трагедії (Есхіл, Софокл, Евріпід) і комедії (Арістофан).</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Еллінізм. Початок цього періоду пов’‎язують з діяльністю Александра Македонського. Відбувається оновлення жанрів і тематики, виникає жанр прозового роману. Афіни втрачають культурну першість, виникають нові центри елліністичної культури.</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Цей період можна розділити на ранній еллінізм (III ст. до н. е. — І ст. н. е.) і пізній еллінізм (І ст. н. е. — V ст. н . е.).</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Давньоримська література:</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Fonts w:ascii="Arial Unicode MS" w:cs="Arial Unicode MS" w:eastAsia="Arial Unicode MS" w:hAnsi="Arial Unicode MS"/>
          <w:color w:val="5b667f"/>
          <w:sz w:val="20"/>
          <w:szCs w:val="20"/>
          <w:rtl w:val="0"/>
        </w:rPr>
        <w:t xml:space="preserve">√ Час Риму. У літературі цього періоду вирізняють:</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етап республіки, який завершується роками громадянських війн (III—І ст. до н. е.); «золотий вік», або добу імператора Августа (І ст. до н. е. — І ст. н. е.);</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літературу пізньої античності (I—III ст.).</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Fonts w:ascii="Arial Unicode MS" w:cs="Arial Unicode MS" w:eastAsia="Arial Unicode MS" w:hAnsi="Arial Unicode MS"/>
          <w:color w:val="5b667f"/>
          <w:sz w:val="20"/>
          <w:szCs w:val="20"/>
          <w:rtl w:val="0"/>
        </w:rPr>
        <w:t xml:space="preserve">√ Перехід до Середньовіччя. Євангелія, створені у І ст., знаменують повний світоглядний злам, провісник якісно нового світовідчуття і культури.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*Роди і жанри античної літератури.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 літературознавстві виділяють три основних літературних роди: епос, лірику і драму.</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Ця класифікація, що виникла ще за часів античності, зберігає своє базове значення донині. Тоді ж були започатковані й усі літературні жанри, про що свідчать їхні переважно грецькі назви: епічна поема, трагедія, комедія, ода, елегія, сатира, епіграма, новела, роман.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Естетика античної літератури.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Міфологічність — персонажі античних міфів повністю олюднені, а міфотворчість розвивається у формі розповідей про героїв. Богам відведена центральна роль лише в деяких спеціальних видах міфів: космогоніях — міфах про походження світу і теогоніях — міфах про походження богів.</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Публічність — античній літературі притаманні публічні форми побутування. Особливості стилю — система стилів у античній літературі повністю підпорядковувалась системі жанрів. Для низьких жанрів був характерний низький стиль, близький до розмовного, високих — високий стиль, що був розроблений риторикою.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Концепція людини і світу в античній літературі.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Пройшовши у своєму історичному розвитку всі етапи суспільних формацій, давні греки першими визначили цінність людини як особистості та засудили рабство й експлуатацію людини людиною. Людина для давніх греків - вінець творіння, еталон прекрасного. Поєднання фізичного і духовного начал. Людські почуття - кохання, вірність, зрада, дружба, ненависть, душевні страждання - все це знайшло місце і в міфології, і в літературі давніх греків. А понад усе - людський розум, його неосяжність. Людина посідає центральне місце у творах античного мистецтва. Особистість була для давніх греків носієм розуму і гармонії. Вони утверджували її цінність, вірили у великі можливості.</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 античний період існувало таке поняття, як „калагатія», що в перекладі означає „прекрасний і добрий». Фізична краса у Греції тісно пов’‎язувалася з духовною досконалістю та красою. Таким був ідеал людини - громадянина античності.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Давні елліни уявляли світ як поєднання природних, історичних, соціальних, стихійних, божественних сил. Доля людини залежала від волі богів. Але людина не була безвольною. Вона мала певну моральну позицію щодо ударів долі. Елліни боялися смерті, але ще більше вони боялися негероїчного, бездуховного, негармонійного буття. Тому герої віддають перевагу віку короткому, але звитяжному. Греки любили життя в усіх його проявах. Вони вміли кохати, дружити, радіти життєвим благам і, водночас, уміли захищати свій народ, свободу. Давні греки намагалися надати життю високого, героїчного і світлого змісту, а це могли зробити лише духовно й фізично розвинені люди.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Значення античної літератури.</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Відкрила для людства невмирущі етичні цінності (людяність, милосердя, готовність до самопожертви, мужність і незламність у боротьбі). . Греки першими визначили цінність людини як особистості, засудили експлуатацію людини людиною, рабство, війну і славили мир.</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Були закладені основи для більшості наукових дисциплін (філософії, філології, природознавства, медицини, музики).</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Виробила жанри, які згодом засвоїли молоді європейські культури: епос, драма, трагедія, комедія, лірика, ода, повість, байка.</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Виробила систему поетичних образів, фігур, тропів.</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Слугувала зразком для наслідування, особливо в епоху Відродження і класицизму.</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 лоні давньогрецької культури виник європейський театр.</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Образи та сюжети античності - невичерпне джерело натхнення для художників усіх часів. Вони надихали Шекспіра, Шіллера, Моцарта, Байрона, Шевченка, Лесю Українку, Ліну Костенко.</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Перегляньте відео за посиланням.</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https://youtu.be/YUmwwrtGb4w?si=hoKdg9PVeVOXelry</w:t>
        </w:r>
      </w:hyperlink>
      <w:r w:rsidDel="00000000" w:rsidR="00000000" w:rsidRPr="00000000">
        <w:fldChar w:fldCharType="begin"/>
        <w:instrText xml:space="preserve"> HYPERLINK "https://youtu.be/YUmwwrtGb4w?si=hoKdg9PVeVOXelry" </w:instrText>
        <w:fldChar w:fldCharType="separate"/>
      </w: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Важко уявити, якою була б сучасна західна цивілізація, якби її витоки не сягали величного світу античності. Золотими літерами в пам’‎яті людства закарбовані імена видатних творців античної культури - філософів, математиків,істориків, художників, поетів. Протягом багатьох століть праці античних учених вважали найавторитетнішими джерелами знань, а пам’‎ятки античної архітектури, скульптури й літератури - найвищими зразками для наслідування.</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*Опрацювати матеріал підручника (стор. 37-39); конспект уроку; переглянути відео.</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sz w:val="21"/>
          <w:szCs w:val="21"/>
          <w:shd w:fill="f2f2f2" w:val="clear"/>
        </w:rPr>
      </w:pPr>
      <w:r w:rsidDel="00000000" w:rsidR="00000000" w:rsidRPr="00000000">
        <w:rPr>
          <w:color w:val="5b667f"/>
          <w:sz w:val="20"/>
          <w:szCs w:val="20"/>
          <w:rtl w:val="0"/>
        </w:rPr>
        <w:t xml:space="preserve">*Скласти конспект. Сфотографуйте письмову роботу та надішліть мені на освітню платформу для дистанційного навчання Human або на електронну адресу (klimenkoalla2000@gmail.com).</w:t>
      </w:r>
      <w:r w:rsidDel="00000000" w:rsidR="00000000" w:rsidRPr="00000000">
        <w:rPr>
          <w:rtl w:val="0"/>
        </w:rPr>
      </w:r>
    </w:p>
    <w:p w:rsidR="00000000" w:rsidDel="00000000" w:rsidP="00000000" w:rsidRDefault="00000000" w:rsidRPr="00000000" w14:paraId="0000002D">
      <w:pPr>
        <w:shd w:fill="ffffff" w:val="clear"/>
        <w:spacing w:after="220" w:before="300" w:line="560" w:lineRule="auto"/>
        <w:ind w:left="220" w:right="220"/>
        <w:rPr>
          <w:sz w:val="24"/>
          <w:szCs w:val="24"/>
        </w:rPr>
      </w:pPr>
      <w:r w:rsidDel="00000000" w:rsidR="00000000" w:rsidRPr="00000000">
        <w:rPr>
          <w:rtl w:val="0"/>
        </w:rPr>
      </w:r>
    </w:p>
    <w:p w:rsidR="00000000" w:rsidDel="00000000" w:rsidP="00000000" w:rsidRDefault="00000000" w:rsidRPr="00000000" w14:paraId="0000002E">
      <w:pPr>
        <w:shd w:fill="ffffff" w:val="clear"/>
        <w:spacing w:after="220" w:before="300" w:line="560" w:lineRule="auto"/>
        <w:ind w:left="220" w:right="220" w:firstLine="0"/>
        <w:rPr/>
      </w:pPr>
      <w:r w:rsidDel="00000000" w:rsidR="00000000" w:rsidRPr="00000000">
        <w:rPr>
          <w:rtl w:val="0"/>
        </w:rPr>
      </w:r>
    </w:p>
    <w:p w:rsidR="00000000" w:rsidDel="00000000" w:rsidP="00000000" w:rsidRDefault="00000000" w:rsidRPr="00000000" w14:paraId="0000002F">
      <w:pPr>
        <w:shd w:fill="ffffff" w:val="clear"/>
        <w:spacing w:after="220" w:before="300" w:line="560" w:lineRule="auto"/>
        <w:ind w:left="220" w:right="220" w:firstLine="0"/>
        <w:rPr>
          <w:color w:val="7c8190"/>
          <w:sz w:val="18"/>
          <w:szCs w:val="18"/>
        </w:rPr>
      </w:pPr>
      <w:r w:rsidDel="00000000" w:rsidR="00000000" w:rsidRPr="00000000">
        <w:fldChar w:fldCharType="begin"/>
        <w:instrText xml:space="preserve"> HYPERLINK "https://youtu.be/YUmwwrtGb4w?si=hoKdg9PVeVOXelry" </w:instrText>
        <w:fldChar w:fldCharType="separate"/>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YUmwwrtGb4w?si=hoKdg9PVeVOXel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