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Есхіл. " Прометей закутий". Значення творчості Есхіла для розвитку європейської драми і театру. Втілення міфу про Прометея у трагедії " Прометей закутий". Основний конфлікт трагедії.</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опрацювати відомості про життя та творчість Есхіла; ознайомитись з трагедією Есхіла "Прометей закутий"; розкрити символізм образу Прометея, пригадати його основні благодіяння людям; визначити основний конфлікт трагедії; розвивати пізнавальну діяльність учнів; виховувати шанобливе ставлення до надбань минувшини.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right"/>
        <w:rPr>
          <w:i w:val="1"/>
          <w:color w:val="5b667f"/>
          <w:sz w:val="20"/>
          <w:szCs w:val="20"/>
          <w:highlight w:val="white"/>
        </w:rPr>
      </w:pPr>
      <w:r w:rsidDel="00000000" w:rsidR="00000000" w:rsidRPr="00000000">
        <w:rPr>
          <w:i w:val="1"/>
          <w:color w:val="5b667f"/>
          <w:sz w:val="20"/>
          <w:szCs w:val="20"/>
          <w:highlight w:val="white"/>
          <w:rtl w:val="0"/>
        </w:rPr>
        <w:t xml:space="preserve">Свого нещастя на негідне рабство я не проміняю.</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right"/>
        <w:rPr>
          <w:b w:val="1"/>
          <w:i w:val="1"/>
          <w:color w:val="5b667f"/>
          <w:sz w:val="20"/>
          <w:szCs w:val="20"/>
          <w:highlight w:val="white"/>
        </w:rPr>
      </w:pPr>
      <w:r w:rsidDel="00000000" w:rsidR="00000000" w:rsidRPr="00000000">
        <w:rPr>
          <w:b w:val="1"/>
          <w:i w:val="1"/>
          <w:color w:val="5b667f"/>
          <w:sz w:val="20"/>
          <w:szCs w:val="20"/>
          <w:highlight w:val="white"/>
          <w:rtl w:val="0"/>
        </w:rPr>
        <w:t xml:space="preserve">Есхіл</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center"/>
        <w:rPr>
          <w:b w:val="1"/>
          <w:color w:val="5b667f"/>
          <w:sz w:val="20"/>
          <w:szCs w:val="20"/>
          <w:highlight w:val="white"/>
        </w:rPr>
      </w:pPr>
      <w:r w:rsidDel="00000000" w:rsidR="00000000" w:rsidRPr="00000000">
        <w:rPr>
          <w:b w:val="1"/>
          <w:color w:val="5b667f"/>
          <w:sz w:val="20"/>
          <w:szCs w:val="20"/>
          <w:highlight w:val="white"/>
          <w:rtl w:val="0"/>
        </w:rPr>
        <w:t xml:space="preserve">ХІД УРОКУ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b w:val="1"/>
          <w:color w:val="5b667f"/>
          <w:sz w:val="20"/>
          <w:szCs w:val="20"/>
          <w:highlight w:val="white"/>
        </w:rPr>
      </w:pPr>
      <w:r w:rsidDel="00000000" w:rsidR="00000000" w:rsidRPr="00000000">
        <w:rPr>
          <w:b w:val="1"/>
          <w:color w:val="5b667f"/>
          <w:sz w:val="20"/>
          <w:szCs w:val="20"/>
          <w:highlight w:val="white"/>
          <w:rtl w:val="0"/>
        </w:rPr>
        <w:t xml:space="preserve">І. Організація навчальної діяльності.</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b w:val="1"/>
          <w:color w:val="5b667f"/>
          <w:sz w:val="20"/>
          <w:szCs w:val="20"/>
          <w:highlight w:val="white"/>
        </w:rPr>
      </w:pPr>
      <w:r w:rsidDel="00000000" w:rsidR="00000000" w:rsidRPr="00000000">
        <w:rPr>
          <w:b w:val="1"/>
          <w:color w:val="5b667f"/>
          <w:sz w:val="20"/>
          <w:szCs w:val="20"/>
          <w:highlight w:val="white"/>
          <w:rtl w:val="0"/>
        </w:rPr>
        <w:t xml:space="preserve">ІІ. Актуалізація опорних знань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Питання стор.78.</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b w:val="1"/>
          <w:color w:val="5b667f"/>
          <w:sz w:val="20"/>
          <w:szCs w:val="20"/>
          <w:highlight w:val="white"/>
        </w:rPr>
      </w:pPr>
      <w:r w:rsidDel="00000000" w:rsidR="00000000" w:rsidRPr="00000000">
        <w:rPr>
          <w:b w:val="1"/>
          <w:color w:val="5b667f"/>
          <w:sz w:val="20"/>
          <w:szCs w:val="20"/>
          <w:highlight w:val="white"/>
          <w:rtl w:val="0"/>
        </w:rPr>
        <w:t xml:space="preserve">ІІІ. Мотивація навчальної діяльності.</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Ми вже знайомі з найкращими зразками давногрецького епосу та лірики.</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Драма й театральне мистецтво також зародилися в античні часи. Так, театр в Елладі був надзвичайно важливим засобом виховання, тому ним опікувалися правителі Греції, а драматурги надзвичайно шанувалися. «Батьком» давньогрецької трагедії вважається Есхіл.</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b w:val="1"/>
          <w:color w:val="5b667f"/>
          <w:sz w:val="20"/>
          <w:szCs w:val="20"/>
          <w:highlight w:val="white"/>
        </w:rPr>
      </w:pPr>
      <w:r w:rsidDel="00000000" w:rsidR="00000000" w:rsidRPr="00000000">
        <w:rPr>
          <w:b w:val="1"/>
          <w:color w:val="5b667f"/>
          <w:sz w:val="20"/>
          <w:szCs w:val="20"/>
          <w:highlight w:val="white"/>
          <w:rtl w:val="0"/>
        </w:rPr>
        <w:t xml:space="preserve">ІV. Повідомлення теми та мети уроку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b w:val="1"/>
          <w:color w:val="5b667f"/>
          <w:sz w:val="20"/>
          <w:szCs w:val="20"/>
          <w:highlight w:val="white"/>
        </w:rPr>
      </w:pPr>
      <w:r w:rsidDel="00000000" w:rsidR="00000000" w:rsidRPr="00000000">
        <w:rPr>
          <w:b w:val="1"/>
          <w:color w:val="5b667f"/>
          <w:sz w:val="20"/>
          <w:szCs w:val="20"/>
          <w:highlight w:val="white"/>
          <w:rtl w:val="0"/>
        </w:rPr>
        <w:t xml:space="preserve">V.</w:t>
      </w:r>
      <w:r w:rsidDel="00000000" w:rsidR="00000000" w:rsidRPr="00000000">
        <w:rPr>
          <w:color w:val="5b667f"/>
          <w:sz w:val="20"/>
          <w:szCs w:val="20"/>
          <w:highlight w:val="white"/>
          <w:rtl w:val="0"/>
        </w:rPr>
        <w:t xml:space="preserve"> </w:t>
      </w:r>
      <w:r w:rsidDel="00000000" w:rsidR="00000000" w:rsidRPr="00000000">
        <w:rPr>
          <w:b w:val="1"/>
          <w:color w:val="5b667f"/>
          <w:sz w:val="20"/>
          <w:szCs w:val="20"/>
          <w:highlight w:val="white"/>
          <w:rtl w:val="0"/>
        </w:rPr>
        <w:t xml:space="preserve">Вивчення нового матеріалу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Якщо уявити літературну мапу Греції і позначити видатних особистостей на ній гірськими вершинами, то постать Есхіла буде вирізнятися на ній як одна із найвищих. Чим же завдячує людство Есхілу? Чому не згасає інтерес до його творчості? Мабуть тому, що проблеми, порушені драматургом понад 2000 років тому, актуальні і зараз.</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Ознайомтеся з біографією Есхіла ( ст. 79).</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2.</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Словникова робота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Драма ( від гр..drama – дія) – один із трьох літературних родів (поряд з епосом і лірикою), що зображує складний і серйозний конфлікт, напружену боротьбу між дійовими особами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Трагедія ( від гр.. tragoedia, букв. – козлина пісня) – драматичний жанр, в основу якого покладений дуже гострий та непримиренний суспільний конфлікт, який часто завершується смертю героя або героїв.</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Комедія – драматичний жанр, що висміює негативні суспільні явища, людські вади.</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у Давній Греції зародилися й отримали повний розвиток комедія і трагедія. Драма сатирів не відігравала значної ролі у розвитку давньогрецького театру.</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Найбільш відомою з усіх творів Есхіла стала його трагедія «Прометей закутий», яка й сьогодні користується великою популярністю. На думку вчених, цей твір є частиною трилогії про Прометея ( «Прометей вогненосець", «Прометей закутий», «Звільнений Прометей»).</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основі твору лежить давньогрецький міф про Прометея.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3.</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Пригадайте!</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вам відомо про Прометея?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b w:val="1"/>
          <w:i w:val="1"/>
          <w:color w:val="5b667f"/>
          <w:sz w:val="20"/>
          <w:szCs w:val="20"/>
          <w:highlight w:val="white"/>
          <w:rtl w:val="0"/>
        </w:rPr>
        <w:t xml:space="preserve">4.</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Виразне</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читання</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уривків</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з</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трагедії</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Есхіла</w:t>
      </w:r>
      <w:r w:rsidDel="00000000" w:rsidR="00000000" w:rsidRPr="00000000">
        <w:rPr>
          <w:color w:val="5b667f"/>
          <w:sz w:val="20"/>
          <w:szCs w:val="20"/>
          <w:highlight w:val="white"/>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Визначення елементів композиції трагедії Есхіла «Прометей закутий».</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*Пролог</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Влада і Сила та бог-коваль Гефест виконують волю Зевса - приковують Прометея до скелі на страждання.</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*Парод (складається з двох строф та двох антистроф й діалогу хору й Прометея).</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Океаніди висловлюють своє співчуття Прометеєві. Прометей нарікає на свою долю та жорстокість Зевса, передбачає, що з часом Зевс знову буде шукати союзу з Прометеєм. *Епісодій перший</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Діалоги океанід, а згодом і Океана з Прометеєм, в яких розкриваються причини страждань Прометея та сутність його конфлікту із Зевсом. Океан і його доньки вмовляють Прометея скоритися.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Стасим перший (складається з двох строф та двох антистроф)</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Океаніди співають пісню, в якій висловлюють співчуття Прометеєві та характеризують владу Зевса і її наслідки для людей.</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*Епісодій другий</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Містить монолог Прометея, в якому він розкриває сутність своєї допомоги людям, в результаті чого відбувся цивілізаційний розвиток людства.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*Стасим другий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двох строфах і антистрофах хор океанід співає про невдячність людей, жорстокість Зевса та Прометеєву недолю. Діалог Іо (діви-телиці) з Прометеєм чергується зі строфою та антистрофою хору. Іо розповідає про нещастя, які випали на її долю (страждання Іо пов’‎язані із любовними домаганнями Зевса та помстою його ревнивої дружини Гери (згадайте долю Геракла).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Епсодій третій</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цій частині Прометей передбачає долю Іо, діва-телиця нарікає на свої страждання. Прометей говорить і про свої страждання та пророкує народження в роду Іо (аргоських царів) свого визволителя (Геракла). Божевільна Іо втікає.</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*Стасим третій</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Містить в собі строфи й антистрофу хору. Це благання милості від долі та страх і жаль, викликані стражданнями Іо. В еподі йдеться про невизначеність долі океанід та свавілля могутніх богів.</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Ексод</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Діалог Прометея з Гермесом, який намагається вивідати у Прометея долю Зевса. Гермес застерігає океанід від нещасть, що можуть на них впасти за співчуття Прометеєві. Хор співає пісню про огидність зради. Прометей стійко приймає удари долі.</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6.</w:t>
      </w:r>
      <w:r w:rsidDel="00000000" w:rsidR="00000000" w:rsidRPr="00000000">
        <w:rPr>
          <w:color w:val="5b667f"/>
          <w:sz w:val="20"/>
          <w:szCs w:val="20"/>
          <w:highlight w:val="white"/>
          <w:rtl w:val="0"/>
        </w:rPr>
        <w:t xml:space="preserve"> </w:t>
      </w:r>
      <w:r w:rsidDel="00000000" w:rsidR="00000000" w:rsidRPr="00000000">
        <w:rPr>
          <w:b w:val="1"/>
          <w:i w:val="1"/>
          <w:color w:val="5b667f"/>
          <w:sz w:val="20"/>
          <w:szCs w:val="20"/>
          <w:highlight w:val="white"/>
          <w:rtl w:val="0"/>
        </w:rPr>
        <w:t xml:space="preserve">Бесіда за прочитаним</w:t>
      </w:r>
    </w:p>
    <w:p w:rsidR="00000000" w:rsidDel="00000000" w:rsidP="00000000" w:rsidRDefault="00000000" w:rsidRPr="00000000" w14:paraId="00000030">
      <w:pPr>
        <w:numPr>
          <w:ilvl w:val="0"/>
          <w:numId w:val="1"/>
        </w:numPr>
        <w:ind w:left="720" w:hanging="360"/>
        <w:jc w:val="both"/>
      </w:pPr>
      <w:r w:rsidDel="00000000" w:rsidR="00000000" w:rsidRPr="00000000">
        <w:rPr>
          <w:color w:val="5b667f"/>
          <w:sz w:val="20"/>
          <w:szCs w:val="20"/>
          <w:highlight w:val="white"/>
          <w:rtl w:val="0"/>
        </w:rPr>
        <w:t xml:space="preserve">Хто є учасниками розмови, що подається в уривкові? </w:t>
      </w:r>
      <w:r w:rsidDel="00000000" w:rsidR="00000000" w:rsidRPr="00000000">
        <w:rPr>
          <w:i w:val="1"/>
          <w:color w:val="5b667f"/>
          <w:sz w:val="20"/>
          <w:szCs w:val="20"/>
          <w:highlight w:val="white"/>
          <w:rtl w:val="0"/>
        </w:rPr>
        <w:t xml:space="preserve">(Прометей розмовляє з хором)</w:t>
      </w:r>
    </w:p>
    <w:p w:rsidR="00000000" w:rsidDel="00000000" w:rsidP="00000000" w:rsidRDefault="00000000" w:rsidRPr="00000000" w14:paraId="00000031">
      <w:pPr>
        <w:numPr>
          <w:ilvl w:val="0"/>
          <w:numId w:val="1"/>
        </w:numPr>
        <w:ind w:left="720" w:hanging="360"/>
        <w:jc w:val="both"/>
      </w:pPr>
      <w:r w:rsidDel="00000000" w:rsidR="00000000" w:rsidRPr="00000000">
        <w:rPr>
          <w:color w:val="5b667f"/>
          <w:sz w:val="20"/>
          <w:szCs w:val="20"/>
          <w:highlight w:val="white"/>
          <w:rtl w:val="0"/>
        </w:rPr>
        <w:t xml:space="preserve">На основі прочитаного подумайте, чи можна з’ясувати ставлення хору до головного героя. </w:t>
      </w:r>
      <w:r w:rsidDel="00000000" w:rsidR="00000000" w:rsidRPr="00000000">
        <w:rPr>
          <w:i w:val="1"/>
          <w:color w:val="5b667f"/>
          <w:sz w:val="20"/>
          <w:szCs w:val="20"/>
          <w:highlight w:val="white"/>
          <w:rtl w:val="0"/>
        </w:rPr>
        <w:t xml:space="preserve">( Хор симпатизує титанові, співчуває йому, але й застерігає: Про смертних не турбуйся понад міру ти. І не занедбуй у нещасті сам себе)</w:t>
      </w:r>
    </w:p>
    <w:p w:rsidR="00000000" w:rsidDel="00000000" w:rsidP="00000000" w:rsidRDefault="00000000" w:rsidRPr="00000000" w14:paraId="00000032">
      <w:pPr>
        <w:numPr>
          <w:ilvl w:val="0"/>
          <w:numId w:val="1"/>
        </w:numPr>
        <w:ind w:left="720" w:hanging="360"/>
        <w:jc w:val="both"/>
      </w:pPr>
      <w:r w:rsidDel="00000000" w:rsidR="00000000" w:rsidRPr="00000000">
        <w:rPr>
          <w:color w:val="5b667f"/>
          <w:sz w:val="20"/>
          <w:szCs w:val="20"/>
          <w:highlight w:val="white"/>
          <w:rtl w:val="0"/>
        </w:rPr>
        <w:t xml:space="preserve">Якими Прометей сприймає людей? </w:t>
      </w:r>
      <w:r w:rsidDel="00000000" w:rsidR="00000000" w:rsidRPr="00000000">
        <w:rPr>
          <w:i w:val="1"/>
          <w:color w:val="5b667f"/>
          <w:sz w:val="20"/>
          <w:szCs w:val="20"/>
          <w:highlight w:val="white"/>
          <w:rtl w:val="0"/>
        </w:rPr>
        <w:t xml:space="preserve">(Пасивними, безсилими. Він розумів, що вони потребують дороги)</w:t>
      </w:r>
    </w:p>
    <w:p w:rsidR="00000000" w:rsidDel="00000000" w:rsidP="00000000" w:rsidRDefault="00000000" w:rsidRPr="00000000" w14:paraId="00000033">
      <w:pPr>
        <w:numPr>
          <w:ilvl w:val="0"/>
          <w:numId w:val="1"/>
        </w:numPr>
        <w:ind w:left="720" w:hanging="360"/>
        <w:jc w:val="both"/>
      </w:pPr>
      <w:r w:rsidDel="00000000" w:rsidR="00000000" w:rsidRPr="00000000">
        <w:rPr>
          <w:color w:val="5b667f"/>
          <w:sz w:val="20"/>
          <w:szCs w:val="20"/>
          <w:highlight w:val="white"/>
          <w:rtl w:val="0"/>
        </w:rPr>
        <w:t xml:space="preserve">Яке ставлення титана до людей? </w:t>
      </w:r>
      <w:r w:rsidDel="00000000" w:rsidR="00000000" w:rsidRPr="00000000">
        <w:rPr>
          <w:i w:val="1"/>
          <w:color w:val="5b667f"/>
          <w:sz w:val="20"/>
          <w:szCs w:val="20"/>
          <w:highlight w:val="white"/>
          <w:rtl w:val="0"/>
        </w:rPr>
        <w:t xml:space="preserve">(Співчуває людям. Адже вони лише смертні.)</w:t>
      </w:r>
    </w:p>
    <w:p w:rsidR="00000000" w:rsidDel="00000000" w:rsidP="00000000" w:rsidRDefault="00000000" w:rsidRPr="00000000" w14:paraId="00000034">
      <w:pPr>
        <w:numPr>
          <w:ilvl w:val="0"/>
          <w:numId w:val="1"/>
        </w:numPr>
        <w:ind w:left="720" w:hanging="360"/>
        <w:jc w:val="both"/>
      </w:pPr>
      <w:r w:rsidDel="00000000" w:rsidR="00000000" w:rsidRPr="00000000">
        <w:rPr>
          <w:color w:val="5b667f"/>
          <w:sz w:val="20"/>
          <w:szCs w:val="20"/>
          <w:highlight w:val="white"/>
          <w:rtl w:val="0"/>
        </w:rPr>
        <w:t xml:space="preserve">Яким автор зображує Прометея? </w:t>
      </w:r>
      <w:r w:rsidDel="00000000" w:rsidR="00000000" w:rsidRPr="00000000">
        <w:rPr>
          <w:i w:val="1"/>
          <w:color w:val="5b667f"/>
          <w:sz w:val="20"/>
          <w:szCs w:val="20"/>
          <w:highlight w:val="white"/>
          <w:rtl w:val="0"/>
        </w:rPr>
        <w:t xml:space="preserve">(Він мужньо зносить своє нещастя, глибоко страждає у душі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 Чому Зевс тяжко карає Прометея? </w:t>
      </w:r>
      <w:r w:rsidDel="00000000" w:rsidR="00000000" w:rsidRPr="00000000">
        <w:rPr>
          <w:i w:val="1"/>
          <w:color w:val="5b667f"/>
          <w:sz w:val="20"/>
          <w:szCs w:val="20"/>
          <w:highlight w:val="white"/>
          <w:rtl w:val="0"/>
        </w:rPr>
        <w:t xml:space="preserve">(«Ніхто, крім мене, опір не чинив йому, А я - наваживсь. Людям я рятунок дав»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 Муки Прометея можна зменшити або й зовсім їх уникнути, якщо скоритися Зевсу, саме це пропонує Прометею Гермес. Що відповідає на це Прометей? </w:t>
      </w:r>
      <w:r w:rsidDel="00000000" w:rsidR="00000000" w:rsidRPr="00000000">
        <w:rPr>
          <w:i w:val="1"/>
          <w:color w:val="5b667f"/>
          <w:sz w:val="20"/>
          <w:szCs w:val="20"/>
          <w:highlight w:val="white"/>
          <w:rtl w:val="0"/>
        </w:rPr>
        <w:t xml:space="preserve">( «Свого нещастя на негідне рабство я не проміняю»)</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 Яка риса вдачі героя підкреслюється в цьому епізоді? </w:t>
      </w:r>
      <w:r w:rsidDel="00000000" w:rsidR="00000000" w:rsidRPr="00000000">
        <w:rPr>
          <w:i w:val="1"/>
          <w:color w:val="5b667f"/>
          <w:sz w:val="20"/>
          <w:szCs w:val="20"/>
          <w:highlight w:val="white"/>
          <w:rtl w:val="0"/>
        </w:rPr>
        <w:t xml:space="preserve">(Титан зображений людиною честі, що не бажає ціною послуги Зевсові врятувати власне життя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b w:val="1"/>
          <w:i w:val="1"/>
          <w:color w:val="5b667f"/>
          <w:sz w:val="20"/>
          <w:szCs w:val="20"/>
          <w:highlight w:val="white"/>
        </w:rPr>
      </w:pPr>
      <w:r w:rsidDel="00000000" w:rsidR="00000000" w:rsidRPr="00000000">
        <w:rPr>
          <w:b w:val="1"/>
          <w:i w:val="1"/>
          <w:color w:val="5b667f"/>
          <w:sz w:val="20"/>
          <w:szCs w:val="20"/>
          <w:highlight w:val="white"/>
          <w:rtl w:val="0"/>
        </w:rPr>
        <w:t xml:space="preserve">7. Робота в зошитах.</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Пропоную вам заповнити схему «Чого Прометей навчив людей?».</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Pr>
        <w:drawing>
          <wp:inline distB="114300" distT="114300" distL="114300" distR="114300">
            <wp:extent cx="5435600" cy="173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35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Сформулюйте провідні ідеї трагедії «Прометей закутий». Працюємо в зошитах.</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(Провідні ідеї трагедії Есхіла «Прометей закутий»: засудження тиранії; уславлення сили духу й самопожертви непересічної особистості у боротьбі з деспотичною владою; уславлення цивілізаційного розвитку людства; критика самодержавної влади.)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Міфічний образ Прометея ще з античних часів став символом людського пориву до прогресу, до істини, до боротьби за неї. Прекрасний, благородний і гордий страдник!      Прометей постає як друг, благодійник і покровитель людей.</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Перегляньте відео за посиланням:</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7">
        <w:r w:rsidDel="00000000" w:rsidR="00000000" w:rsidRPr="00000000">
          <w:rPr>
            <w:color w:val="1155cc"/>
            <w:sz w:val="20"/>
            <w:szCs w:val="20"/>
            <w:highlight w:val="white"/>
            <w:u w:val="single"/>
            <w:rtl w:val="0"/>
          </w:rPr>
          <w:t xml:space="preserve">https://drive.google.com/file/d/1KCkfNWpYICnzLyOgHayfLtQOYiL875QZ/view?usp=drivesdk</w:t>
        </w:r>
      </w:hyperlink>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414a5f"/>
          <w:sz w:val="24"/>
          <w:szCs w:val="24"/>
          <w:highlight w:val="white"/>
        </w:rPr>
      </w:pPr>
      <w:hyperlink r:id="rId8">
        <w:r w:rsidDel="00000000" w:rsidR="00000000" w:rsidRPr="00000000">
          <w:rPr>
            <w:color w:val="1155cc"/>
            <w:sz w:val="20"/>
            <w:szCs w:val="20"/>
            <w:highlight w:val="white"/>
            <w:u w:val="single"/>
            <w:rtl w:val="0"/>
          </w:rPr>
          <w:t xml:space="preserve">https://drive.google.com/file/d/1eS2dQsDx-amD7kaAPzCBMTCxPaJJMFDK/view?usp=drivesdk</w:t>
        </w:r>
      </w:hyperlink>
      <w:r w:rsidDel="00000000" w:rsidR="00000000" w:rsidRPr="00000000">
        <w:fldChar w:fldCharType="begin"/>
        <w:instrText xml:space="preserve"> HYPERLINK "https://drive.google.com/file/d/1eS2dQsDx-amD7kaAPzCBMTCxPaJJMFDK/view?usp=drivesdk" </w:instrText>
        <w:fldChar w:fldCharType="separate"/>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*Опрацювати матеріал підручника з теми ( стор. 79-85).</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*Дайте відповіді на запитання ( письмово).</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Назвіть основні жанри давньогрецької драми.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Хто вважається першим творцем трагедії?</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Хто увів у трагедію другого актора?</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Назвіть видатних представників жанру трагедії в Стародавній   Греції.</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Хто заклав засади давньогрецької трагедії і тим здобув світове    визнання?</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Що стало основним матеріалом для трагедій Есхіла?</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Назвіть основний конфлікт трагедії " Прометей закутий".</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Доведіть, що Прометей " культурний герой".</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Про які "дари" розповідає Прометей у своєму монолозі?</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 Чому Прометея вважають " вічним образом?</w:t>
      </w:r>
    </w:p>
    <w:p w:rsidR="00000000" w:rsidDel="00000000" w:rsidP="00000000" w:rsidRDefault="00000000" w:rsidRPr="00000000" w14:paraId="0000004F">
      <w:pPr>
        <w:shd w:fill="ffffff" w:val="clear"/>
        <w:rPr>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KCkfNWpYICnzLyOgHayfLtQOYiL875QZ/view?usp=drivesdk" TargetMode="External"/><Relationship Id="rId8" Type="http://schemas.openxmlformats.org/officeDocument/2006/relationships/hyperlink" Target="https://drive.google.com/file/d/1eS2dQsDx-amD7kaAPzCBMTCxPaJJMFDK/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