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93.33333333333337" w:lineRule="auto"/>
        <w:ind w:left="0" w:firstLine="0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Епоха Відродження (Ренесансу) в Європі. Гуманізм. Культ античності. Характерні риси ренесансної культури і літератури.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основними засадами мистецтва Відродження, представниками мистецтва та їхніми творами; дати визначення поняття гуманізм; розкрити характерні ознаки ренесансної культури та літератури.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історії людської цивілізації є епохи, що спалахують, як зорі, і вже ніколи не згасають, посилаючи нащадкам далеке, але яскраве й прекрасне світло. Такою яскравою зіркою в історії світової культури стала епоха Відродження. Відродження вражає нестримним злетом фантазії, величним піднесенням духу, вірою у творчі можливості людини.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Сприйняття та засвоєння навчального матеріалу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за посиланням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https://youtu.be/u2k7Z32uUCg?si=RDOjDVPa8OZ4lG4n</w:t>
        </w:r>
      </w:hyperlink>
      <w:r w:rsidDel="00000000" w:rsidR="00000000" w:rsidRPr="00000000">
        <w:fldChar w:fldCharType="begin"/>
        <w:instrText xml:space="preserve"> HYPERLINK "https://youtu.be/u2k7Z32uUCg"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Опрацюйте матеріал підручника (стор. 157-160).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Порівняйте!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Середньовіччя та Відродження.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Середні віки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Бог - центр Всесвіту Світ не пізнаний і жахливий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Справжнє життя на небі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Релігійний характер культури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Складність форм у мистецтві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Відродження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Людина - центр Всесвіту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Світ гармонійний і прекрасний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Справжнє життя на землі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Світський характер культури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мистецтві простота і гармонійність стилю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Продовжіть речення ( працюємо у зошитах).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Епоха Відродження прийшла на зміну ... 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Відродження - це ... 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Термін" Відродження " пов'язаний ... 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Уперше поняття " Відродження" використав ... 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Хронологічні межі: ... 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Основою Відродження став ... 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Видатними представниками ренесансної доби в художній літературі  були ... 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Епоха Відродження - це великий переворот у культурі, що виявився в  таких її ознаках: ...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статті підручника ( стор. 157-161).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*Питання стор. 161(усно).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стор. 4-6.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ind w:right="16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u2k7Z32uUCg?si=RDOjDVPa8OZ4lG4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