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Узагальнення та систематизація навчального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Узагальнити знання учнів про епохи, твори, поетів та письменників, з творчістю яких ознайомилися упродовж року; розвивати пізнавальну активність та читацький інтерес учнів; виховувати розуміння ціннісного значення літературної спадщини.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" Серед книг, як і серед людей, можна потрапити в гарне і погане товариство",- писав Гельвецій, французький літератор і філософ ХVІІІ ст. Думаю, що герої творів світової літератури, прочитаних у цьому навчальному році, та їхні автори були для нас гарним товариством.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1.Повторіть вивчений матеріал.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Середньовіччя.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Європі цей період охоплює приблизно ІV-ХVст.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-Китайське середньовіччя(VІІ-ХІІІст.)-"золотий період" розвитку китайської літератури. (Поезія. Лі Бо. Ду Фу.)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-Персько- таджицька лірика. (Омар Хайям. Рубаї.)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-Французький героїчний епос. " "Пісня про Роланда".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-Данте Аліґ'єрі. Сонети.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Відродження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Франческо Петрарка.Сонети. Вільям Шекспір. Сонети. "Ромео і Джульєтта". Міґель де Сервантес Сааведра. " Дон Кіхот").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Бароко ( Джон Донн, Луїс де Гонгора-і-Арготе).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Класицизм (Мольєр " Міщанин-шляхтич").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Варто запам'ятати!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Рубаї. Стор.132.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Сонет. Катрен. Терцет. Ямб. Стор.155.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Сонет ( стор. 163, 168).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Роман. Пародія ( стор.199).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Гумор. Іронія. Сатира. Сарказм ( стор. 231).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Дайте (усно) відповіді на запитання.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називається збірка Ф. Петрарки, в якій він втілив свою любов до Лаури?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назву мав лондонський театр, у якому працював Шекспір?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якому місті відбуваються події трагедії В. Шекспіра " Ромео і Джульєтта"?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Через що Дон Кіхот утратив розум?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звали даму серця Дон Кіхота?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Який " чин" присвоїв Журденові син турецького султана?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Виконайте завдання.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ГРА «РЕЧІ ТА ЇХНІ ВЛАСНИКИ». (Кому належать ці предмети?)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Щит. 2. Меч Дюрандаль. 3. Шолом, зроблений з використанням картону. 4. Аптекарська склянка з отрутою. 5. Золотий шарф.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ГРА «СУЧАСНИКИ». ( Який із названих авторів «зайвий», тобто не є сучасником інших історичних осіб у ряду.)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Гомер, Есхіл, Лі Бо, Софокл.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Ду Фу, Рудакі, О. Хайям, Ф. Петрарка.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Дж. Донн, В. Шекспір, Л. Гонгора-і-Арготе, Мольер.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ГРА"Скринька знахідок".(Яким літературним героям належать ці речі?)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https://docs.google.com/document/d/1lXUsKP27oCrL4lepPG5AVuPMsvMloAEu/edit?usp=drivesdk&amp;ouid=106338007600503290327&amp;rtpof=true&amp;sd=true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"https://docs.google.com/document/d/1lXUsKP27oCrL4lepPG5AVuPMsvMloAEu/edit?usp=drivesdk&amp;ouid=106338007600503290327&amp;rtpof=true&amp;sd=true"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за темою " Бароко і класицизм".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 літературну рекламу найцікавіших творів зарубіжних письменників, що вивчаються в 8-му класі.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XUsKP27oCrL4lepPG5AVuPMsvMloAEu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