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</w:rPr>
        <w:t>Дата: 2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>8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</w:rPr>
        <w:t>.02.2024р.         Урок: Мистецтво        Клас: 8-А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Тема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bookmarkStart w:id="0" w:name="_GoBack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Класицизм: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музика . 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Мета: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ознайомити учнів з характерними особливостями стилю классицизм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його яскравими зразками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у музиці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розвивати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художно-естетичне сприйняття, творчу активність,уяву, здатність аналізувати музичні твори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виховувати любов до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музичного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мистецтва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естетичну та загальну культуру особистості.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Тип уроку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 комбінований.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Х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ід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Перегляд відеоматеріалу за посиланням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instrText xml:space="preserve"> HYPERLINK "https://youtu.be/OT05PzTVz3k"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szCs w:val="28"/>
          <w:lang w:val="uk-UA"/>
        </w:rPr>
        <w:t>https://youtu.be/OT05PzTVz3k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Організаційний момент.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Вхід учнів до класу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під музику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привітання.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Актуалізація опорних знань.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Які сюжети характерні для живопису доби класицизму?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Особливості композиції картини даної епохи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З якої країни бере початок епоха класицизму?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Мотивація навчальної діяльності.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З середини XVIII до початку XIX ст. (орієнтовно 1750-1820 рр.) у Західній Європі, а потім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радикальна зміна поглядів на світ, перегляд соціальних цінностей і правил поведінки отримують відображення в музичному мистецтві, яке називають "класицизмом". Музичний класицизм не без підстав вважається стилем, а не просто епохою, як бароко: твори композиторів цього історичного етапу відрізняє яскраво виражене художнє єдність тем, образів, мови, форми. Саме в цей час у західноєвропейській музиці складаються "зразкові" для всієї подальшої історії структури сонати і симфонії, а в театрі формується психологічна драма. Іноді класицизм називають також музичним напрямком - напевно, в силу того, що при єдності принципів і способів відображення художньої дійсності надзвичайно виразно виражається феномен індивідуальності композитора.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4.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Сприйняття нової теми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Вчитель.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Найвідоміші представники музичного класицизму Й. Гайдн,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lef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В.А. Моцарт і Л. Бетховен.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У кожного з них своя неповторна доля, і яскрава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lef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особистість визначає унікальний стиль, який цілком можливо простежити і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0" w:hanging="280" w:hangingChars="10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пояснити.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drawing>
          <wp:inline distT="0" distB="0" distL="0" distR="0">
            <wp:extent cx="3262630" cy="2449830"/>
            <wp:effectExtent l="0" t="0" r="1270" b="1270"/>
            <wp:docPr id="2" name="Рисунок 1" descr="Класициз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Класицизм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Істотні зміни у цей час відрізняють музичне життя Європи. Це насамперед поява перших публічних концертів, освіта в столицях і великих містах музичних товариств і оркестрів. Оркестри розширюються за складом, з них йдуть орган і клавесин, збільшуються групи духових інструментів, в ужиток входить кларнет з його чутливим, повним млості звучанням. В придворному ритуалі міцне місце займає легка музика камерних складів:  дивертисменти, серенади звучать під час трапези, прогулянок по парку, катання на воді. Інтенсивно розвивається любительське камерне музикування: отримують серйозне художнє виховання вельможі і аристократи багато грають в різних невеликих інструментальних складах. З цього середовища формується один з найважливіших жанрів епохи класицизму - струнний квартет.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Кожен з них свого часу жив і творив у Відні - столиці музичного мистецтва. Віденських класиків, як називають їх музикознавці, об'єднує віртуозне володіння різними музичними інструментами і прийомами композиції. У творах цих геніальних музикантів все багатство образного змісту об'єднується і втілюється в доведену до досконалості художню форму. У цьому і полягає головна особливість музики періоду класицизму.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Чому саме Відень? (відповіді учнів)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Усі вони жили й творили у Відні (звідси й походить назва школи) і, незважаючи на відмінності глибоко індивідуальних авторських стилів, стали засновниками класичних канонів у музиці. Ці канони служили взірцями для наслідування багатьом наступним поколінням музикантів. Найвищі досягнення комиозиторів-класиків належать до розвитку таких жанрів, як соната, концерт, симфонія, квартет, де вони створили чіткі правила побудови музичної форми й основні прийоми музичного розвитку. Отже, не дивно, що твори, які досягають подібної художньої досконалості, називають класичною музикою або музичною класикою.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−Пригадайте, які сонати ви слухали? Для яких інструментів вони були написані? Хто автор музики? ( відповіді учнів)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Соната — циклічний твір, у якому частини об’єднані спільним задумом, а їхня послідовність зумовлена образним змістом, єдиною ідеєю. У класичній сонаті зазвичай три частини, перша з яких написана в сонатній формі. Темповий контраст частин циклу такий: перша — швидка, друга — повільна, третя — знову швидка. За характером музики вони також різняться. Як саме? Драматургія сонати передбачає енергійні образи в першій частині, ліричний відступ — у другій, а потім — урочисто-святковий фінал. Загальна схема побудови сонати може змінюватися, варіюватися, складатися з іншої кількості частин (нерідко з чотирьох), але за кожною закріплюється своя «роль» у циклі. Принцип контрастного зіставлення зачищається основним для цього жанру.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Контраст важливий і для драматургії сонатної форми, де розвиток музики можна порівняти з дією у драматичному творі. Спочатку композитор знайомить нас з основними дійовими особами — контрастними музичними темами: головною і побічною партіями (ГП і ПП). Відбувається їх експонування, ніби «зав’язка драми». Потім теми розвиваються.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Музична дія загострюється, досягає кульмінації, після чого наступає «розв’язка дії», головна і побічна теми повторюються, але вже у видозміненому вигляді.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Таким чином, сонатна форма складається з таких основних розділів: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• експозиція — експонування основних тем, «зав’язка»;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• розробка — розвиток основних тем;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• реприза — видозмінене повторення тем, завершення дії, «розв’язка». Отже, у сонаті можемо спостерігати гармонійну упорядкованість форми, певну симетричність, подібну до архітектурних форм класицизму.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У цей період виникли сонати для різних інструментів, найбільше — для фортепіано. У Й. Гайдна таких сонат дуже багато, у В.А. Моцарта — понад 30, а у Л. ван Бєтховена — 32. У них відображено широке коло образів, втілено багатство людських переживань, настроїв, думок.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Чому ж класики надавали перевагу фортепіано? (відповіді учнів)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Вчитель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. Фортепіано — музичний інструмент, який виник у період класицизму на основі вдосконалення конструкції клавесина. Поступово він набув поширення в побутовому музикуванні та концертному житті, відповідно закріпилися його різновиди — піаніно і рояль.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Мистецтво віденських класиків внесло до світової музичної культури могутній реалістичний і демократичний струмінь, що ґрунтується на багатствах народної творчості, і тому воно зберегло для нас всю свою цінність і художню значимість.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drawing>
          <wp:inline distT="0" distB="0" distL="0" distR="0">
            <wp:extent cx="2880995" cy="1906270"/>
            <wp:effectExtent l="0" t="0" r="1905" b="11430"/>
            <wp:docPr id="10" name="Рисунок 10" descr="УРОК № 25 МУЗИКА І ТЕАТР ЕПОХИ КЛАСИЦИЗ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УРОК № 25 МУЗИКА І ТЕАТР ЕПОХИ КЛАСИЦИЗМУ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Гімнастика для очей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instrText xml:space="preserve"> HYPERLINK "https://youtu.be/8G87kg9s1HM"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szCs w:val="28"/>
          <w:lang w:val="uk-UA"/>
        </w:rPr>
        <w:t>https://youtu.be/8G87kg9s1HM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Виконання пісні  європейського гімну “Ода до радості” з симфонії №9 Л.ван Бетховена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instrText xml:space="preserve"> HYPERLINK "https://youtu.be/QZn100mwsm4" </w:instrTex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sz w:val="28"/>
          <w:szCs w:val="28"/>
          <w:lang w:val="uk-UA"/>
        </w:rPr>
        <w:t>https://youtu.be/QZn100mwsm4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5.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Осмислення та систематизація знань.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– Що нового ви дізналися на уроці?</w:t>
      </w: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t>−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Назвіть композиторів, представників «віденської класичної школи».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−Які музичні жанри набули свого кульмінаційного розвитку в їх творчості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? −Схарактеризуйте жанр сонати. Що нового привнесли композитори-класики в цей жанр?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Висновок уроку.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 xml:space="preserve">Вчитель.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Отже,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Музичне життя Європи в епоху класицизму — це поява перших публічних концертів, створення у столицях і великих містах музичних товариств і оркестрів. Кожний з майстрів Віденської школи мав неповторну індивідуальність. Якщо Гайдну і Бетховену ближчою виявилася сфера інструментальної музики, то Моцарт рівною мірою виявив себе і в оперному, і в інструментальному жанрах; Гайдн більше тяжів до народно-жанрових образів, гумору, жарту, Бетховен — до героїки, Моцарт, як універсальний художник, — до різноманітних відтінків ліричного переживання. Творчість композиторів Віденської школи належить до вершин світової художньої культури, і вплинула на подальший розвиток музики.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6.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Домашнє завдання.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>Віднайдіть у мережі Інтернет відео флешмобів із використанням музики композиторів-класиків 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 xml:space="preserve">Свою роботу  надішли на платформу HUMAN або на електронну адресу вчителя 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 w:eastAsia="Times New Roman"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uk-UA"/>
        </w:rPr>
        <w:t xml:space="preserve"> . Успіхів!!!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Рефлексія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Оцінювання.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uk-UA"/>
        </w:rPr>
        <w:t>Повторення теми “Мистецькі перлини Візантії та Київської держави”.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/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16"/>
    <w:rsid w:val="00045B64"/>
    <w:rsid w:val="00573E16"/>
    <w:rsid w:val="005E74D4"/>
    <w:rsid w:val="00A32D04"/>
    <w:rsid w:val="00E37B26"/>
    <w:rsid w:val="00EE650A"/>
    <w:rsid w:val="00F21B86"/>
    <w:rsid w:val="6033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 w:cs="Calibri"/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6</Pages>
  <Words>1157</Words>
  <Characters>6598</Characters>
  <Lines>54</Lines>
  <Paragraphs>15</Paragraphs>
  <TotalTime>16</TotalTime>
  <ScaleCrop>false</ScaleCrop>
  <LinksUpToDate>false</LinksUpToDate>
  <CharactersWithSpaces>7740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2020-05-08T08:35:00Z</dcterms:created>
  <dc:creator>жека</dc:creator>
  <cp:lastModifiedBy>Наталія Олексан�</cp:lastModifiedBy>
  <dcterms:modified xsi:type="dcterms:W3CDTF">2024-02-27T18:59:16Z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2D6D15CCBF2A4D059A962051D784D29D_13</vt:lpwstr>
  </property>
</Properties>
</file>