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A2D" w:rsidRDefault="00DF4A2D" w:rsidP="00DF4A2D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01.11.2023</w:t>
      </w:r>
    </w:p>
    <w:p w:rsidR="00DF4A2D" w:rsidRDefault="00DF4A2D" w:rsidP="00DF4A2D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F4A2D" w:rsidRPr="00D825FD" w:rsidRDefault="00DF4A2D" w:rsidP="00DF4A2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Укр</w:t>
      </w:r>
      <w:proofErr w:type="gramStart"/>
      <w:r w:rsidRPr="00D825FD">
        <w:rPr>
          <w:rFonts w:ascii="Times New Roman" w:hAnsi="Times New Roman" w:cs="Times New Roman"/>
          <w:b/>
          <w:sz w:val="28"/>
          <w:szCs w:val="28"/>
        </w:rPr>
        <w:t>.м</w:t>
      </w:r>
      <w:proofErr w:type="gramEnd"/>
      <w:r w:rsidRPr="00D825FD">
        <w:rPr>
          <w:rFonts w:ascii="Times New Roman" w:hAnsi="Times New Roman" w:cs="Times New Roman"/>
          <w:b/>
          <w:sz w:val="28"/>
          <w:szCs w:val="28"/>
        </w:rPr>
        <w:t>ова</w:t>
      </w:r>
      <w:proofErr w:type="spellEnd"/>
    </w:p>
    <w:p w:rsidR="00DF4A2D" w:rsidRPr="00D825FD" w:rsidRDefault="00DF4A2D" w:rsidP="00DF4A2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825FD">
        <w:rPr>
          <w:rFonts w:ascii="Times New Roman" w:hAnsi="Times New Roman" w:cs="Times New Roman"/>
          <w:b/>
          <w:sz w:val="28"/>
          <w:szCs w:val="28"/>
        </w:rPr>
        <w:t xml:space="preserve">8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DF4A2D" w:rsidRPr="00D825FD" w:rsidRDefault="00DF4A2D" w:rsidP="00DF4A2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825FD">
        <w:rPr>
          <w:rFonts w:ascii="Times New Roman" w:hAnsi="Times New Roman" w:cs="Times New Roman"/>
          <w:b/>
          <w:sz w:val="28"/>
          <w:szCs w:val="28"/>
        </w:rPr>
        <w:t>_________</w:t>
      </w:r>
    </w:p>
    <w:p w:rsidR="00DF4A2D" w:rsidRPr="00D825FD" w:rsidRDefault="00DF4A2D" w:rsidP="00DF4A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F4A2D" w:rsidRPr="00D825FD" w:rsidRDefault="00DF4A2D" w:rsidP="00DF4A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sz w:val="28"/>
          <w:szCs w:val="28"/>
        </w:rPr>
        <w:t>Тема</w:t>
      </w:r>
      <w:r w:rsidRPr="00D825FD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Означення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додаток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обставина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 як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другорядні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 члени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>)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sz w:val="28"/>
          <w:szCs w:val="28"/>
        </w:rPr>
        <w:t>Мета</w:t>
      </w:r>
      <w:r w:rsidRPr="00D825FD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учні</w:t>
      </w:r>
      <w:proofErr w:type="gramStart"/>
      <w:r w:rsidRPr="00D825FD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825F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другорядні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другорядні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члени у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синтаксичний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D825FD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орфографічну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пунктуаційну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грамотність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усне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писемне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комунікативну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компетентність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4A2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25F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Вікторина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Вірю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– </w:t>
      </w:r>
      <w:r w:rsidRPr="00D825FD">
        <w:rPr>
          <w:rFonts w:ascii="Times New Roman" w:hAnsi="Times New Roman" w:cs="Times New Roman"/>
          <w:b/>
          <w:sz w:val="28"/>
          <w:szCs w:val="28"/>
        </w:rPr>
        <w:t xml:space="preserve">не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вірю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1. За способом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вираження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</w:t>
      </w:r>
      <w:proofErr w:type="gram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ідмети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поділяються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на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прості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складені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2.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Простий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присудок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виражається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д</w:t>
      </w:r>
      <w:proofErr w:type="gram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ієсловом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або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іменником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3.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Складений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дієслівний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присудок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складається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інфінітива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допоміжного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дієслова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4. 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Складений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іменний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присудок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складається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іменної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частини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прислівника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5.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Між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групою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</w:t>
      </w:r>
      <w:proofErr w:type="gram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ідмета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групою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присудка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може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ставитись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двокрапка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6.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Якщо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перед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присудком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є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заперечна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частка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ні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тире не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ставимо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7.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Крім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іменника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іменною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частиною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складеного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іменного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присудка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може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бути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особове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дієслово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8. У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складеному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іменному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присудку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в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теперішньому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часі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дієслово-зв’язка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зазвичай</w:t>
      </w:r>
      <w:proofErr w:type="spell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>пропускається</w:t>
      </w:r>
      <w:proofErr w:type="spellEnd"/>
      <w:proofErr w:type="gramEnd"/>
      <w:r w:rsidRPr="00D825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Cs/>
          <w:sz w:val="28"/>
          <w:szCs w:val="28"/>
        </w:rPr>
        <w:t>(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Відповіді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: 1 – так, 2 –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ні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, 3 – так, 4 –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ні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, 5 –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ні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, 6 –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ні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, 7 –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ні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>, 8 – так).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Cs/>
          <w:sz w:val="28"/>
          <w:szCs w:val="28"/>
        </w:rPr>
        <w:t>Бесіда</w:t>
      </w:r>
      <w:proofErr w:type="spellEnd"/>
      <w:r w:rsidRPr="00D825FD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-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Які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ще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члени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речення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крім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головних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вам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відомі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- Яку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синтаксичну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роль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виконують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другорядні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члени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речення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- Як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називаються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речення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, у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яких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є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Cs/>
          <w:iCs/>
          <w:sz w:val="28"/>
          <w:szCs w:val="28"/>
        </w:rPr>
        <w:t>другорядні</w:t>
      </w:r>
      <w:proofErr w:type="spellEnd"/>
      <w:r w:rsidRPr="00D825FD">
        <w:rPr>
          <w:rFonts w:ascii="Times New Roman" w:hAnsi="Times New Roman" w:cs="Times New Roman"/>
          <w:bCs/>
          <w:iCs/>
          <w:sz w:val="28"/>
          <w:szCs w:val="28"/>
        </w:rPr>
        <w:t xml:space="preserve"> члени?</w:t>
      </w:r>
    </w:p>
    <w:p w:rsidR="00DF4A2D" w:rsidRPr="00D825FD" w:rsidRDefault="00DF4A2D" w:rsidP="00DF4A2D">
      <w:pPr>
        <w:pStyle w:val="a3"/>
        <w:spacing w:after="0"/>
        <w:ind w:left="780"/>
        <w:rPr>
          <w:rFonts w:ascii="Times New Roman" w:hAnsi="Times New Roman"/>
          <w:sz w:val="28"/>
          <w:szCs w:val="28"/>
        </w:rPr>
      </w:pPr>
      <w:r w:rsidRPr="00D825FD">
        <w:rPr>
          <w:rFonts w:ascii="Times New Roman" w:hAnsi="Times New Roman"/>
          <w:b/>
          <w:bCs/>
          <w:iCs/>
          <w:sz w:val="28"/>
          <w:szCs w:val="28"/>
        </w:rPr>
        <w:lastRenderedPageBreak/>
        <w:t>Робота</w:t>
      </w:r>
      <w:r w:rsidRPr="00D825FD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D825FD">
        <w:rPr>
          <w:rFonts w:ascii="Times New Roman" w:hAnsi="Times New Roman"/>
          <w:b/>
          <w:bCs/>
          <w:iCs/>
          <w:sz w:val="28"/>
          <w:szCs w:val="28"/>
        </w:rPr>
        <w:t>з</w:t>
      </w:r>
      <w:r w:rsidRPr="00D825FD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D825FD">
        <w:rPr>
          <w:rFonts w:ascii="Times New Roman" w:hAnsi="Times New Roman"/>
          <w:b/>
          <w:bCs/>
          <w:iCs/>
          <w:sz w:val="28"/>
          <w:szCs w:val="28"/>
        </w:rPr>
        <w:t>підручником</w:t>
      </w:r>
      <w:r w:rsidRPr="00D825FD">
        <w:rPr>
          <w:rFonts w:ascii="Times New Roman" w:hAnsi="Times New Roman"/>
          <w:bCs/>
          <w:iCs/>
          <w:sz w:val="28"/>
          <w:szCs w:val="28"/>
        </w:rPr>
        <w:t>.</w:t>
      </w:r>
    </w:p>
    <w:p w:rsidR="00DF4A2D" w:rsidRPr="00D825FD" w:rsidRDefault="00DF4A2D" w:rsidP="00DF4A2D">
      <w:pPr>
        <w:pStyle w:val="a3"/>
        <w:spacing w:after="0"/>
        <w:ind w:left="780"/>
        <w:rPr>
          <w:rFonts w:ascii="Times New Roman" w:hAnsi="Times New Roman"/>
          <w:bCs/>
          <w:iCs/>
          <w:sz w:val="28"/>
          <w:szCs w:val="28"/>
        </w:rPr>
      </w:pPr>
      <w:r w:rsidRPr="00D825FD">
        <w:rPr>
          <w:rFonts w:ascii="Times New Roman" w:hAnsi="Times New Roman"/>
          <w:b/>
          <w:bCs/>
          <w:iCs/>
          <w:sz w:val="28"/>
          <w:szCs w:val="28"/>
        </w:rPr>
        <w:t xml:space="preserve">Вправа </w:t>
      </w:r>
      <w:r>
        <w:rPr>
          <w:rFonts w:ascii="Times New Roman" w:hAnsi="Times New Roman"/>
          <w:bCs/>
          <w:iCs/>
          <w:sz w:val="28"/>
          <w:szCs w:val="28"/>
        </w:rPr>
        <w:t>4,стор.55</w:t>
      </w:r>
      <w:r w:rsidRPr="00D825FD">
        <w:rPr>
          <w:rFonts w:ascii="Times New Roman" w:hAnsi="Times New Roman"/>
          <w:bCs/>
          <w:iCs/>
          <w:sz w:val="28"/>
          <w:szCs w:val="28"/>
        </w:rPr>
        <w:t xml:space="preserve"> (усно) </w:t>
      </w:r>
    </w:p>
    <w:p w:rsidR="00DF4A2D" w:rsidRPr="00D825FD" w:rsidRDefault="00DF4A2D" w:rsidP="00DF4A2D">
      <w:pPr>
        <w:pStyle w:val="1"/>
        <w:spacing w:after="0" w:line="360" w:lineRule="auto"/>
        <w:ind w:left="420"/>
        <w:jc w:val="both"/>
        <w:rPr>
          <w:rFonts w:ascii="Times New Roman" w:hAnsi="Times New Roman"/>
          <w:sz w:val="28"/>
          <w:szCs w:val="28"/>
        </w:rPr>
      </w:pPr>
      <w:r w:rsidRPr="00D825FD">
        <w:rPr>
          <w:rFonts w:ascii="Times New Roman" w:hAnsi="Times New Roman"/>
          <w:b/>
          <w:sz w:val="28"/>
          <w:szCs w:val="28"/>
        </w:rPr>
        <w:t xml:space="preserve">Вправа </w:t>
      </w:r>
      <w:r w:rsidRPr="00D825FD">
        <w:rPr>
          <w:rFonts w:ascii="Times New Roman" w:hAnsi="Times New Roman"/>
          <w:sz w:val="28"/>
          <w:szCs w:val="28"/>
        </w:rPr>
        <w:t>1,стор.58(усно)</w:t>
      </w:r>
    </w:p>
    <w:p w:rsidR="00DF4A2D" w:rsidRPr="00D825FD" w:rsidRDefault="00DF4A2D" w:rsidP="00DF4A2D">
      <w:pPr>
        <w:pStyle w:val="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825FD">
        <w:rPr>
          <w:rFonts w:ascii="Times New Roman" w:hAnsi="Times New Roman"/>
          <w:b/>
          <w:sz w:val="28"/>
          <w:szCs w:val="28"/>
        </w:rPr>
        <w:t xml:space="preserve"> Записати речення, підкреслити головні і другорядні члени речення.</w:t>
      </w:r>
    </w:p>
    <w:p w:rsidR="00DF4A2D" w:rsidRPr="00D825FD" w:rsidRDefault="00DF4A2D" w:rsidP="00DF4A2D">
      <w:pPr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Для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козаків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свято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Покрови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було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найбільшим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святом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Цього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дня </w:t>
      </w: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у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козаків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D825FD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Pr="00D825FD">
        <w:rPr>
          <w:rFonts w:ascii="Times New Roman" w:hAnsi="Times New Roman" w:cs="Times New Roman"/>
          <w:i/>
          <w:sz w:val="28"/>
          <w:szCs w:val="28"/>
        </w:rPr>
        <w:t>ідбувалися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вибори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нового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отамана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. 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Пресвяту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Богородицю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козаки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вважали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D825FD">
        <w:rPr>
          <w:rFonts w:ascii="Times New Roman" w:hAnsi="Times New Roman" w:cs="Times New Roman"/>
          <w:i/>
          <w:sz w:val="28"/>
          <w:szCs w:val="28"/>
        </w:rPr>
        <w:t>своєю</w:t>
      </w:r>
      <w:proofErr w:type="spellEnd"/>
      <w:proofErr w:type="gram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заступницею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покровителькою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Козаки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вірили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в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силу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Покрови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Пресвятої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</w:rPr>
        <w:t>Богородиці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DF4A2D" w:rsidRPr="00D825FD" w:rsidRDefault="00DF4A2D" w:rsidP="00DF4A2D">
      <w:pPr>
        <w:pStyle w:val="1"/>
        <w:spacing w:after="0" w:line="360" w:lineRule="auto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На Запоріжжі в козаків була церква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wave"/>
        </w:rPr>
        <w:t>святої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wave"/>
        </w:rPr>
        <w:t>Покрови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. Свято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wave"/>
        </w:rPr>
        <w:t>Покрови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посідає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wave"/>
        </w:rPr>
        <w:t>почесне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місце серед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wave"/>
        </w:rPr>
        <w:t>пошанованих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свят в Україні.</w:t>
      </w:r>
    </w:p>
    <w:p w:rsidR="00DF4A2D" w:rsidRPr="00D825FD" w:rsidRDefault="00DF4A2D" w:rsidP="00DF4A2D">
      <w:pPr>
        <w:pStyle w:val="1"/>
        <w:spacing w:after="0"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DF4A2D" w:rsidRPr="00D825FD" w:rsidRDefault="00DF4A2D" w:rsidP="00DF4A2D">
      <w:pPr>
        <w:pStyle w:val="1"/>
        <w:spacing w:after="0" w:line="360" w:lineRule="auto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Козаки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dotDash"/>
        </w:rPr>
        <w:t>щиро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й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dotDash"/>
        </w:rPr>
        <w:t>урочисто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відзначали свято Покрови.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dotDash"/>
        </w:rPr>
        <w:t>Впродовж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dotDash"/>
        </w:rPr>
        <w:t>століть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в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dotDash"/>
        </w:rPr>
        <w:t>Україні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 xml:space="preserve"> воно набуло ще й козацького змісту та отримало другу назву  - Козацька Покрова. Козацтво, </w:t>
      </w:r>
      <w:r w:rsidRPr="00D825FD">
        <w:rPr>
          <w:rFonts w:ascii="Times New Roman" w:hAnsi="Times New Roman"/>
          <w:bCs/>
          <w:i/>
          <w:iCs/>
          <w:sz w:val="28"/>
          <w:szCs w:val="28"/>
          <w:u w:val="dotDash"/>
        </w:rPr>
        <w:t>звертаючись до Богородиці</w:t>
      </w:r>
      <w:r w:rsidRPr="00D825FD">
        <w:rPr>
          <w:rFonts w:ascii="Times New Roman" w:hAnsi="Times New Roman"/>
          <w:bCs/>
          <w:i/>
          <w:iCs/>
          <w:sz w:val="28"/>
          <w:szCs w:val="28"/>
        </w:rPr>
        <w:t>, просило оберегти і заступити од ворога.</w:t>
      </w:r>
    </w:p>
    <w:p w:rsidR="00DF4A2D" w:rsidRPr="00D825FD" w:rsidRDefault="00DF4A2D" w:rsidP="00DF4A2D">
      <w:pPr>
        <w:pStyle w:val="1"/>
        <w:spacing w:after="0"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D825FD">
        <w:rPr>
          <w:rFonts w:ascii="Times New Roman" w:hAnsi="Times New Roman"/>
          <w:bCs/>
          <w:iCs/>
          <w:sz w:val="28"/>
          <w:szCs w:val="28"/>
        </w:rPr>
        <w:t>Представлення опорних схем доповідачами, узагальнення про другорядні члени речення.</w:t>
      </w:r>
    </w:p>
    <w:p w:rsidR="00DF4A2D" w:rsidRPr="00D825FD" w:rsidRDefault="00DF4A2D" w:rsidP="00DF4A2D">
      <w:pPr>
        <w:pStyle w:val="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D825FD">
        <w:rPr>
          <w:rFonts w:ascii="Times New Roman" w:hAnsi="Times New Roman"/>
          <w:b/>
          <w:bCs/>
          <w:iCs/>
          <w:sz w:val="28"/>
          <w:szCs w:val="28"/>
        </w:rPr>
        <w:t>Синтаксичний розбір речення.</w:t>
      </w:r>
    </w:p>
    <w:p w:rsidR="00DF4A2D" w:rsidRPr="00D825FD" w:rsidRDefault="00DF4A2D" w:rsidP="00DF4A2D">
      <w:pPr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tDash"/>
        </w:rPr>
        <w:t>Впродовж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tDash"/>
        </w:rPr>
        <w:t>років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wave"/>
        </w:rPr>
        <w:t>головний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thick"/>
        </w:rPr>
        <w:t>девіз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wave"/>
        </w:rPr>
        <w:t>козацького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wave"/>
        </w:rPr>
        <w:t>життя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uble"/>
        </w:rPr>
        <w:t>захист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wave"/>
        </w:rPr>
        <w:t>християнської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віри</w:t>
      </w:r>
      <w:proofErr w:type="spellEnd"/>
      <w:proofErr w:type="gramEnd"/>
      <w:r w:rsidRPr="00D825FD">
        <w:rPr>
          <w:rFonts w:ascii="Times New Roman" w:hAnsi="Times New Roman" w:cs="Times New Roman"/>
          <w:i/>
          <w:sz w:val="28"/>
          <w:szCs w:val="28"/>
        </w:rPr>
        <w:t>.</w:t>
      </w:r>
    </w:p>
    <w:p w:rsidR="00DF4A2D" w:rsidRPr="00D825FD" w:rsidRDefault="00DF4A2D" w:rsidP="00DF4A2D">
      <w:pPr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tDash"/>
        </w:rPr>
        <w:t>Здавна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wave"/>
        </w:rPr>
        <w:t>український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single"/>
        </w:rPr>
        <w:t>народ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tDash"/>
        </w:rPr>
        <w:t>шанобливо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uble"/>
        </w:rPr>
        <w:t>ставився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до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свята</w:t>
      </w:r>
      <w:proofErr w:type="gram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wave"/>
        </w:rPr>
        <w:t>Покрови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>.</w:t>
      </w:r>
    </w:p>
    <w:p w:rsidR="00DF4A2D" w:rsidRPr="00D825FD" w:rsidRDefault="00DF4A2D" w:rsidP="00DF4A2D">
      <w:pPr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D825FD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tDash"/>
        </w:rPr>
        <w:t>Щорічно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dotDash"/>
        </w:rPr>
        <w:t>на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tDash"/>
        </w:rPr>
        <w:t>Покрови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single"/>
        </w:rPr>
        <w:t>Україна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ouble"/>
        </w:rPr>
        <w:t>відзначає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день</w:t>
      </w:r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i/>
          <w:sz w:val="28"/>
          <w:szCs w:val="28"/>
          <w:u w:val="dash"/>
        </w:rPr>
        <w:t>народження</w:t>
      </w:r>
      <w:proofErr w:type="spellEnd"/>
      <w:r w:rsidRPr="00D825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25FD">
        <w:rPr>
          <w:rFonts w:ascii="Times New Roman" w:hAnsi="Times New Roman" w:cs="Times New Roman"/>
          <w:i/>
          <w:sz w:val="28"/>
          <w:szCs w:val="28"/>
          <w:u w:val="wave"/>
        </w:rPr>
        <w:t>УПА</w:t>
      </w:r>
      <w:r w:rsidRPr="00D825FD">
        <w:rPr>
          <w:rFonts w:ascii="Times New Roman" w:hAnsi="Times New Roman" w:cs="Times New Roman"/>
          <w:i/>
          <w:sz w:val="28"/>
          <w:szCs w:val="28"/>
        </w:rPr>
        <w:t>.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  <w:proofErr w:type="gramStart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D825FD">
        <w:rPr>
          <w:rFonts w:ascii="Times New Roman" w:hAnsi="Times New Roman" w:cs="Times New Roman"/>
          <w:sz w:val="28"/>
          <w:szCs w:val="28"/>
        </w:rPr>
        <w:t>ілоус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висловився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другорядні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>: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Другорядні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теж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важливі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члени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речення</w:t>
      </w:r>
      <w:proofErr w:type="spellEnd"/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Тут </w:t>
      </w:r>
      <w:proofErr w:type="gram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вони</w:t>
      </w:r>
      <w:proofErr w:type="gram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не для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прикраси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не для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клечання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Часто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гронами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рясними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 думку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просяться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Але як же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головними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спі</w:t>
      </w:r>
      <w:proofErr w:type="gram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</w:t>
      </w:r>
      <w:proofErr w:type="gram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ідносяться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А </w:t>
      </w:r>
      <w:proofErr w:type="spellStart"/>
      <w:proofErr w:type="gram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</w:t>
      </w:r>
      <w:proofErr w:type="gram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ідрядними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зв’язками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ними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зв’язані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-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враховувати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ми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вами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зобов’язані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Думку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можуть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proofErr w:type="gram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помічав</w:t>
      </w:r>
      <w:proofErr w:type="spellEnd"/>
      <w:proofErr w:type="gram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безумовно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                    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пояснити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уточнити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доповнити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Поділяються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напевно, неспроста </w:t>
      </w:r>
      <w:proofErr w:type="gram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вони</w:t>
      </w:r>
      <w:proofErr w:type="gramEnd"/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на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означення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додатки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обставини</w:t>
      </w:r>
      <w:proofErr w:type="spellEnd"/>
      <w:r w:rsidRPr="00D8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F4A2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D82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DF4A2D" w:rsidRPr="00D825FD" w:rsidRDefault="00DF4A2D" w:rsidP="00DF4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С.</w:t>
      </w:r>
      <w:r>
        <w:rPr>
          <w:rFonts w:ascii="Times New Roman" w:hAnsi="Times New Roman" w:cs="Times New Roman"/>
          <w:sz w:val="28"/>
          <w:szCs w:val="28"/>
          <w:lang w:val="uk-UA"/>
        </w:rPr>
        <w:t>49-61</w:t>
      </w:r>
      <w:r w:rsidRPr="00D825FD">
        <w:rPr>
          <w:rFonts w:ascii="Times New Roman" w:hAnsi="Times New Roman" w:cs="Times New Roman"/>
          <w:sz w:val="28"/>
          <w:szCs w:val="28"/>
        </w:rPr>
        <w:t>;</w:t>
      </w:r>
    </w:p>
    <w:p w:rsidR="00DF4A2D" w:rsidRDefault="00DF4A2D" w:rsidP="00DF4A2D">
      <w:pPr>
        <w:numPr>
          <w:ilvl w:val="0"/>
          <w:numId w:val="2"/>
        </w:numPr>
        <w:spacing w:after="0" w:line="360" w:lineRule="auto"/>
        <w:jc w:val="both"/>
      </w:pP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FD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D82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7 стор.60</w:t>
      </w:r>
    </w:p>
    <w:p w:rsidR="0068737A" w:rsidRDefault="0068737A"/>
    <w:sectPr w:rsidR="0068737A" w:rsidSect="00C05AE5">
      <w:footerReference w:type="default" r:id="rId5"/>
      <w:pgSz w:w="11906" w:h="16838"/>
      <w:pgMar w:top="1134" w:right="850" w:bottom="1134" w:left="1701" w:header="708" w:footer="708" w:gutter="0"/>
      <w:pgNumType w:start="93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AE5" w:rsidRDefault="0068737A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DF4A2D" w:rsidRPr="00DF4A2D">
      <w:rPr>
        <w:noProof/>
        <w:lang w:val="ru-RU"/>
      </w:rPr>
      <w:t>93</w:t>
    </w:r>
    <w:r>
      <w:fldChar w:fldCharType="end"/>
    </w:r>
  </w:p>
  <w:p w:rsidR="00C05AE5" w:rsidRDefault="0068737A"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11EB1"/>
    <w:multiLevelType w:val="hybridMultilevel"/>
    <w:tmpl w:val="4A8E7DF4"/>
    <w:lvl w:ilvl="0" w:tplc="03B6C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C181DDA"/>
    <w:multiLevelType w:val="hybridMultilevel"/>
    <w:tmpl w:val="C3E81E94"/>
    <w:lvl w:ilvl="0" w:tplc="638A42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098C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F06E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CC3E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49F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645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827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1EF7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7CFE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F4A2D"/>
    <w:rsid w:val="0068737A"/>
    <w:rsid w:val="00DF4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DF4A2D"/>
    <w:pPr>
      <w:ind w:left="720"/>
      <w:contextualSpacing/>
    </w:pPr>
    <w:rPr>
      <w:rFonts w:ascii="Calibri" w:eastAsia="Times New Roman" w:hAnsi="Calibri" w:cs="Times New Roman"/>
      <w:lang w:val="uk-UA" w:eastAsia="en-US"/>
    </w:rPr>
  </w:style>
  <w:style w:type="paragraph" w:styleId="a3">
    <w:name w:val="List Paragraph"/>
    <w:basedOn w:val="a"/>
    <w:uiPriority w:val="34"/>
    <w:qFormat/>
    <w:rsid w:val="00DF4A2D"/>
    <w:pPr>
      <w:ind w:left="720"/>
      <w:contextualSpacing/>
    </w:pPr>
    <w:rPr>
      <w:rFonts w:ascii="Calibri" w:eastAsia="Times New Roman" w:hAnsi="Calibri" w:cs="Times New Roman"/>
      <w:lang w:val="uk-UA" w:eastAsia="en-US"/>
    </w:rPr>
  </w:style>
  <w:style w:type="paragraph" w:styleId="a4">
    <w:name w:val="footer"/>
    <w:basedOn w:val="a"/>
    <w:link w:val="a5"/>
    <w:uiPriority w:val="99"/>
    <w:unhideWhenUsed/>
    <w:rsid w:val="00DF4A2D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val="uk-UA"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DF4A2D"/>
    <w:rPr>
      <w:rFonts w:ascii="Calibri" w:eastAsia="Times New Roman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2023-10-31T09:10:00Z</dcterms:created>
  <dcterms:modified xsi:type="dcterms:W3CDTF">2023-10-31T09:10:00Z</dcterms:modified>
</cp:coreProperties>
</file>