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3"/>
        <w:gridCol w:w="7718"/>
      </w:tblGrid>
      <w:tr w:rsidR="00037E31" w:rsidRPr="000470EF" w:rsidTr="00F428A6">
        <w:trPr>
          <w:trHeight w:val="180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31" w:rsidRPr="000470EF" w:rsidRDefault="00037E31" w:rsidP="00F428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</w:rPr>
              <w:t>УРОК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Українська мова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31" w:rsidRDefault="00037E31" w:rsidP="00F428A6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0470EF">
              <w:rPr>
                <w:rStyle w:val="FontStyle13"/>
                <w:rFonts w:ascii="Times New Roman" w:hAnsi="Times New Roman" w:cs="Times New Roman"/>
                <w:sz w:val="28"/>
                <w:szCs w:val="28"/>
                <w:lang w:eastAsia="uk-UA"/>
              </w:rPr>
              <w:t>ДАТА</w:t>
            </w:r>
            <w:proofErr w:type="gramStart"/>
            <w:r w:rsidRPr="000470EF">
              <w:rPr>
                <w:rStyle w:val="FontStyle13"/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:</w:t>
            </w:r>
            <w:proofErr w:type="gramEnd"/>
            <w:r w:rsidRPr="000470EF">
              <w:rPr>
                <w:rStyle w:val="FontStyle13"/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02.04.2024</w:t>
            </w:r>
          </w:p>
          <w:p w:rsidR="00037E31" w:rsidRPr="000470EF" w:rsidRDefault="00037E31" w:rsidP="00F428A6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Л.А.</w:t>
            </w:r>
          </w:p>
        </w:tc>
      </w:tr>
      <w:tr w:rsidR="00037E31" w:rsidRPr="000470EF" w:rsidTr="00F428A6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31" w:rsidRPr="000470EF" w:rsidRDefault="00037E31" w:rsidP="00F42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31" w:rsidRPr="000470EF" w:rsidRDefault="00037E31" w:rsidP="00F428A6">
            <w:pPr>
              <w:jc w:val="both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>Відокремлені означення.</w:t>
            </w:r>
          </w:p>
        </w:tc>
      </w:tr>
      <w:tr w:rsidR="00037E31" w:rsidRPr="000470EF" w:rsidTr="00F428A6"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31" w:rsidRPr="000470EF" w:rsidRDefault="00037E31" w:rsidP="00F428A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31" w:rsidRPr="000470EF" w:rsidRDefault="00037E31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поглибити знання восьмикласників про відокремлені члени речення, ознайомити з основними способами морфологічного вираження відокремлених означень, їх місцем у реченні відповідно до означуваного слова; сформувати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загальнопізнавальні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 вміння знаходити в тексті відокремлені й невідокремлені означення, аналізувати їх, правильно інтонувати речення з відокремленими означеннями; розвивати творчі вміння трансформувати речення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відокремленими означеннями на речення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невідокремленими означеннями, правильно будувати речення з відокремленим і невідокремленим означенням; за допомогою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мовленнєво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комунікативного дидактичного матеріалу ознайомити з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найкращими зразками української архітектури.</w:t>
            </w:r>
          </w:p>
        </w:tc>
      </w:tr>
      <w:tr w:rsidR="00037E31" w:rsidRPr="000470EF" w:rsidTr="00F428A6">
        <w:tc>
          <w:tcPr>
            <w:tcW w:w="10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31" w:rsidRPr="000470EF" w:rsidRDefault="00037E31" w:rsidP="00F428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37E31" w:rsidRPr="000470EF" w:rsidRDefault="00037E31" w:rsidP="00037E31">
      <w:pPr>
        <w:tabs>
          <w:tab w:val="left" w:pos="993"/>
        </w:tabs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0" w:name="к2011617153057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1.  Словниковий диктант.</w:t>
      </w:r>
    </w:p>
    <w:p w:rsidR="00037E31" w:rsidRPr="000470EF" w:rsidRDefault="00037E31" w:rsidP="00037E31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Яснозорий, синьоокий, біло-блакитний, блідо-рожевий, жовтогарячий, золотисто-срібний, швидкоплинний, веселково-сонячний, життєдайний, старий-престарий, пишно-зелені, червонобокий.</w:t>
      </w:r>
    </w:p>
    <w:p w:rsidR="00037E31" w:rsidRPr="000470EF" w:rsidRDefault="00037E31" w:rsidP="00037E31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2.  Два прикметники введіть у речення, щоб вони виконували роль означення.</w:t>
      </w:r>
    </w:p>
    <w:p w:rsidR="00037E31" w:rsidRPr="000470EF" w:rsidRDefault="00037E31" w:rsidP="00037E31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3.  Метод незакінчених речень. Закінчіть думку.</w:t>
      </w:r>
    </w:p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 Означення – це…</w:t>
      </w:r>
    </w:p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Узгоджені означення – це…</w:t>
      </w:r>
    </w:p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Дієприкметниковий зворот – це…</w:t>
      </w:r>
    </w:p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Дієприкметниковий зворот виділяється комами, якщо…</w:t>
      </w:r>
    </w:p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·  На письмі дієприкметниковий зворот виділяється комами, а у вимові…</w:t>
      </w:r>
    </w:p>
    <w:p w:rsidR="00037E31" w:rsidRPr="000470EF" w:rsidRDefault="00037E31" w:rsidP="00037E31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ІV. Усвідомлення теоретичного матеріалу у процесі практичної роботи з теми</w:t>
      </w:r>
    </w:p>
    <w:p w:rsidR="00037E31" w:rsidRPr="000470EF" w:rsidRDefault="00037E31" w:rsidP="00037E3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" w:name="п2011617154838SlideId258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 Лінгвістична діагностика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Записати речення. Підкреслити відокремлені означення. Визначити, які з них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—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узгоджені, а які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—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неузгоджені. Свій вибір обґрунтувати.</w:t>
      </w:r>
    </w:p>
    <w:bookmarkEnd w:id="1"/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У місті Умані біля палацу Потоцького зібралася сила-силенна панських екіпажів, позолочених, з родинними гербами, розмальовані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Наніїв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2. Хто з нас не ласував ніжно-зеленими яблуками, смачними, соковитими, з жовтинкою?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3. Найбільшим дивом було містечко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Мліїв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— з безплатною школою та лікарнею, з двома заводами, з чистими освітленими вулицями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4. Таким учитель і піде в життя 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—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точним, </w:t>
      </w:r>
      <w:bookmarkStart w:id="2" w:name="к201161715313"/>
      <w:bookmarkEnd w:id="0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логічним, послідовним, відповідальним за свою справу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С. Плачинда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5. Сам він, простий і доступний, добрий і щирий, готовий був кинутися на допомогу першому зустрічному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Іванникова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6. Понад тисячу чотириста пам’ятників та обелісків, установлених у містах і селах Чернігівської області, увіковічують мужність і героїзм воїнів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М. Тищенко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7. Перегук билин, народжених багато віків тому, звучить тут і понині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М. Тищенко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037E31" w:rsidRPr="000470EF" w:rsidRDefault="00037E31" w:rsidP="00037E31">
      <w:pPr>
        <w:ind w:left="83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3" w:name="п2011617154843SlideId258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З’ясувати, чим виражені узгоджені й неузгоджені означення.</w:t>
      </w:r>
      <w:bookmarkEnd w:id="3"/>
    </w:p>
    <w:p w:rsidR="00037E31" w:rsidRPr="000470EF" w:rsidRDefault="00037E31" w:rsidP="00037E31">
      <w:pPr>
        <w:ind w:left="119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4" w:name="п2011617154851SlideId259"/>
    </w:p>
    <w:p w:rsidR="00037E31" w:rsidRPr="000470EF" w:rsidRDefault="00037E31" w:rsidP="00037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uk-UA"/>
        </w:rPr>
        <w:t>Означення відокремлюють, якщо вони:</w:t>
      </w:r>
    </w:p>
    <w:p w:rsidR="00037E31" w:rsidRPr="000470EF" w:rsidRDefault="00037E31" w:rsidP="00037E3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стосуються члена речення, вираженого особовим займенником: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Як вона там, бідолашна? (М. Стельмах): </w:t>
      </w:r>
    </w:p>
    <w:p w:rsidR="00037E31" w:rsidRPr="000470EF" w:rsidRDefault="00037E31" w:rsidP="00037E3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стоять після означуваного слова-іменника, особливо якщо перед ним уже € означення: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 небі, чистім і прозорім, сонце сяє (М. Рильський ). Пік мороз в ту сніжну зиму, довгу і сувору (Д.Луценко); </w:t>
      </w:r>
    </w:p>
    <w:p w:rsidR="00037E31" w:rsidRPr="000470EF" w:rsidRDefault="00037E31" w:rsidP="00037E3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виражені дієприкметниковим зворотом, що стоїть після означуваного слова: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Ще спить земля, укутана снігами (Д.Луценко): </w:t>
      </w:r>
    </w:p>
    <w:p w:rsidR="00037E31" w:rsidRPr="000470EF" w:rsidRDefault="00037E31" w:rsidP="00037E3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виражені дієприкметниковим зворотом або одиничним дієприкметником, що стоїть перед означуваним словом, але має </w:t>
      </w:r>
      <w:proofErr w:type="spellStart"/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обставинно-причинове</w:t>
      </w:r>
      <w:proofErr w:type="spellEnd"/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значення: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Скуті кригою страшною, сплять озера і гаї (Олександр Олесь). Здивований, хлопець постояв ще трохи, а потім рушив (Є. Гуцало). </w:t>
      </w:r>
    </w:p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037E31" w:rsidRPr="000470EF" w:rsidRDefault="00037E31" w:rsidP="00037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Поширені означення, виражені дієприкметниковими зворотами, що стоять перед означуваним іменником і не мають додаткових обставинних відтінків значення, не відокремлюють: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Стоять налиті сонцем дні (М. Луків). </w:t>
      </w:r>
    </w:p>
    <w:p w:rsidR="00037E31" w:rsidRPr="000470EF" w:rsidRDefault="00037E31" w:rsidP="00037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 xml:space="preserve">Якщо поширене чи непоширене означення відірване від означуваного слова іншими членами речення, його відокремлюємо незалежно від місця розташування в реченні:     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І ми пішли, палкі,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веселозорі</w:t>
      </w:r>
      <w:proofErr w:type="spellEnd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(А. Малишко).</w:t>
      </w:r>
    </w:p>
    <w:p w:rsidR="00037E31" w:rsidRPr="000470EF" w:rsidRDefault="00037E31" w:rsidP="00037E3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Виконання вправ. </w:t>
      </w:r>
    </w:p>
    <w:p w:rsidR="00037E31" w:rsidRPr="000470EF" w:rsidRDefault="00037E31" w:rsidP="00037E3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Творче моделювання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Із поданих пар простих речень за зразком змоделювати речення, ускладнені відокремленими означеннями. Указати на умови відокремлення.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Зразок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Заходимо до напівосвітленого храму. Храм сповнений музикою органа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—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Заходимо до напівосвітленого храму,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u w:val="wave"/>
          <w:lang w:val="uk-UA"/>
        </w:rPr>
        <w:t>сповненого музикою органа</w:t>
      </w:r>
      <w:r w:rsidRPr="000470EF">
        <w:rPr>
          <w:rFonts w:ascii="Times New Roman" w:hAnsi="Times New Roman" w:cs="Times New Roman"/>
          <w:bCs/>
          <w:iCs/>
          <w:sz w:val="28"/>
          <w:szCs w:val="28"/>
          <w:u w:val="wave"/>
          <w:lang w:val="uk-UA"/>
        </w:rPr>
        <w:t>.</w:t>
      </w:r>
    </w:p>
    <w:bookmarkEnd w:id="4"/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Чорний верх робив поставу княгині Ольги врочистою і стрункою. Цей верх був розшитий білими перлами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Р. Іванченко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2. Нині ця пам’ятка нашої культури ХІ століття зберігається в приміщенні національної бібліотеки Франції. Ця пам’ятка названа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Реймським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євангелієм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О.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3. Чарувала думку поета краса придунайських просторів із скіфськими могилами, гаями. Ці могили, гаї були вкриті пізньою осінньою позолотою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І.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Пільгук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4. Це старовинне козацьке полкове місто Переяслав тепер було зруйноване, занедбане. Місто Переяслав було колись красиве й горде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Д. Чуб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5. Олександр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Вертинський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став виразником музичного обличчя Парижа 20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 - початку 30</w:t>
      </w:r>
      <w:r w:rsidRPr="000470EF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 років, співаком. Співак був популярним у всій Європі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Балабко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5" w:name="п2011617154855SlideId259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Визначити, до яких членів речення відносяться відокремлені означення і чим виражені</w:t>
      </w:r>
      <w:bookmarkEnd w:id="5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037E31" w:rsidRPr="000470EF" w:rsidRDefault="00037E31" w:rsidP="00037E3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Я експериментую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(Творча робота)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Перебудуйте речення так, щоб невідокремлені означення стали відокремленими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Скована морозом земля покрилася білим снігом. Замазане зелено-бурими хмарами високе небо припало до землі. На прикритих снігом ланах де-не-де бовваніє почорнілий бур’ян. Обставлені очеретами соломи хутори видніються здалеку.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(За Панасом Мирним)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Рефлексія.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Отже, означення у реченні можуть відокремлюватися, а можуть  і не відокремлюватися. Від чого це залежить? (від місця означення у реченні). За допомогою чого відокремлюються означення (розділових знаків (на письмі) та інтонації (усне мовлення))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5.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Перетворити речення з відокремленими означеннями на речення з невідокремленими.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Аж раптом заграє в ньому (Тарасові) якась ра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softHyphen/>
        <w:t>дісна сила, буйна і непокірна. 2. З хати вийшов дяк, простоволосий, червоний, в одній розірваній сорочці, і давненько гукав у бур'яни. 3. Сірі очі, трохи холодні і вже пригаслі, плавали на білках серед червоних жилок, і се його турбувало.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6. Перетворити речення з невідокремленими означеннями на речення з відокремленими.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Посеред села на горі майдан, на майдані обнесена зелено мальованим штахетом дерев'яна церковця. 2. Мимо церкви — великий курний шлях, з другого боку шляху поросла бур'янами «пустиня», на краю бур'янів необгороджена хата. 3. Добре опам'ятався тоді, як сидів щасливий і радісний з маленькою кни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softHyphen/>
        <w:t>жечкою у бур'яні, виспівуючи і вписуючи в неї слова колядки.</w:t>
      </w:r>
    </w:p>
    <w:p w:rsidR="00037E31" w:rsidRPr="000470EF" w:rsidRDefault="00037E31" w:rsidP="00037E31">
      <w:pPr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6" w:name="п201161715492SlideId260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Лінгвістичний експеримент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Перебудувати подані речення так, щоб відокремлені означення, виражені дієприкметниковими зворотами, стали невідокремленими. Звернути увагу на вживання коми в реченнях з відокремленими й невідокремленими означеннями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bookmarkEnd w:id="6"/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Які страви, освячені традицією, мають бути на столі?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Таїк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2. Багатокімнатні хати мали поряд ще й окремі господарські прибудови із чотирисхилими дахами, вкритими соломою чи очеретом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Таїк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3. Дні, проведені в Богданівні, пробуджували в художника потяг до фольклору, любов до природи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Жадько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4. Дядько Роман зовсім не помічає хлоп’ячих голів, занурених у полин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 Гончар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5. Був у Романовім садку куток, повитий особливою таємничістю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Гончар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6.Віддалік мовчало громаддя копиць, схожих на </w:t>
      </w:r>
      <w:bookmarkStart w:id="7" w:name="к2011617153110"/>
      <w:bookmarkEnd w:id="2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вершників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В.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Дрозд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 7. Я йшов вулицею, вдихав на повні груди повітря, настояне на пахощах розквітлих акацій та бузку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Красуцький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037E31" w:rsidRPr="000470EF" w:rsidRDefault="00037E31" w:rsidP="00037E3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8" w:name="п2011617154915SlideId261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Дослідження-трансформація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Трансформувати речення так, щоб виділені означення виконували роль відокремлених. Визначити спосіб їх вираження.</w:t>
      </w:r>
    </w:p>
    <w:bookmarkEnd w:id="8"/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1.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Вільний і винахідливий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козак Степан жив у містечку Городище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Л. Мацько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2. Обабіч уторованої дороги громадилися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стрімкі й неприступні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вершини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С. Плачинда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3. Графу Потоцькому захотілося створити в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Карпівці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небачене у світі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неповторне, незвичайне, казкове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диво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Наніїв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4. В уяві стояв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безборонний, з величезними кулачищами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полонений січовий стрілець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Б. Антоненко-Давидович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). 5. </w:t>
      </w: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Холодне й голодне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дитя було відгороджене від усіх важкими стінами глухоти й німоти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М. </w:t>
      </w:r>
      <w:proofErr w:type="spellStart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Слабошпицький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bookmarkStart w:id="9" w:name="п2011617154919SlideId261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Дослідити, чи зміниться зміст речень при їх трансформації. З’ясувати, у якому реченні вжито неузгоджене означення</w:t>
      </w:r>
      <w:bookmarkEnd w:id="9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037E31" w:rsidRPr="000470EF" w:rsidRDefault="00037E31" w:rsidP="00037E3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0" w:name="п2011617154928SlideId262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Лінгвістична гра «Ідеальна пара»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Поєднати в пари й записати речення з однотипними відокремленими означеннями. Свій вибір обґрунтувати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tbl>
      <w:tblPr>
        <w:tblW w:w="10449" w:type="dxa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346"/>
      </w:tblGrid>
      <w:tr w:rsidR="00037E31" w:rsidRPr="000470EF" w:rsidTr="00F428A6">
        <w:trPr>
          <w:trHeight w:val="60"/>
        </w:trPr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113" w:type="dxa"/>
            </w:tcMar>
          </w:tcPr>
          <w:p w:rsidR="00037E31" w:rsidRPr="000470EF" w:rsidRDefault="00037E31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bookmarkStart w:id="11" w:name="к2011617153116"/>
            <w:bookmarkStart w:id="12" w:name="п201161715509SlideId262"/>
            <w:bookmarkEnd w:id="7"/>
            <w:bookmarkEnd w:id="10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А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Уже біля корів, задихані, розбентежені, з блиском в очах, з видимим щастям у кожного в руці, ми по-справжньому надивляємося на яблука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Гончар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37E31" w:rsidRPr="000470EF" w:rsidRDefault="00037E31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Б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Диякон, з рижою по пояс бородою, пер, наче з бочки, товстого баса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Панас Мирний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37E31" w:rsidRPr="000470EF" w:rsidRDefault="00037E31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В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Вершники, озброєні рушницями, шаблями, ятаганами, оточили офіцерів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 xml:space="preserve">І.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Пільгук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37E31" w:rsidRPr="000470EF" w:rsidRDefault="00037E31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Г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Випливли в море, бурхливе, неспокійне, холодне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Іваненко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</w:tc>
        <w:tc>
          <w:tcPr>
            <w:tcW w:w="534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37E31" w:rsidRPr="000470EF" w:rsidRDefault="00037E31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1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Прибув мій канівський земляк, молодий, рухливий, допитливий                 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Г. Костюк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37E31" w:rsidRPr="000470EF" w:rsidRDefault="00037E31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2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Ікону святого Миколая відтворив невідомий маляр, зі світськими рисами і великою бородою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В. Скуратівський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37E31" w:rsidRPr="000470EF" w:rsidRDefault="00037E31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3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 xml:space="preserve">Польова доріжка, сіра, буденна, у пилюці, стає зовсім інакшою </w:t>
            </w:r>
          </w:p>
          <w:p w:rsidR="00037E31" w:rsidRPr="000470EF" w:rsidRDefault="00037E31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О. Гончар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  <w:p w:rsidR="00037E31" w:rsidRPr="000470EF" w:rsidRDefault="00037E31" w:rsidP="00F428A6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4</w:t>
            </w:r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ab/>
              <w:t>Похилі береги, розмиті дощами та весняною повінню, їжачилися брилами граніту (</w:t>
            </w:r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 xml:space="preserve">П. </w:t>
            </w:r>
            <w:proofErr w:type="spellStart"/>
            <w:r w:rsidRPr="000470E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Наніїв</w:t>
            </w:r>
            <w:proofErr w:type="spellEnd"/>
            <w:r w:rsidRPr="000470E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).</w:t>
            </w:r>
          </w:p>
        </w:tc>
      </w:tr>
      <w:bookmarkEnd w:id="11"/>
      <w:bookmarkEnd w:id="12"/>
    </w:tbl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</w:p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13" w:name="к2011617153123"/>
      <w:bookmarkStart w:id="14" w:name="п2011617155016SlideId263"/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Ключ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bookmarkEnd w:id="13"/>
    </w:p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А-3 (речення з узгодженими й неузгодженим означеннями);</w:t>
      </w:r>
    </w:p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Б-2 (речення з неузгодженим означенням);</w:t>
      </w:r>
    </w:p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В-4 (речення з узгодженим означенням, вираженим дієприкметниковим зворотом);</w:t>
      </w:r>
    </w:p>
    <w:p w:rsidR="00037E31" w:rsidRPr="000470EF" w:rsidRDefault="00037E31" w:rsidP="00037E31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Г-1 (речення з узгодженим означенням, вираженим одиничними прикметниками)</w:t>
      </w:r>
      <w:bookmarkEnd w:id="14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037E31" w:rsidRPr="000470EF" w:rsidRDefault="00037E31" w:rsidP="00037E3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15" w:name="п2011617155026SlideId264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Дослідження-відновлення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Відновити речення, уставляючи з довідки відокремлені означення. Указати на причини відокремлення їх і спосіб вираження.</w:t>
      </w:r>
    </w:p>
    <w:bookmarkEnd w:id="15"/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1. Шестигранник, тіло, ... , називається гексаедром. 2. Бісектрисою називають геометричне місце точок, ... . 3. Сукупність букв, ... , становить алфавіт. 4. Алгебраїчний вираз - це вираз, складений з букв і чисел, ... . 4. </w:t>
      </w:r>
      <w:proofErr w:type="spellStart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Гекто</w:t>
      </w:r>
      <w:proofErr w:type="spellEnd"/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застосовується для утворення похідних одиниць вимірювання, ... . 5. Площини і прямі, ... , називають горизонтальними (</w:t>
      </w:r>
      <w:r w:rsidRPr="000470E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 математичного словника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>).</w:t>
      </w:r>
    </w:p>
    <w:p w:rsidR="00037E31" w:rsidRPr="000470EF" w:rsidRDefault="00037E31" w:rsidP="00037E31">
      <w:pPr>
        <w:ind w:firstLine="47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16" w:name="п2011617155032SlideId264"/>
      <w:r w:rsidRPr="000470E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Довідка:</w:t>
      </w: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більший від основної в 100 разів; однаково віддалений від сторін кута; прийнятий у системі письма якої-небудь мови і розміщений у певному порядку; обмежений шістьма площинами, гранями; паралельний до площини горизонту; поєднаний між собою скінчене число разів діями додавання, віднімання, множення і добування кореня.</w:t>
      </w:r>
    </w:p>
    <w:bookmarkEnd w:id="16"/>
    <w:p w:rsidR="00037E31" w:rsidRPr="000470EF" w:rsidRDefault="00037E31" w:rsidP="00037E31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  <w:bookmarkStart w:id="17" w:name="п2011617132811SlideId267"/>
    </w:p>
    <w:bookmarkEnd w:id="17"/>
    <w:p w:rsidR="00037E31" w:rsidRPr="000470EF" w:rsidRDefault="00037E31" w:rsidP="00037E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70EF">
        <w:rPr>
          <w:rFonts w:ascii="Times New Roman" w:hAnsi="Times New Roman" w:cs="Times New Roman"/>
          <w:bCs/>
          <w:iCs/>
          <w:sz w:val="28"/>
          <w:szCs w:val="28"/>
          <w:lang w:val="uk-UA"/>
        </w:rPr>
        <w:tab/>
        <w:t>§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37. Вправа на стор.136</w:t>
      </w:r>
    </w:p>
    <w:p w:rsidR="00457F8F" w:rsidRDefault="00457F8F"/>
    <w:sectPr w:rsidR="0045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4B3F"/>
    <w:multiLevelType w:val="hybridMultilevel"/>
    <w:tmpl w:val="DB8C0C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4169B"/>
    <w:multiLevelType w:val="hybridMultilevel"/>
    <w:tmpl w:val="F958509A"/>
    <w:lvl w:ilvl="0" w:tplc="5E184D4E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EED7044"/>
    <w:multiLevelType w:val="hybridMultilevel"/>
    <w:tmpl w:val="A7E6AB98"/>
    <w:lvl w:ilvl="0" w:tplc="5C8616DA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>
    <w:nsid w:val="3FAF5F24"/>
    <w:multiLevelType w:val="hybridMultilevel"/>
    <w:tmpl w:val="B33A31EC"/>
    <w:lvl w:ilvl="0" w:tplc="1CA0AB14">
      <w:start w:val="1"/>
      <w:numFmt w:val="decimal"/>
      <w:lvlText w:val="%1)"/>
      <w:lvlJc w:val="left"/>
      <w:pPr>
        <w:ind w:left="11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13" w:hanging="360"/>
      </w:pPr>
    </w:lvl>
    <w:lvl w:ilvl="2" w:tplc="0422001B" w:tentative="1">
      <w:start w:val="1"/>
      <w:numFmt w:val="lowerRoman"/>
      <w:lvlText w:val="%3."/>
      <w:lvlJc w:val="right"/>
      <w:pPr>
        <w:ind w:left="2633" w:hanging="180"/>
      </w:pPr>
    </w:lvl>
    <w:lvl w:ilvl="3" w:tplc="0422000F" w:tentative="1">
      <w:start w:val="1"/>
      <w:numFmt w:val="decimal"/>
      <w:lvlText w:val="%4."/>
      <w:lvlJc w:val="left"/>
      <w:pPr>
        <w:ind w:left="3353" w:hanging="360"/>
      </w:pPr>
    </w:lvl>
    <w:lvl w:ilvl="4" w:tplc="04220019" w:tentative="1">
      <w:start w:val="1"/>
      <w:numFmt w:val="lowerLetter"/>
      <w:lvlText w:val="%5."/>
      <w:lvlJc w:val="left"/>
      <w:pPr>
        <w:ind w:left="4073" w:hanging="360"/>
      </w:pPr>
    </w:lvl>
    <w:lvl w:ilvl="5" w:tplc="0422001B" w:tentative="1">
      <w:start w:val="1"/>
      <w:numFmt w:val="lowerRoman"/>
      <w:lvlText w:val="%6."/>
      <w:lvlJc w:val="right"/>
      <w:pPr>
        <w:ind w:left="4793" w:hanging="180"/>
      </w:pPr>
    </w:lvl>
    <w:lvl w:ilvl="6" w:tplc="0422000F" w:tentative="1">
      <w:start w:val="1"/>
      <w:numFmt w:val="decimal"/>
      <w:lvlText w:val="%7."/>
      <w:lvlJc w:val="left"/>
      <w:pPr>
        <w:ind w:left="5513" w:hanging="360"/>
      </w:pPr>
    </w:lvl>
    <w:lvl w:ilvl="7" w:tplc="04220019" w:tentative="1">
      <w:start w:val="1"/>
      <w:numFmt w:val="lowerLetter"/>
      <w:lvlText w:val="%8."/>
      <w:lvlJc w:val="left"/>
      <w:pPr>
        <w:ind w:left="6233" w:hanging="360"/>
      </w:pPr>
    </w:lvl>
    <w:lvl w:ilvl="8" w:tplc="0422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37E31"/>
    <w:rsid w:val="00037E31"/>
    <w:rsid w:val="0045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037E31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FontStyle13">
    <w:name w:val="Font Style13"/>
    <w:rsid w:val="00037E31"/>
    <w:rPr>
      <w:rFonts w:ascii="Arial Black" w:hAnsi="Arial Black" w:cs="Arial Black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1462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2024-03-20T17:57:00Z</dcterms:created>
  <dcterms:modified xsi:type="dcterms:W3CDTF">2024-03-20T17:58:00Z</dcterms:modified>
</cp:coreProperties>
</file>