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466" w:rsidRDefault="00CC5466" w:rsidP="00CC5466">
      <w:pPr>
        <w:spacing w:after="0" w:line="360" w:lineRule="auto"/>
        <w:ind w:right="-5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10.05.2024</w:t>
      </w:r>
    </w:p>
    <w:p w:rsidR="00CC5466" w:rsidRDefault="00CC5466" w:rsidP="00CC5466">
      <w:pPr>
        <w:spacing w:after="0" w:line="360" w:lineRule="auto"/>
        <w:ind w:right="-5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8 клас</w:t>
      </w:r>
    </w:p>
    <w:p w:rsidR="00CC5466" w:rsidRDefault="00CC5466" w:rsidP="00CC5466">
      <w:pPr>
        <w:spacing w:after="0" w:line="360" w:lineRule="auto"/>
        <w:ind w:right="-5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CC5466" w:rsidRPr="00804CE4" w:rsidRDefault="00CC5466" w:rsidP="00CC5466">
      <w:pPr>
        <w:spacing w:after="0" w:line="360" w:lineRule="auto"/>
        <w:ind w:right="-5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Стрембицька Л.А.</w:t>
      </w:r>
    </w:p>
    <w:p w:rsidR="00CC5466" w:rsidRPr="007E367D" w:rsidRDefault="00CC5466" w:rsidP="00CC5466">
      <w:pPr>
        <w:spacing w:after="0" w:line="360" w:lineRule="auto"/>
        <w:ind w:right="-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Pr="001C2DF9">
        <w:rPr>
          <w:rFonts w:ascii="Times New Roman" w:eastAsia="Times New Roman" w:hAnsi="Times New Roman" w:cs="Times New Roman"/>
          <w:sz w:val="28"/>
          <w:szCs w:val="28"/>
        </w:rPr>
        <w:t>Речення з відокремленими членами. Узагальнення і систематизаціявивченогопровідокремлені члени речення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тому числі і уточнюючі)</w:t>
      </w:r>
    </w:p>
    <w:p w:rsidR="00CC5466" w:rsidRDefault="00CC5466" w:rsidP="00CC5466">
      <w:pPr>
        <w:spacing w:after="0" w:line="360" w:lineRule="auto"/>
        <w:ind w:left="993" w:right="-5" w:hanging="993"/>
        <w:jc w:val="both"/>
        <w:rPr>
          <w:rFonts w:ascii="Times New Roman" w:hAnsi="Times New Roman"/>
          <w:sz w:val="28"/>
          <w:szCs w:val="28"/>
        </w:rPr>
      </w:pPr>
      <w:r w:rsidRPr="00777A8D"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-  </w:t>
      </w:r>
      <w:r w:rsidRPr="00777A8D">
        <w:rPr>
          <w:rFonts w:ascii="Times New Roman" w:eastAsia="Times New Roman" w:hAnsi="Times New Roman" w:cs="Times New Roman"/>
          <w:sz w:val="28"/>
          <w:szCs w:val="28"/>
        </w:rPr>
        <w:t>навчальна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– закріпити і систематизувати знання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відокремлені члени речення, поглибити їх, з</w:t>
      </w:r>
      <w:r w:rsidRPr="0066741C">
        <w:rPr>
          <w:rFonts w:ascii="Times New Roman" w:eastAsia="Times New Roman" w:hAnsi="Times New Roman" w:cs="Times New Roman"/>
          <w:sz w:val="28"/>
          <w:szCs w:val="28"/>
        </w:rPr>
        <w:t>’</w:t>
      </w:r>
      <w:r>
        <w:rPr>
          <w:rFonts w:ascii="Times New Roman" w:eastAsia="Times New Roman" w:hAnsi="Times New Roman" w:cs="Times New Roman"/>
          <w:sz w:val="28"/>
          <w:szCs w:val="28"/>
        </w:rPr>
        <w:t>ясувати рольвідокремлених і уточнюючихчленівреченняу мові</w:t>
      </w:r>
      <w:r>
        <w:rPr>
          <w:rFonts w:ascii="Times New Roman" w:hAnsi="Times New Roman"/>
          <w:sz w:val="28"/>
          <w:szCs w:val="28"/>
        </w:rPr>
        <w:t>;</w:t>
      </w:r>
    </w:p>
    <w:p w:rsidR="00CC5466" w:rsidRDefault="00CC5466" w:rsidP="00CC5466">
      <w:pPr>
        <w:spacing w:after="0" w:line="360" w:lineRule="auto"/>
        <w:ind w:left="993" w:right="-5" w:hanging="99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-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розвиваюча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–ф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ормувати вміння визначати відокремлені члени</w:t>
      </w:r>
      <w:r w:rsidRPr="00871F85">
        <w:rPr>
          <w:rFonts w:ascii="Times New Roman" w:eastAsia="Times New Roman" w:hAnsi="Times New Roman" w:cs="Times New Roman"/>
          <w:sz w:val="28"/>
          <w:szCs w:val="28"/>
        </w:rPr>
        <w:t xml:space="preserve"> у реченнях,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розставляти розділові знаки у таких типах синтаксичних конструкцій</w:t>
      </w:r>
      <w:r>
        <w:rPr>
          <w:rFonts w:ascii="Times New Roman" w:hAnsi="Times New Roman"/>
          <w:sz w:val="28"/>
          <w:szCs w:val="28"/>
        </w:rPr>
        <w:t>;</w:t>
      </w:r>
    </w:p>
    <w:p w:rsidR="00CC5466" w:rsidRDefault="00CC5466" w:rsidP="00CC5466">
      <w:pPr>
        <w:spacing w:after="0" w:line="360" w:lineRule="auto"/>
        <w:ind w:right="-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виховна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871F85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871F85">
        <w:rPr>
          <w:rFonts w:ascii="Times New Roman" w:eastAsia="Times New Roman" w:hAnsi="Times New Roman" w:cs="Times New Roman"/>
          <w:sz w:val="28"/>
          <w:szCs w:val="28"/>
        </w:rPr>
        <w:t>иховувати повагу до народних традицій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C5466" w:rsidRPr="00804CE4" w:rsidRDefault="00CC5466" w:rsidP="00CC5466">
      <w:pPr>
        <w:spacing w:after="0" w:line="360" w:lineRule="auto"/>
        <w:ind w:right="-5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04CE4">
        <w:rPr>
          <w:rFonts w:ascii="Times New Roman" w:eastAsia="Times New Roman" w:hAnsi="Times New Roman" w:cs="Times New Roman"/>
          <w:b/>
          <w:sz w:val="28"/>
          <w:szCs w:val="28"/>
        </w:rPr>
        <w:t xml:space="preserve">Знайдіть у ваших </w:t>
      </w:r>
      <w:proofErr w:type="gramStart"/>
      <w:r w:rsidRPr="00804CE4">
        <w:rPr>
          <w:rFonts w:ascii="Times New Roman" w:eastAsia="Times New Roman" w:hAnsi="Times New Roman" w:cs="Times New Roman"/>
          <w:b/>
          <w:sz w:val="28"/>
          <w:szCs w:val="28"/>
        </w:rPr>
        <w:t>текстах</w:t>
      </w:r>
      <w:proofErr w:type="gramEnd"/>
      <w:r w:rsidRPr="00804CE4">
        <w:rPr>
          <w:rFonts w:ascii="Times New Roman" w:eastAsia="Times New Roman" w:hAnsi="Times New Roman" w:cs="Times New Roman"/>
          <w:b/>
          <w:sz w:val="28"/>
          <w:szCs w:val="28"/>
        </w:rPr>
        <w:t xml:space="preserve"> речення з відокремленими членами, зачитайте їх.</w:t>
      </w:r>
    </w:p>
    <w:p w:rsidR="00CC5466" w:rsidRPr="00804CE4" w:rsidRDefault="00CC5466" w:rsidP="00CC5466">
      <w:pPr>
        <w:pStyle w:val="a3"/>
        <w:spacing w:after="0" w:line="360" w:lineRule="auto"/>
        <w:ind w:left="851" w:right="-5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04CE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Марія Приймаченко</w:t>
      </w:r>
    </w:p>
    <w:p w:rsidR="00CC5466" w:rsidRPr="00C03B99" w:rsidRDefault="00CC5466" w:rsidP="00CC5466">
      <w:pPr>
        <w:spacing w:after="0" w:line="360" w:lineRule="auto"/>
        <w:ind w:right="-5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03B99">
        <w:rPr>
          <w:rFonts w:ascii="Times New Roman" w:eastAsia="Times New Roman" w:hAnsi="Times New Roman" w:cs="Times New Roman"/>
          <w:sz w:val="28"/>
          <w:szCs w:val="28"/>
        </w:rPr>
        <w:t>Марія Аксентіївна Приймаченко залишила неймовірно багату творчу спадщину. А ще – гідних  нащадків своєї справи. Федір, син художниці, продовжив її малярські традиції. Він лауреат премії ім. Катерини</w:t>
      </w:r>
      <w:proofErr w:type="gramStart"/>
      <w:r w:rsidRPr="00C03B99">
        <w:rPr>
          <w:rFonts w:ascii="Times New Roman" w:eastAsia="Times New Roman" w:hAnsi="Times New Roman" w:cs="Times New Roman"/>
          <w:sz w:val="28"/>
          <w:szCs w:val="28"/>
        </w:rPr>
        <w:t xml:space="preserve"> Б</w:t>
      </w:r>
      <w:proofErr w:type="gramEnd"/>
      <w:r w:rsidRPr="00C03B99">
        <w:rPr>
          <w:rFonts w:ascii="Times New Roman" w:eastAsia="Times New Roman" w:hAnsi="Times New Roman" w:cs="Times New Roman"/>
          <w:sz w:val="28"/>
          <w:szCs w:val="28"/>
        </w:rPr>
        <w:t>ілокур, заслужений художник України. Феді</w:t>
      </w:r>
      <w:proofErr w:type="gramStart"/>
      <w:r w:rsidRPr="00C03B99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C03B99">
        <w:rPr>
          <w:rFonts w:ascii="Times New Roman" w:eastAsia="Times New Roman" w:hAnsi="Times New Roman" w:cs="Times New Roman"/>
          <w:sz w:val="28"/>
          <w:szCs w:val="28"/>
        </w:rPr>
        <w:t xml:space="preserve"> Приймаченко виробив свій власний стиль, але в його роботах все ж відчувається вплив матері. Картини, намальовані Федором,  сповнені яскравого життєвого оптимізму, в них буяє іскорка Маріїного бачення світу як вселенської палітри кольорів. Дорогою славетної бабусі пішли й внуки. </w:t>
      </w:r>
      <w:proofErr w:type="gramStart"/>
      <w:r w:rsidRPr="00C03B99">
        <w:rPr>
          <w:rFonts w:ascii="Times New Roman" w:eastAsia="Times New Roman" w:hAnsi="Times New Roman" w:cs="Times New Roman"/>
          <w:sz w:val="28"/>
          <w:szCs w:val="28"/>
        </w:rPr>
        <w:t>Петро та Іван Приймаченки – молоді, талановиті художники, кожен – яскрава індивідуальність: старший більше полюбляє фантастику, малюючи казкові галактики і планети, молодший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C03B99">
        <w:rPr>
          <w:rFonts w:ascii="Times New Roman" w:eastAsia="Times New Roman" w:hAnsi="Times New Roman" w:cs="Times New Roman"/>
          <w:sz w:val="28"/>
          <w:szCs w:val="28"/>
        </w:rPr>
        <w:t xml:space="preserve"> схильний до романтики, поезії народного життя. </w:t>
      </w:r>
      <w:proofErr w:type="gramEnd"/>
    </w:p>
    <w:p w:rsidR="00CC5466" w:rsidRPr="0066741C" w:rsidRDefault="00CC5466" w:rsidP="00CC5466">
      <w:pPr>
        <w:spacing w:after="0" w:line="360" w:lineRule="auto"/>
        <w:ind w:right="-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часопису)</w:t>
      </w:r>
    </w:p>
    <w:p w:rsidR="00CC5466" w:rsidRDefault="00CC5466" w:rsidP="00CC5466">
      <w:pPr>
        <w:spacing w:after="0" w:line="360" w:lineRule="auto"/>
        <w:ind w:right="-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2A7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Федір, </w:t>
      </w:r>
      <w:r w:rsidRPr="00092A79">
        <w:rPr>
          <w:rFonts w:ascii="Times New Roman" w:eastAsia="Times New Roman" w:hAnsi="Times New Roman" w:cs="Times New Roman"/>
          <w:sz w:val="28"/>
          <w:szCs w:val="28"/>
          <w:u w:val="single"/>
        </w:rPr>
        <w:t>син художниці</w:t>
      </w:r>
      <w:r w:rsidRPr="00092A79">
        <w:rPr>
          <w:rFonts w:ascii="Times New Roman" w:eastAsia="Times New Roman" w:hAnsi="Times New Roman" w:cs="Times New Roman"/>
          <w:sz w:val="28"/>
          <w:szCs w:val="28"/>
        </w:rPr>
        <w:t xml:space="preserve">, продовжив її малярські традиції.Він лауреат премії ім. Катерини Білокур, </w:t>
      </w:r>
      <w:r w:rsidRPr="00092A79">
        <w:rPr>
          <w:rFonts w:ascii="Times New Roman" w:eastAsia="Times New Roman" w:hAnsi="Times New Roman" w:cs="Times New Roman"/>
          <w:sz w:val="28"/>
          <w:szCs w:val="28"/>
          <w:u w:val="single"/>
        </w:rPr>
        <w:t>заслужений художник України</w:t>
      </w:r>
      <w:proofErr w:type="gramStart"/>
      <w:r w:rsidRPr="00092A79">
        <w:rPr>
          <w:rFonts w:ascii="Times New Roman" w:eastAsia="Times New Roman" w:hAnsi="Times New Roman" w:cs="Times New Roman"/>
          <w:sz w:val="28"/>
          <w:szCs w:val="28"/>
        </w:rPr>
        <w:t>.К</w:t>
      </w:r>
      <w:proofErr w:type="gramEnd"/>
      <w:r w:rsidRPr="00092A79">
        <w:rPr>
          <w:rFonts w:ascii="Times New Roman" w:eastAsia="Times New Roman" w:hAnsi="Times New Roman" w:cs="Times New Roman"/>
          <w:sz w:val="28"/>
          <w:szCs w:val="28"/>
        </w:rPr>
        <w:t xml:space="preserve">артини, </w:t>
      </w:r>
      <w:r w:rsidRPr="00092A79">
        <w:rPr>
          <w:rFonts w:ascii="Times New Roman" w:eastAsia="Times New Roman" w:hAnsi="Times New Roman" w:cs="Times New Roman"/>
          <w:sz w:val="28"/>
          <w:szCs w:val="28"/>
          <w:u w:val="single"/>
        </w:rPr>
        <w:t>намальовані Федором</w:t>
      </w:r>
      <w:r w:rsidRPr="00092A79">
        <w:rPr>
          <w:rFonts w:ascii="Times New Roman" w:eastAsia="Times New Roman" w:hAnsi="Times New Roman" w:cs="Times New Roman"/>
          <w:sz w:val="28"/>
          <w:szCs w:val="28"/>
        </w:rPr>
        <w:t xml:space="preserve">,  </w:t>
      </w:r>
      <w:r w:rsidRPr="00092A79">
        <w:rPr>
          <w:rFonts w:ascii="Times New Roman" w:eastAsia="Times New Roman" w:hAnsi="Times New Roman" w:cs="Times New Roman"/>
          <w:sz w:val="28"/>
          <w:szCs w:val="28"/>
          <w:u w:val="single"/>
        </w:rPr>
        <w:t>сповнені яскравого життєвого оптимізму</w:t>
      </w:r>
      <w:r w:rsidRPr="00092A79">
        <w:rPr>
          <w:rFonts w:ascii="Times New Roman" w:eastAsia="Times New Roman" w:hAnsi="Times New Roman" w:cs="Times New Roman"/>
          <w:sz w:val="28"/>
          <w:szCs w:val="28"/>
        </w:rPr>
        <w:t xml:space="preserve">, в них буяє іскорка Маріїного бачення світу як вселенської палітри кольорів.Петро та Іван Приймаченки – молоді, талановиті художники, кожен – яскрава індивідуальність: старший більше полюбляє фантастику, </w:t>
      </w:r>
      <w:r w:rsidRPr="00092A79">
        <w:rPr>
          <w:rFonts w:ascii="Times New Roman" w:eastAsia="Times New Roman" w:hAnsi="Times New Roman" w:cs="Times New Roman"/>
          <w:sz w:val="28"/>
          <w:szCs w:val="28"/>
          <w:u w:val="single"/>
        </w:rPr>
        <w:t>малюючи казкові галактики і планети</w:t>
      </w:r>
      <w:r w:rsidRPr="00092A79">
        <w:rPr>
          <w:rFonts w:ascii="Times New Roman" w:eastAsia="Times New Roman" w:hAnsi="Times New Roman" w:cs="Times New Roman"/>
          <w:sz w:val="28"/>
          <w:szCs w:val="28"/>
        </w:rPr>
        <w:t xml:space="preserve">, молодший, </w:t>
      </w:r>
      <w:r w:rsidRPr="00092A79">
        <w:rPr>
          <w:rFonts w:ascii="Times New Roman" w:eastAsia="Times New Roman" w:hAnsi="Times New Roman" w:cs="Times New Roman"/>
          <w:sz w:val="28"/>
          <w:szCs w:val="28"/>
          <w:u w:val="single"/>
        </w:rPr>
        <w:t>схильний до романтики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поезії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народного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життя.</w:t>
      </w:r>
    </w:p>
    <w:p w:rsidR="00CC5466" w:rsidRPr="00804CE4" w:rsidRDefault="00CC5466" w:rsidP="00CC546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804CE4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Бесіда. </w:t>
      </w:r>
    </w:p>
    <w:p w:rsidR="00CC5466" w:rsidRDefault="00CC5466" w:rsidP="00CC546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А)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Назв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іть функції відокремлених членів у простому ускладненому реченні. </w:t>
      </w:r>
    </w:p>
    <w:p w:rsidR="00CC5466" w:rsidRPr="005C711D" w:rsidRDefault="00CC5466" w:rsidP="00CC5466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C711D">
        <w:rPr>
          <w:rFonts w:ascii="Times New Roman" w:eastAsia="Times New Roman" w:hAnsi="Times New Roman" w:cs="Times New Roman"/>
          <w:i/>
          <w:sz w:val="28"/>
          <w:szCs w:val="28"/>
        </w:rPr>
        <w:t xml:space="preserve">Виражають додаткове повідомлення або доповнюють основне твердження </w:t>
      </w:r>
      <w:proofErr w:type="gramStart"/>
      <w:r w:rsidRPr="005C711D">
        <w:rPr>
          <w:rFonts w:ascii="Times New Roman" w:eastAsia="Times New Roman" w:hAnsi="Times New Roman" w:cs="Times New Roman"/>
          <w:i/>
          <w:sz w:val="28"/>
          <w:szCs w:val="28"/>
        </w:rPr>
        <w:t>у мов</w:t>
      </w:r>
      <w:proofErr w:type="gramEnd"/>
      <w:r w:rsidRPr="005C711D">
        <w:rPr>
          <w:rFonts w:ascii="Times New Roman" w:eastAsia="Times New Roman" w:hAnsi="Times New Roman" w:cs="Times New Roman"/>
          <w:i/>
          <w:sz w:val="28"/>
          <w:szCs w:val="28"/>
        </w:rPr>
        <w:t>і, збагачують мовлення.</w:t>
      </w:r>
    </w:p>
    <w:p w:rsidR="00CC5466" w:rsidRDefault="00CC5466" w:rsidP="00CC546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Б) Які другорядні члени можуть відокремлюватись?</w:t>
      </w:r>
    </w:p>
    <w:p w:rsidR="00CC5466" w:rsidRPr="005C711D" w:rsidRDefault="00CC5466" w:rsidP="00CC5466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C711D">
        <w:rPr>
          <w:rFonts w:ascii="Times New Roman" w:eastAsia="Times New Roman" w:hAnsi="Times New Roman" w:cs="Times New Roman"/>
          <w:i/>
          <w:sz w:val="28"/>
          <w:szCs w:val="28"/>
        </w:rPr>
        <w:t>Відокремлюються додатки, означення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, прикладки</w:t>
      </w:r>
      <w:r w:rsidRPr="005C711D">
        <w:rPr>
          <w:rFonts w:ascii="Times New Roman" w:eastAsia="Times New Roman" w:hAnsi="Times New Roman" w:cs="Times New Roman"/>
          <w:i/>
          <w:sz w:val="28"/>
          <w:szCs w:val="28"/>
        </w:rPr>
        <w:t>, обставини.</w:t>
      </w:r>
    </w:p>
    <w:p w:rsidR="00CC5466" w:rsidRDefault="00CC5466" w:rsidP="00CC546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В) Які умови відокремлення означень?</w:t>
      </w:r>
    </w:p>
    <w:p w:rsidR="00CC5466" w:rsidRPr="0043046A" w:rsidRDefault="00CC5466" w:rsidP="00CC5466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 xml:space="preserve">Відокремлюються узгоджені означення, виражені прикметниковим або дієприкметниковим зворотом, що стоїть  </w:t>
      </w:r>
      <w:proofErr w:type="gramStart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п</w:t>
      </w:r>
      <w:proofErr w:type="gramEnd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ісля означуваного слова та віддалені від означуваного слова іншими словами, найчастіше  –  присудками; неузгоджені  – коли пояснюють власні імена, коли пояснюють  пропущений підмет.</w:t>
      </w:r>
    </w:p>
    <w:p w:rsidR="00CC5466" w:rsidRDefault="00CC5466" w:rsidP="00CC546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Г) Перерахуйте види прикладок за будовою.</w:t>
      </w:r>
    </w:p>
    <w:p w:rsidR="00CC5466" w:rsidRPr="0043046A" w:rsidRDefault="00CC5466" w:rsidP="00CC5466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Прикладки бувають поширені і непоширені. Поширені складаються з одного слова, непоширені – із декількох слі</w:t>
      </w:r>
      <w:proofErr w:type="gramStart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в</w:t>
      </w:r>
      <w:proofErr w:type="gramEnd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</w:p>
    <w:p w:rsidR="00CC5466" w:rsidRDefault="00CC5466" w:rsidP="00CC546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Д) Чи буде відокремленою обставина, виражена одиничним дієприслівником?</w:t>
      </w:r>
    </w:p>
    <w:p w:rsidR="00CC5466" w:rsidRPr="0043046A" w:rsidRDefault="00CC5466" w:rsidP="00CC5466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Обставина буде відокремленою, якщо вона не набуває значення прислівника.</w:t>
      </w:r>
    </w:p>
    <w:p w:rsidR="00CC5466" w:rsidRDefault="00CC5466" w:rsidP="00CC546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Е)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Назв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іть, ті члени речення, які не відокремлюються.</w:t>
      </w:r>
    </w:p>
    <w:p w:rsidR="00CC5466" w:rsidRDefault="00CC5466" w:rsidP="00CC5466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 xml:space="preserve">Не відокремлюються: дієприслівниковий зворот, який виступає однорідним членом речення до невідокремленої обставини; одиничні дієприслівники, які набувають значення прислівника; дієприслівникові звороти фразеологічного </w:t>
      </w:r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 xml:space="preserve">типу; дієприслівникові звороти чи одиничні дієприслівники, які починаються </w:t>
      </w:r>
      <w:proofErr w:type="gramStart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п</w:t>
      </w:r>
      <w:proofErr w:type="gramEnd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ідсилювальною часткою; дієприслівникові звороти із частками лише, тільки; дієприслівникові звороти ті</w:t>
      </w:r>
      <w:proofErr w:type="gramStart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сно пов</w:t>
      </w:r>
      <w:proofErr w:type="gramEnd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’язані за змістом із дієсловом-присудком.</w:t>
      </w:r>
    </w:p>
    <w:p w:rsidR="00CC5466" w:rsidRDefault="00CC5466" w:rsidP="00CC5466">
      <w:pPr>
        <w:pStyle w:val="a3"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Кодовий диктант </w:t>
      </w:r>
    </w:p>
    <w:p w:rsidR="00CC5466" w:rsidRPr="00804CE4" w:rsidRDefault="00CC5466" w:rsidP="00CC546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8151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Діти перед вами знаходяться бланки, з нумерацією речень диктанту – цифра відповідає номеру речення, під нею треба записати цифру, яка відповідає відповідному відокремленому члену речення. </w:t>
      </w:r>
      <w:r w:rsidRPr="00804CE4">
        <w:rPr>
          <w:rFonts w:ascii="Times New Roman" w:eastAsia="Times New Roman" w:hAnsi="Times New Roman" w:cs="Times New Roman"/>
          <w:sz w:val="28"/>
          <w:szCs w:val="28"/>
          <w:lang w:val="uk-UA"/>
        </w:rPr>
        <w:t>Якщо речення неускладнене – ставиться знак «-».</w:t>
      </w:r>
    </w:p>
    <w:tbl>
      <w:tblPr>
        <w:tblW w:w="10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76"/>
        <w:gridCol w:w="976"/>
        <w:gridCol w:w="977"/>
        <w:gridCol w:w="977"/>
        <w:gridCol w:w="977"/>
        <w:gridCol w:w="977"/>
        <w:gridCol w:w="977"/>
        <w:gridCol w:w="977"/>
        <w:gridCol w:w="977"/>
        <w:gridCol w:w="977"/>
        <w:gridCol w:w="977"/>
      </w:tblGrid>
      <w:tr w:rsidR="00CC5466" w:rsidRPr="00A11016" w:rsidTr="008D7164">
        <w:trPr>
          <w:trHeight w:val="623"/>
        </w:trPr>
        <w:tc>
          <w:tcPr>
            <w:tcW w:w="976" w:type="dxa"/>
            <w:vAlign w:val="center"/>
          </w:tcPr>
          <w:p w:rsidR="00CC5466" w:rsidRPr="00A11016" w:rsidRDefault="00CC5466" w:rsidP="008D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A110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976" w:type="dxa"/>
            <w:vAlign w:val="center"/>
          </w:tcPr>
          <w:p w:rsidR="00CC5466" w:rsidRPr="00A11016" w:rsidRDefault="00CC5466" w:rsidP="008D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A110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2</w:t>
            </w:r>
          </w:p>
        </w:tc>
        <w:tc>
          <w:tcPr>
            <w:tcW w:w="977" w:type="dxa"/>
            <w:vAlign w:val="center"/>
          </w:tcPr>
          <w:p w:rsidR="00CC5466" w:rsidRPr="00A11016" w:rsidRDefault="00CC5466" w:rsidP="008D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A110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3</w:t>
            </w:r>
          </w:p>
        </w:tc>
        <w:tc>
          <w:tcPr>
            <w:tcW w:w="977" w:type="dxa"/>
            <w:vAlign w:val="center"/>
          </w:tcPr>
          <w:p w:rsidR="00CC5466" w:rsidRPr="00A11016" w:rsidRDefault="00CC5466" w:rsidP="008D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A110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4</w:t>
            </w:r>
          </w:p>
        </w:tc>
        <w:tc>
          <w:tcPr>
            <w:tcW w:w="977" w:type="dxa"/>
            <w:vAlign w:val="center"/>
          </w:tcPr>
          <w:p w:rsidR="00CC5466" w:rsidRPr="00A11016" w:rsidRDefault="00CC5466" w:rsidP="008D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A110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5</w:t>
            </w:r>
          </w:p>
        </w:tc>
        <w:tc>
          <w:tcPr>
            <w:tcW w:w="977" w:type="dxa"/>
            <w:vAlign w:val="center"/>
          </w:tcPr>
          <w:p w:rsidR="00CC5466" w:rsidRPr="00A11016" w:rsidRDefault="00CC5466" w:rsidP="008D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A110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6</w:t>
            </w:r>
          </w:p>
        </w:tc>
        <w:tc>
          <w:tcPr>
            <w:tcW w:w="977" w:type="dxa"/>
            <w:vAlign w:val="center"/>
          </w:tcPr>
          <w:p w:rsidR="00CC5466" w:rsidRPr="00A11016" w:rsidRDefault="00CC5466" w:rsidP="008D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A110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7</w:t>
            </w:r>
          </w:p>
        </w:tc>
        <w:tc>
          <w:tcPr>
            <w:tcW w:w="977" w:type="dxa"/>
            <w:vAlign w:val="center"/>
          </w:tcPr>
          <w:p w:rsidR="00CC5466" w:rsidRPr="00A11016" w:rsidRDefault="00CC5466" w:rsidP="008D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A110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8</w:t>
            </w:r>
          </w:p>
        </w:tc>
        <w:tc>
          <w:tcPr>
            <w:tcW w:w="977" w:type="dxa"/>
            <w:vAlign w:val="center"/>
          </w:tcPr>
          <w:p w:rsidR="00CC5466" w:rsidRPr="00A11016" w:rsidRDefault="00CC5466" w:rsidP="008D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A110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9</w:t>
            </w:r>
          </w:p>
        </w:tc>
        <w:tc>
          <w:tcPr>
            <w:tcW w:w="977" w:type="dxa"/>
            <w:vAlign w:val="center"/>
          </w:tcPr>
          <w:p w:rsidR="00CC5466" w:rsidRPr="00A11016" w:rsidRDefault="00CC5466" w:rsidP="008D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A110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10</w:t>
            </w:r>
          </w:p>
        </w:tc>
        <w:tc>
          <w:tcPr>
            <w:tcW w:w="977" w:type="dxa"/>
            <w:vAlign w:val="center"/>
          </w:tcPr>
          <w:p w:rsidR="00CC5466" w:rsidRPr="00A11016" w:rsidRDefault="00CC5466" w:rsidP="008D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A110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11</w:t>
            </w:r>
          </w:p>
        </w:tc>
      </w:tr>
      <w:tr w:rsidR="00CC5466" w:rsidRPr="00A11016" w:rsidTr="008D7164">
        <w:trPr>
          <w:trHeight w:val="653"/>
        </w:trPr>
        <w:tc>
          <w:tcPr>
            <w:tcW w:w="976" w:type="dxa"/>
            <w:vAlign w:val="center"/>
          </w:tcPr>
          <w:p w:rsidR="00CC5466" w:rsidRPr="00A11016" w:rsidRDefault="00CC5466" w:rsidP="008D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4</w:t>
            </w:r>
          </w:p>
        </w:tc>
        <w:tc>
          <w:tcPr>
            <w:tcW w:w="976" w:type="dxa"/>
            <w:vAlign w:val="center"/>
          </w:tcPr>
          <w:p w:rsidR="00CC5466" w:rsidRPr="00A11016" w:rsidRDefault="00CC5466" w:rsidP="008D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977" w:type="dxa"/>
            <w:vAlign w:val="center"/>
          </w:tcPr>
          <w:p w:rsidR="00CC5466" w:rsidRPr="00A11016" w:rsidRDefault="00CC5466" w:rsidP="008D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5</w:t>
            </w:r>
          </w:p>
        </w:tc>
        <w:tc>
          <w:tcPr>
            <w:tcW w:w="977" w:type="dxa"/>
            <w:vAlign w:val="center"/>
          </w:tcPr>
          <w:p w:rsidR="00CC5466" w:rsidRPr="00A11016" w:rsidRDefault="00CC5466" w:rsidP="008D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-</w:t>
            </w:r>
          </w:p>
        </w:tc>
        <w:tc>
          <w:tcPr>
            <w:tcW w:w="977" w:type="dxa"/>
            <w:vAlign w:val="center"/>
          </w:tcPr>
          <w:p w:rsidR="00CC5466" w:rsidRPr="00A11016" w:rsidRDefault="00CC5466" w:rsidP="008D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977" w:type="dxa"/>
            <w:vAlign w:val="center"/>
          </w:tcPr>
          <w:p w:rsidR="00CC5466" w:rsidRPr="00A11016" w:rsidRDefault="00CC5466" w:rsidP="008D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3</w:t>
            </w:r>
          </w:p>
        </w:tc>
        <w:tc>
          <w:tcPr>
            <w:tcW w:w="977" w:type="dxa"/>
            <w:vAlign w:val="center"/>
          </w:tcPr>
          <w:p w:rsidR="00CC5466" w:rsidRPr="00A11016" w:rsidRDefault="00CC5466" w:rsidP="008D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-</w:t>
            </w:r>
          </w:p>
        </w:tc>
        <w:tc>
          <w:tcPr>
            <w:tcW w:w="977" w:type="dxa"/>
            <w:vAlign w:val="center"/>
          </w:tcPr>
          <w:p w:rsidR="00CC5466" w:rsidRPr="00A11016" w:rsidRDefault="00CC5466" w:rsidP="008D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2</w:t>
            </w:r>
          </w:p>
        </w:tc>
        <w:tc>
          <w:tcPr>
            <w:tcW w:w="977" w:type="dxa"/>
            <w:vAlign w:val="center"/>
          </w:tcPr>
          <w:p w:rsidR="00CC5466" w:rsidRPr="00A11016" w:rsidRDefault="00CC5466" w:rsidP="008D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-</w:t>
            </w:r>
          </w:p>
        </w:tc>
        <w:tc>
          <w:tcPr>
            <w:tcW w:w="977" w:type="dxa"/>
            <w:vAlign w:val="center"/>
          </w:tcPr>
          <w:p w:rsidR="00CC5466" w:rsidRPr="00A11016" w:rsidRDefault="00CC5466" w:rsidP="008D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-</w:t>
            </w:r>
          </w:p>
        </w:tc>
        <w:tc>
          <w:tcPr>
            <w:tcW w:w="977" w:type="dxa"/>
            <w:vAlign w:val="center"/>
          </w:tcPr>
          <w:p w:rsidR="00CC5466" w:rsidRPr="00A11016" w:rsidRDefault="00CC5466" w:rsidP="008D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2</w:t>
            </w:r>
          </w:p>
        </w:tc>
      </w:tr>
    </w:tbl>
    <w:p w:rsidR="00CC5466" w:rsidRPr="00796673" w:rsidRDefault="00CC5466" w:rsidP="00CC546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796673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Відокремлена обставина – 1</w:t>
      </w:r>
      <w:proofErr w:type="gramStart"/>
      <w:r w:rsidRPr="00796673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  В</w:t>
      </w:r>
      <w:proofErr w:type="gramEnd"/>
      <w:r w:rsidRPr="00796673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ідокремлене означення -2  Відокремлений додаток – 3</w:t>
      </w:r>
    </w:p>
    <w:p w:rsidR="00CC5466" w:rsidRPr="0066741C" w:rsidRDefault="00CC5466" w:rsidP="00CC546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796673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Уточнююча прикладка – 4   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Уточнююча обставина часу– 5</w:t>
      </w:r>
    </w:p>
    <w:p w:rsidR="00CC5466" w:rsidRPr="00796673" w:rsidRDefault="00CC5466" w:rsidP="00CC546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D31E5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Вчитель диктує текст, учні записують, роз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с</w:t>
      </w:r>
      <w:r w:rsidRPr="00D31E5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тавляючи розділові знаки і нумеруючи речення</w:t>
      </w:r>
      <w:proofErr w:type="gramStart"/>
      <w:r w:rsidRPr="00D31E5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Достатній-високий рівень)</w:t>
      </w:r>
    </w:p>
    <w:p w:rsidR="00CC5466" w:rsidRPr="00796673" w:rsidRDefault="00CC5466" w:rsidP="00CC54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 </w:t>
      </w:r>
      <w:r w:rsidRPr="00796673">
        <w:rPr>
          <w:rFonts w:ascii="Times New Roman" w:eastAsia="Times New Roman" w:hAnsi="Times New Roman" w:cs="Times New Roman"/>
          <w:sz w:val="28"/>
          <w:szCs w:val="28"/>
        </w:rPr>
        <w:t>За традицією, у це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й день, тобто у Чистий четвер, </w:t>
      </w:r>
      <w:r w:rsidRPr="00796673">
        <w:rPr>
          <w:rFonts w:ascii="Times New Roman" w:eastAsia="Times New Roman" w:hAnsi="Times New Roman" w:cs="Times New Roman"/>
          <w:sz w:val="28"/>
          <w:szCs w:val="28"/>
        </w:rPr>
        <w:t xml:space="preserve">випікають паски. </w:t>
      </w:r>
      <w:r>
        <w:rPr>
          <w:rFonts w:ascii="Times New Roman" w:eastAsia="Times New Roman" w:hAnsi="Times New Roman" w:cs="Times New Roman"/>
          <w:sz w:val="28"/>
          <w:szCs w:val="28"/>
        </w:rPr>
        <w:t>2) </w:t>
      </w:r>
      <w:r w:rsidRPr="00796673">
        <w:rPr>
          <w:rFonts w:ascii="Times New Roman" w:eastAsia="Times New Roman" w:hAnsi="Times New Roman" w:cs="Times New Roman"/>
          <w:sz w:val="28"/>
          <w:szCs w:val="28"/>
        </w:rPr>
        <w:t>Приступаю</w:t>
      </w:r>
      <w:r>
        <w:rPr>
          <w:rFonts w:ascii="Times New Roman" w:eastAsia="Times New Roman" w:hAnsi="Times New Roman" w:cs="Times New Roman"/>
          <w:sz w:val="28"/>
          <w:szCs w:val="28"/>
        </w:rPr>
        <w:t>чи до цього дійства, господиня</w:t>
      </w:r>
      <w:r w:rsidRPr="00796673">
        <w:rPr>
          <w:rFonts w:ascii="Times New Roman" w:eastAsia="Times New Roman" w:hAnsi="Times New Roman" w:cs="Times New Roman"/>
          <w:sz w:val="28"/>
          <w:szCs w:val="28"/>
        </w:rPr>
        <w:t xml:space="preserve"> одягалася в усе чисте, молилася Богу. </w:t>
      </w:r>
    </w:p>
    <w:p w:rsidR="00CC5466" w:rsidRDefault="00CC5466" w:rsidP="00CC54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3) </w:t>
      </w:r>
      <w:r w:rsidRPr="00796673">
        <w:rPr>
          <w:rFonts w:ascii="Times New Roman" w:eastAsia="Times New Roman" w:hAnsi="Times New Roman" w:cs="Times New Roman"/>
          <w:sz w:val="28"/>
          <w:szCs w:val="28"/>
        </w:rPr>
        <w:t>Зовнішній вигляд та смак паски залежать від багатьох чинників, ос</w:t>
      </w:r>
      <w:r>
        <w:rPr>
          <w:rFonts w:ascii="Times New Roman" w:eastAsia="Times New Roman" w:hAnsi="Times New Roman" w:cs="Times New Roman"/>
          <w:sz w:val="28"/>
          <w:szCs w:val="28"/>
        </w:rPr>
        <w:t>обливо від приготування тіста. 4) Раніше процес</w:t>
      </w:r>
      <w:r w:rsidRPr="00796673">
        <w:rPr>
          <w:rFonts w:ascii="Times New Roman" w:eastAsia="Times New Roman" w:hAnsi="Times New Roman" w:cs="Times New Roman"/>
          <w:sz w:val="28"/>
          <w:szCs w:val="28"/>
        </w:rPr>
        <w:t xml:space="preserve"> випікання паски займав цілу добу.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5) Приготувавши </w:t>
      </w:r>
      <w:r w:rsidRPr="00796673">
        <w:rPr>
          <w:rFonts w:ascii="Times New Roman" w:eastAsia="Times New Roman" w:hAnsi="Times New Roman" w:cs="Times New Roman"/>
          <w:sz w:val="28"/>
          <w:szCs w:val="28"/>
        </w:rPr>
        <w:t xml:space="preserve"> звечора опару, залишали її бродити на всю ніч. </w:t>
      </w:r>
      <w:r>
        <w:rPr>
          <w:rFonts w:ascii="Times New Roman" w:eastAsia="Times New Roman" w:hAnsi="Times New Roman" w:cs="Times New Roman"/>
          <w:sz w:val="28"/>
          <w:szCs w:val="28"/>
        </w:rPr>
        <w:t>6) </w:t>
      </w:r>
      <w:r w:rsidRPr="00796673">
        <w:rPr>
          <w:rFonts w:ascii="Times New Roman" w:eastAsia="Times New Roman" w:hAnsi="Times New Roman" w:cs="Times New Roman"/>
          <w:sz w:val="28"/>
          <w:szCs w:val="28"/>
        </w:rPr>
        <w:t xml:space="preserve">Вранці місили тісто, у яке, окрім борошна, додавали родзинки та інші інгредієнти. </w:t>
      </w:r>
      <w:r>
        <w:rPr>
          <w:rFonts w:ascii="Times New Roman" w:eastAsia="Times New Roman" w:hAnsi="Times New Roman" w:cs="Times New Roman"/>
          <w:sz w:val="28"/>
          <w:szCs w:val="28"/>
        </w:rPr>
        <w:t>7) Залишали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тісто ще на</w:t>
      </w:r>
      <w:r w:rsidRPr="00796673">
        <w:rPr>
          <w:rFonts w:ascii="Times New Roman" w:eastAsia="Times New Roman" w:hAnsi="Times New Roman" w:cs="Times New Roman"/>
          <w:sz w:val="28"/>
          <w:szCs w:val="28"/>
        </w:rPr>
        <w:t xml:space="preserve"> дв</w:t>
      </w:r>
      <w:proofErr w:type="gramStart"/>
      <w:r w:rsidRPr="00796673">
        <w:rPr>
          <w:rFonts w:ascii="Times New Roman" w:eastAsia="Times New Roman" w:hAnsi="Times New Roman" w:cs="Times New Roman"/>
          <w:sz w:val="28"/>
          <w:szCs w:val="28"/>
        </w:rPr>
        <w:t>і-</w:t>
      </w:r>
      <w:proofErr w:type="gramEnd"/>
      <w:r w:rsidRPr="00796673">
        <w:rPr>
          <w:rFonts w:ascii="Times New Roman" w:eastAsia="Times New Roman" w:hAnsi="Times New Roman" w:cs="Times New Roman"/>
          <w:sz w:val="28"/>
          <w:szCs w:val="28"/>
        </w:rPr>
        <w:t xml:space="preserve">три години, щоб росло. </w:t>
      </w:r>
      <w:r>
        <w:rPr>
          <w:rFonts w:ascii="Times New Roman" w:eastAsia="Times New Roman" w:hAnsi="Times New Roman" w:cs="Times New Roman"/>
          <w:sz w:val="28"/>
          <w:szCs w:val="28"/>
        </w:rPr>
        <w:t>8) </w:t>
      </w:r>
      <w:r w:rsidRPr="00796673">
        <w:rPr>
          <w:rFonts w:ascii="Times New Roman" w:eastAsia="Times New Roman" w:hAnsi="Times New Roman" w:cs="Times New Roman"/>
          <w:sz w:val="28"/>
          <w:szCs w:val="28"/>
        </w:rPr>
        <w:t xml:space="preserve">Потім виробляли пасочки і  клали їх  у циліндричні формочки, змащені олією. </w:t>
      </w:r>
      <w:r>
        <w:rPr>
          <w:rFonts w:ascii="Times New Roman" w:eastAsia="Times New Roman" w:hAnsi="Times New Roman" w:cs="Times New Roman"/>
          <w:sz w:val="28"/>
          <w:szCs w:val="28"/>
        </w:rPr>
        <w:t>9) </w:t>
      </w:r>
      <w:r w:rsidRPr="00796673">
        <w:rPr>
          <w:rFonts w:ascii="Times New Roman" w:eastAsia="Times New Roman" w:hAnsi="Times New Roman" w:cs="Times New Roman"/>
          <w:sz w:val="28"/>
          <w:szCs w:val="28"/>
        </w:rPr>
        <w:t>Поки тісто у формах підходило, господиня ро</w:t>
      </w:r>
      <w:r>
        <w:rPr>
          <w:rFonts w:ascii="Times New Roman" w:eastAsia="Times New Roman" w:hAnsi="Times New Roman" w:cs="Times New Roman"/>
          <w:sz w:val="28"/>
          <w:szCs w:val="28"/>
        </w:rPr>
        <w:t>зпалювала піч. 10) Пеклися паски 40</w:t>
      </w:r>
      <w:r w:rsidRPr="00796673">
        <w:rPr>
          <w:rFonts w:ascii="Times New Roman" w:eastAsia="Times New Roman" w:hAnsi="Times New Roman" w:cs="Times New Roman"/>
          <w:sz w:val="28"/>
          <w:szCs w:val="28"/>
        </w:rPr>
        <w:t xml:space="preserve">-50 хвилин. </w:t>
      </w:r>
      <w:r>
        <w:rPr>
          <w:rFonts w:ascii="Times New Roman" w:eastAsia="Times New Roman" w:hAnsi="Times New Roman" w:cs="Times New Roman"/>
          <w:sz w:val="28"/>
          <w:szCs w:val="28"/>
        </w:rPr>
        <w:t>11) І ось уже вони, рум</w:t>
      </w:r>
      <w:r w:rsidRPr="0066741C">
        <w:rPr>
          <w:rFonts w:ascii="Times New Roman" w:eastAsia="Times New Roman" w:hAnsi="Times New Roman" w:cs="Times New Roman"/>
          <w:sz w:val="28"/>
          <w:szCs w:val="28"/>
        </w:rPr>
        <w:t>’</w:t>
      </w:r>
      <w:r w:rsidRPr="00796673">
        <w:rPr>
          <w:rFonts w:ascii="Times New Roman" w:eastAsia="Times New Roman" w:hAnsi="Times New Roman" w:cs="Times New Roman"/>
          <w:sz w:val="28"/>
          <w:szCs w:val="28"/>
        </w:rPr>
        <w:t>янобокі, пухкенькі, на столі.</w:t>
      </w:r>
    </w:p>
    <w:p w:rsidR="00CC5466" w:rsidRDefault="00CC5466" w:rsidP="00CC54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Учні, які претендують на середній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івень лише визначають і підкреслюють відокремлені члени, не працюють з бланками.</w:t>
      </w:r>
    </w:p>
    <w:p w:rsidR="00CC5466" w:rsidRPr="00804CE4" w:rsidRDefault="00CC5466" w:rsidP="00CC5466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45B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Домашнє завдання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  <w:r w:rsidRPr="00804CE4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виконати завдання у</w:t>
      </w:r>
      <w:r>
        <w:rPr>
          <w:lang w:eastAsia="ru-RU"/>
        </w:rPr>
        <w:sym w:font="Symbol" w:char="F026"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45</w:t>
      </w:r>
      <w:r w:rsidRPr="00804C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стр. 159,впр.7 стор.161</w:t>
      </w:r>
      <w:r w:rsidRPr="00804C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9E65BC" w:rsidRPr="00CC5466" w:rsidRDefault="009E65BC">
      <w:pPr>
        <w:rPr>
          <w:lang w:val="uk-UA"/>
        </w:rPr>
      </w:pPr>
    </w:p>
    <w:sectPr w:rsidR="009E65BC" w:rsidRPr="00CC54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>
    <w:useFELayout/>
  </w:compat>
  <w:rsids>
    <w:rsidRoot w:val="00CC5466"/>
    <w:rsid w:val="009E65BC"/>
    <w:rsid w:val="00CC5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5466"/>
    <w:pPr>
      <w:ind w:left="720"/>
      <w:contextualSpacing/>
    </w:pPr>
    <w:rPr>
      <w:rFonts w:eastAsiaTheme="minorHAnsi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714</Words>
  <Characters>4076</Characters>
  <Application>Microsoft Office Word</Application>
  <DocSecurity>0</DocSecurity>
  <Lines>33</Lines>
  <Paragraphs>9</Paragraphs>
  <ScaleCrop>false</ScaleCrop>
  <Company/>
  <LinksUpToDate>false</LinksUpToDate>
  <CharactersWithSpaces>4781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2024-05-09T17:54:00Z</dcterms:created>
  <dcterms:modified xsi:type="dcterms:W3CDTF">2024-05-09T17:54:00Z</dcterms:modified>
</cp:coreProperties>
</file>