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52C" w:rsidRDefault="00AF552C" w:rsidP="00AF552C">
      <w:pPr>
        <w:shd w:val="clear" w:color="auto" w:fill="FFFFFF"/>
        <w:spacing w:after="0" w:line="20" w:lineRule="atLeast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10.11.2023</w:t>
      </w:r>
    </w:p>
    <w:p w:rsidR="00AF552C" w:rsidRDefault="00AF552C" w:rsidP="00AF552C">
      <w:pPr>
        <w:shd w:val="clear" w:color="auto" w:fill="FFFFFF"/>
        <w:spacing w:after="0" w:line="20" w:lineRule="atLeast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8 клас</w:t>
      </w:r>
    </w:p>
    <w:p w:rsidR="00AF552C" w:rsidRDefault="00AF552C" w:rsidP="00AF552C">
      <w:pPr>
        <w:shd w:val="clear" w:color="auto" w:fill="FFFFFF"/>
        <w:spacing w:after="0" w:line="20" w:lineRule="atLeast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Українська мова</w:t>
      </w:r>
    </w:p>
    <w:p w:rsidR="00AF552C" w:rsidRDefault="00AF552C" w:rsidP="00AF552C">
      <w:pPr>
        <w:shd w:val="clear" w:color="auto" w:fill="FFFFFF"/>
        <w:spacing w:after="0" w:line="20" w:lineRule="atLeast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Л.А.</w:t>
      </w:r>
    </w:p>
    <w:p w:rsidR="00AF552C" w:rsidRPr="000C07C3" w:rsidRDefault="00AF552C" w:rsidP="00AF552C">
      <w:pPr>
        <w:shd w:val="clear" w:color="auto" w:fill="FFFFFF"/>
        <w:spacing w:after="0" w:line="20" w:lineRule="atLeast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C07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ВИДИ ОБСТАВИН (ЗА ЗНАЧЕННЯМ). СПОСОБИ ЇХ ВИРАЖЕННЯ</w:t>
      </w:r>
    </w:p>
    <w:p w:rsidR="00AF552C" w:rsidRPr="000C07C3" w:rsidRDefault="00AF552C" w:rsidP="00AF552C">
      <w:pPr>
        <w:shd w:val="clear" w:color="auto" w:fill="FFFFFF"/>
        <w:spacing w:after="0" w:line="20" w:lineRule="atLeast"/>
        <w:ind w:firstLine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C07C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Мета:</w:t>
      </w:r>
    </w:p>
    <w:p w:rsidR="00AF552C" w:rsidRPr="000C07C3" w:rsidRDefault="00AF552C" w:rsidP="00AF552C">
      <w:pPr>
        <w:shd w:val="clear" w:color="auto" w:fill="FFFFFF"/>
        <w:spacing w:after="0" w:line="2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7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</w:t>
      </w:r>
      <w:proofErr w:type="spellStart"/>
      <w:r w:rsidRPr="000C07C3">
        <w:rPr>
          <w:rFonts w:ascii="Times New Roman" w:eastAsia="Times New Roman" w:hAnsi="Times New Roman" w:cs="Times New Roman"/>
          <w:color w:val="000000"/>
          <w:sz w:val="28"/>
          <w:szCs w:val="28"/>
        </w:rPr>
        <w:t>навчальна</w:t>
      </w:r>
      <w:proofErr w:type="spellEnd"/>
      <w:r w:rsidRPr="000C07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0C07C3">
        <w:rPr>
          <w:rFonts w:ascii="Times New Roman" w:eastAsia="Times New Roman" w:hAnsi="Times New Roman" w:cs="Times New Roman"/>
          <w:color w:val="000000"/>
          <w:sz w:val="28"/>
          <w:szCs w:val="28"/>
        </w:rPr>
        <w:t>поглибитизнанняучнів</w:t>
      </w:r>
      <w:proofErr w:type="spellEnd"/>
      <w:r w:rsidRPr="000C07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 w:rsidRPr="000C07C3">
        <w:rPr>
          <w:rFonts w:ascii="Times New Roman" w:eastAsia="Times New Roman" w:hAnsi="Times New Roman" w:cs="Times New Roman"/>
          <w:color w:val="000000"/>
          <w:sz w:val="28"/>
          <w:szCs w:val="28"/>
        </w:rPr>
        <w:t>обставинуякдругорядний</w:t>
      </w:r>
      <w:proofErr w:type="spellEnd"/>
      <w:r w:rsidRPr="000C07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член </w:t>
      </w:r>
      <w:proofErr w:type="spellStart"/>
      <w:r w:rsidRPr="000C07C3">
        <w:rPr>
          <w:rFonts w:ascii="Times New Roman" w:eastAsia="Times New Roman" w:hAnsi="Times New Roman" w:cs="Times New Roman"/>
          <w:color w:val="000000"/>
          <w:sz w:val="28"/>
          <w:szCs w:val="28"/>
        </w:rPr>
        <w:t>речення</w:t>
      </w:r>
      <w:proofErr w:type="spellEnd"/>
      <w:r w:rsidRPr="000C07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C07C3">
        <w:rPr>
          <w:rFonts w:ascii="Times New Roman" w:eastAsia="Times New Roman" w:hAnsi="Times New Roman" w:cs="Times New Roman"/>
          <w:color w:val="000000"/>
          <w:sz w:val="28"/>
          <w:szCs w:val="28"/>
        </w:rPr>
        <w:t>сформувативміннявизначативидиобставин</w:t>
      </w:r>
      <w:proofErr w:type="spellEnd"/>
      <w:r w:rsidRPr="000C07C3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AF552C" w:rsidRPr="000C07C3" w:rsidRDefault="00AF552C" w:rsidP="00AF552C">
      <w:pPr>
        <w:shd w:val="clear" w:color="auto" w:fill="FFFFFF"/>
        <w:spacing w:after="0" w:line="2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7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</w:t>
      </w:r>
      <w:proofErr w:type="spellStart"/>
      <w:r w:rsidRPr="000C07C3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розвивальна</w:t>
      </w:r>
      <w:proofErr w:type="spellEnd"/>
      <w:r w:rsidRPr="000C07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0C07C3">
        <w:rPr>
          <w:rFonts w:ascii="Times New Roman" w:eastAsia="Times New Roman" w:hAnsi="Times New Roman" w:cs="Times New Roman"/>
          <w:color w:val="000000"/>
          <w:sz w:val="28"/>
          <w:szCs w:val="28"/>
        </w:rPr>
        <w:t>удосконалитинавички</w:t>
      </w:r>
      <w:proofErr w:type="spellEnd"/>
      <w:r w:rsidRPr="000C07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правильно </w:t>
      </w:r>
      <w:proofErr w:type="spellStart"/>
      <w:r w:rsidRPr="000C07C3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використовуватирізнівидиобставин</w:t>
      </w:r>
      <w:proofErr w:type="spellEnd"/>
      <w:r w:rsidRPr="000C07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як в </w:t>
      </w:r>
      <w:proofErr w:type="spellStart"/>
      <w:r w:rsidRPr="000C07C3">
        <w:rPr>
          <w:rFonts w:ascii="Times New Roman" w:eastAsia="Times New Roman" w:hAnsi="Times New Roman" w:cs="Times New Roman"/>
          <w:color w:val="000000"/>
          <w:sz w:val="28"/>
          <w:szCs w:val="28"/>
        </w:rPr>
        <w:t>усному</w:t>
      </w:r>
      <w:proofErr w:type="spellEnd"/>
      <w:r w:rsidRPr="000C07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так </w:t>
      </w:r>
      <w:proofErr w:type="spellStart"/>
      <w:r w:rsidRPr="000C07C3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0C07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0C07C3">
        <w:rPr>
          <w:rFonts w:ascii="Times New Roman" w:eastAsia="Times New Roman" w:hAnsi="Times New Roman" w:cs="Times New Roman"/>
          <w:color w:val="000000"/>
          <w:sz w:val="28"/>
          <w:szCs w:val="28"/>
        </w:rPr>
        <w:t>писемномумовленні</w:t>
      </w:r>
      <w:proofErr w:type="spellEnd"/>
      <w:r w:rsidRPr="000C07C3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AF552C" w:rsidRPr="000C07C3" w:rsidRDefault="00AF552C" w:rsidP="00AF552C">
      <w:pPr>
        <w:shd w:val="clear" w:color="auto" w:fill="FFFFFF"/>
        <w:spacing w:after="0" w:line="2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7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</w:t>
      </w:r>
      <w:proofErr w:type="spellStart"/>
      <w:r w:rsidRPr="000C07C3">
        <w:rPr>
          <w:rFonts w:ascii="Times New Roman" w:eastAsia="Times New Roman" w:hAnsi="Times New Roman" w:cs="Times New Roman"/>
          <w:color w:val="000000"/>
          <w:sz w:val="28"/>
          <w:szCs w:val="28"/>
        </w:rPr>
        <w:t>виховна</w:t>
      </w:r>
      <w:proofErr w:type="spellEnd"/>
      <w:r w:rsidRPr="000C07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за </w:t>
      </w:r>
      <w:proofErr w:type="spellStart"/>
      <w:r w:rsidRPr="000C07C3">
        <w:rPr>
          <w:rFonts w:ascii="Times New Roman" w:eastAsia="Times New Roman" w:hAnsi="Times New Roman" w:cs="Times New Roman"/>
          <w:color w:val="000000"/>
          <w:sz w:val="28"/>
          <w:szCs w:val="28"/>
        </w:rPr>
        <w:t>допомогоюмовленнєво-комунікативного</w:t>
      </w:r>
      <w:proofErr w:type="spellEnd"/>
      <w:r w:rsidRPr="000C07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дидактичного </w:t>
      </w:r>
      <w:proofErr w:type="spellStart"/>
      <w:r w:rsidRPr="000C07C3">
        <w:rPr>
          <w:rFonts w:ascii="Times New Roman" w:eastAsia="Times New Roman" w:hAnsi="Times New Roman" w:cs="Times New Roman"/>
          <w:color w:val="000000"/>
          <w:sz w:val="28"/>
          <w:szCs w:val="28"/>
        </w:rPr>
        <w:t>матеріалусприятиосмисленнюосновнихцінностейлюдини</w:t>
      </w:r>
      <w:proofErr w:type="spellEnd"/>
      <w:r w:rsidRPr="000C07C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F552C" w:rsidRPr="000C07C3" w:rsidRDefault="00AF552C" w:rsidP="00AF552C">
      <w:pPr>
        <w:spacing w:after="0" w:line="20" w:lineRule="atLeast"/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</w:pPr>
      <w:proofErr w:type="spell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Розгляньте</w:t>
      </w:r>
      <w:proofErr w:type="spellEnd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 xml:space="preserve"> схему. </w:t>
      </w:r>
      <w:proofErr w:type="spell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Запам’ятайте</w:t>
      </w:r>
      <w:proofErr w:type="spellEnd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 xml:space="preserve">, </w:t>
      </w:r>
      <w:proofErr w:type="spell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 xml:space="preserve">  </w:t>
      </w:r>
      <w:proofErr w:type="spell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означає</w:t>
      </w:r>
      <w:proofErr w:type="spellEnd"/>
      <w:r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 xml:space="preserve">  </w:t>
      </w:r>
      <w:proofErr w:type="spell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обставина</w:t>
      </w:r>
      <w:proofErr w:type="spellEnd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 xml:space="preserve">, на </w:t>
      </w:r>
      <w:proofErr w:type="spell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 xml:space="preserve">  </w:t>
      </w:r>
      <w:proofErr w:type="spell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запитання</w:t>
      </w:r>
      <w:proofErr w:type="spellEnd"/>
      <w:r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 xml:space="preserve">  </w:t>
      </w:r>
      <w:proofErr w:type="spell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відповіда</w:t>
      </w:r>
      <w:proofErr w:type="gram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є,</w:t>
      </w:r>
      <w:proofErr w:type="gramEnd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чим</w:t>
      </w:r>
      <w:proofErr w:type="spellEnd"/>
      <w:r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 xml:space="preserve">  </w:t>
      </w:r>
      <w:proofErr w:type="spell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виражається</w:t>
      </w:r>
      <w:proofErr w:type="spellEnd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 xml:space="preserve">. </w:t>
      </w:r>
      <w:proofErr w:type="spell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Сформулюйте</w:t>
      </w:r>
      <w:proofErr w:type="spellEnd"/>
      <w:r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 xml:space="preserve">  </w:t>
      </w:r>
      <w:proofErr w:type="spell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повне</w:t>
      </w:r>
      <w:proofErr w:type="spellEnd"/>
      <w:r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 xml:space="preserve">  </w:t>
      </w:r>
      <w:proofErr w:type="spell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визначення</w:t>
      </w:r>
      <w:proofErr w:type="spellEnd"/>
      <w:r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 xml:space="preserve">  </w:t>
      </w:r>
      <w:proofErr w:type="spell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обставини</w:t>
      </w:r>
      <w:proofErr w:type="spellEnd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 xml:space="preserve"> як </w:t>
      </w:r>
      <w:proofErr w:type="spell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другорядного</w:t>
      </w:r>
      <w:proofErr w:type="spellEnd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 xml:space="preserve"> члена </w:t>
      </w:r>
      <w:proofErr w:type="spell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речення</w:t>
      </w:r>
      <w:proofErr w:type="spellEnd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.</w:t>
      </w:r>
    </w:p>
    <w:tbl>
      <w:tblPr>
        <w:tblW w:w="9720" w:type="dxa"/>
        <w:tblInd w:w="57" w:type="dxa"/>
        <w:tblCellMar>
          <w:left w:w="0" w:type="dxa"/>
          <w:right w:w="0" w:type="dxa"/>
        </w:tblCellMar>
        <w:tblLook w:val="04A0"/>
      </w:tblPr>
      <w:tblGrid>
        <w:gridCol w:w="1465"/>
        <w:gridCol w:w="184"/>
        <w:gridCol w:w="631"/>
        <w:gridCol w:w="385"/>
        <w:gridCol w:w="258"/>
        <w:gridCol w:w="184"/>
        <w:gridCol w:w="844"/>
        <w:gridCol w:w="184"/>
        <w:gridCol w:w="685"/>
        <w:gridCol w:w="184"/>
        <w:gridCol w:w="316"/>
        <w:gridCol w:w="437"/>
        <w:gridCol w:w="159"/>
        <w:gridCol w:w="226"/>
        <w:gridCol w:w="907"/>
        <w:gridCol w:w="218"/>
        <w:gridCol w:w="1416"/>
        <w:gridCol w:w="218"/>
        <w:gridCol w:w="1344"/>
      </w:tblGrid>
      <w:tr w:rsidR="00AF552C" w:rsidRPr="000C07C3" w:rsidTr="00086954">
        <w:trPr>
          <w:trHeight w:val="60"/>
        </w:trPr>
        <w:tc>
          <w:tcPr>
            <w:tcW w:w="22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AF552C" w:rsidRPr="000C07C3" w:rsidRDefault="00AF552C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Виражає</w:t>
            </w:r>
            <w:proofErr w:type="spellEnd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характеристику </w:t>
            </w: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чиознакудії</w:t>
            </w:r>
            <w:proofErr w:type="spellEnd"/>
          </w:p>
        </w:tc>
        <w:tc>
          <w:tcPr>
            <w:tcW w:w="385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AF552C" w:rsidRPr="000C07C3" w:rsidRDefault="00AF552C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766" w:type="dxa"/>
            <w:gridSpan w:val="7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AF552C" w:rsidRPr="000C07C3" w:rsidRDefault="00AF552C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Відповідає</w:t>
            </w:r>
            <w:proofErr w:type="spellEnd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запитання</w:t>
            </w:r>
            <w:proofErr w:type="spellEnd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як? </w:t>
            </w: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куди</w:t>
            </w:r>
            <w:proofErr w:type="spellEnd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? для </w:t>
            </w: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чого</w:t>
            </w:r>
            <w:proofErr w:type="spellEnd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? </w:t>
            </w: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чому</w:t>
            </w:r>
            <w:proofErr w:type="spellEnd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? </w:t>
            </w: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заякоїумови</w:t>
            </w:r>
            <w:proofErr w:type="spellEnd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? </w:t>
            </w: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незважаючи</w:t>
            </w:r>
            <w:proofErr w:type="spellEnd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AF552C" w:rsidRPr="000C07C3" w:rsidRDefault="00AF552C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845" w:type="dxa"/>
            <w:gridSpan w:val="7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AF552C" w:rsidRPr="000C07C3" w:rsidRDefault="00AF552C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Виражаєтьсяіменником</w:t>
            </w:r>
            <w:proofErr w:type="spellEnd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прислівником</w:t>
            </w:r>
            <w:proofErr w:type="spellEnd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інфінітивом</w:t>
            </w:r>
            <w:proofErr w:type="spellEnd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дієприслівникомабофразеологізмом</w:t>
            </w:r>
            <w:proofErr w:type="spellEnd"/>
          </w:p>
        </w:tc>
      </w:tr>
      <w:tr w:rsidR="00AF552C" w:rsidRPr="000C07C3" w:rsidTr="00086954">
        <w:trPr>
          <w:trHeight w:val="60"/>
        </w:trPr>
        <w:tc>
          <w:tcPr>
            <w:tcW w:w="227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AF552C" w:rsidRPr="000C07C3" w:rsidRDefault="00AF552C" w:rsidP="00086954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↑</w:t>
            </w:r>
          </w:p>
        </w:tc>
        <w:tc>
          <w:tcPr>
            <w:tcW w:w="385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AF552C" w:rsidRPr="000C07C3" w:rsidRDefault="00AF552C" w:rsidP="00086954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766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AF552C" w:rsidRPr="000C07C3" w:rsidRDefault="00AF552C" w:rsidP="00086954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↑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AF552C" w:rsidRPr="000C07C3" w:rsidRDefault="00AF552C" w:rsidP="00086954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845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AF552C" w:rsidRPr="000C07C3" w:rsidRDefault="00AF552C" w:rsidP="00086954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↑</w:t>
            </w:r>
          </w:p>
        </w:tc>
      </w:tr>
      <w:tr w:rsidR="00AF552C" w:rsidRPr="000C07C3" w:rsidTr="00086954">
        <w:trPr>
          <w:trHeight w:val="60"/>
        </w:trPr>
        <w:tc>
          <w:tcPr>
            <w:tcW w:w="9720" w:type="dxa"/>
            <w:gridSpan w:val="19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AF552C" w:rsidRPr="000C07C3" w:rsidRDefault="00AF552C" w:rsidP="00086954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Обставина</w:t>
            </w:r>
            <w:proofErr w:type="spellEnd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</w:t>
            </w: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другорядний</w:t>
            </w:r>
            <w:proofErr w:type="spellEnd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член </w:t>
            </w: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речення</w:t>
            </w:r>
            <w:proofErr w:type="spellEnd"/>
          </w:p>
        </w:tc>
      </w:tr>
      <w:tr w:rsidR="00AF552C" w:rsidRPr="000C07C3" w:rsidTr="00086954">
        <w:trPr>
          <w:trHeight w:val="226"/>
        </w:trPr>
        <w:tc>
          <w:tcPr>
            <w:tcW w:w="1465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AF552C" w:rsidRPr="000C07C3" w:rsidRDefault="00AF552C" w:rsidP="00086954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↓</w:t>
            </w:r>
            <w:proofErr w:type="spellEnd"/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F552C" w:rsidRPr="000C07C3" w:rsidRDefault="00AF552C" w:rsidP="00086954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95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AF552C" w:rsidRPr="000C07C3" w:rsidRDefault="00AF552C" w:rsidP="00086954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↓</w:t>
            </w:r>
            <w:proofErr w:type="spellEnd"/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F552C" w:rsidRPr="000C07C3" w:rsidRDefault="00AF552C" w:rsidP="00086954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AF552C" w:rsidRPr="000C07C3" w:rsidRDefault="00AF552C" w:rsidP="00086954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↓</w:t>
            </w:r>
            <w:proofErr w:type="spellEnd"/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F552C" w:rsidRPr="000C07C3" w:rsidRDefault="00AF552C" w:rsidP="00086954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AF552C" w:rsidRPr="000C07C3" w:rsidRDefault="00AF552C" w:rsidP="00086954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↓</w:t>
            </w:r>
            <w:proofErr w:type="spellEnd"/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F552C" w:rsidRPr="000C07C3" w:rsidRDefault="00AF552C" w:rsidP="00086954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2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AF552C" w:rsidRPr="000C07C3" w:rsidRDefault="00AF552C" w:rsidP="00086954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↓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F552C" w:rsidRPr="000C07C3" w:rsidRDefault="00AF552C" w:rsidP="00086954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AF552C" w:rsidRPr="000C07C3" w:rsidRDefault="00AF552C" w:rsidP="00086954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↓</w:t>
            </w:r>
            <w:proofErr w:type="spellEnd"/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F552C" w:rsidRPr="000C07C3" w:rsidRDefault="00AF552C" w:rsidP="00086954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AF552C" w:rsidRPr="000C07C3" w:rsidRDefault="00AF552C" w:rsidP="00086954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↓</w:t>
            </w:r>
            <w:proofErr w:type="spellEnd"/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F552C" w:rsidRPr="000C07C3" w:rsidRDefault="00AF552C" w:rsidP="00086954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AF552C" w:rsidRPr="000C07C3" w:rsidRDefault="00AF552C" w:rsidP="00086954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↓</w:t>
            </w:r>
            <w:proofErr w:type="spellEnd"/>
          </w:p>
        </w:tc>
      </w:tr>
      <w:tr w:rsidR="00AF552C" w:rsidRPr="000C07C3" w:rsidTr="00086954">
        <w:trPr>
          <w:trHeight w:val="60"/>
        </w:trPr>
        <w:tc>
          <w:tcPr>
            <w:tcW w:w="1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AF552C" w:rsidRPr="000C07C3" w:rsidRDefault="00AF552C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Способу </w:t>
            </w: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дії</w:t>
            </w:r>
            <w:proofErr w:type="spellEnd"/>
          </w:p>
        </w:tc>
        <w:tc>
          <w:tcPr>
            <w:tcW w:w="175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AF552C" w:rsidRPr="000C07C3" w:rsidRDefault="00AF552C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9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AF552C" w:rsidRPr="000C07C3" w:rsidRDefault="00AF552C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Міри</w:t>
            </w:r>
            <w:proofErr w:type="spellEnd"/>
            <w:proofErr w:type="gramEnd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й</w:t>
            </w:r>
            <w:proofErr w:type="spellEnd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ступеня</w:t>
            </w:r>
            <w:proofErr w:type="spellEnd"/>
          </w:p>
        </w:tc>
        <w:tc>
          <w:tcPr>
            <w:tcW w:w="184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AF552C" w:rsidRPr="000C07C3" w:rsidRDefault="00AF552C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AF552C" w:rsidRPr="000C07C3" w:rsidRDefault="00AF552C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Місця</w:t>
            </w:r>
            <w:proofErr w:type="spellEnd"/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AF552C" w:rsidRPr="000C07C3" w:rsidRDefault="00AF552C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AF552C" w:rsidRPr="000C07C3" w:rsidRDefault="00AF552C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Часу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AF552C" w:rsidRPr="000C07C3" w:rsidRDefault="00AF552C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28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AF552C" w:rsidRPr="000C07C3" w:rsidRDefault="00AF552C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Умови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AF552C" w:rsidRPr="000C07C3" w:rsidRDefault="00AF552C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AF552C" w:rsidRPr="000C07C3" w:rsidRDefault="00AF552C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Мети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AF552C" w:rsidRPr="000C07C3" w:rsidRDefault="00AF552C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AF552C" w:rsidRPr="000C07C3" w:rsidRDefault="00AF552C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Причини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AF552C" w:rsidRPr="000C07C3" w:rsidRDefault="00AF552C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AF552C" w:rsidRPr="000C07C3" w:rsidRDefault="00AF552C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Допусту</w:t>
            </w:r>
            <w:proofErr w:type="spellEnd"/>
          </w:p>
        </w:tc>
      </w:tr>
    </w:tbl>
    <w:p w:rsidR="00AF552C" w:rsidRPr="000C07C3" w:rsidRDefault="00AF552C" w:rsidP="00AF552C">
      <w:pPr>
        <w:spacing w:after="0" w:line="20" w:lineRule="atLeast"/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</w:pPr>
    </w:p>
    <w:p w:rsidR="00AF552C" w:rsidRPr="000C07C3" w:rsidRDefault="00AF552C" w:rsidP="00AF552C">
      <w:pPr>
        <w:spacing w:after="0" w:line="20" w:lineRule="atLeast"/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</w:pPr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 xml:space="preserve">2.   Робота </w:t>
      </w:r>
      <w:proofErr w:type="spell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з</w:t>
      </w:r>
      <w:proofErr w:type="spellEnd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 xml:space="preserve"> </w:t>
      </w:r>
      <w:proofErr w:type="spellStart"/>
      <w:proofErr w:type="gram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п</w:t>
      </w:r>
      <w:proofErr w:type="gramEnd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ідручником</w:t>
      </w:r>
      <w:proofErr w:type="spellEnd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.</w:t>
      </w:r>
    </w:p>
    <w:p w:rsidR="00AF552C" w:rsidRPr="000C07C3" w:rsidRDefault="00AF552C" w:rsidP="00AF552C">
      <w:pPr>
        <w:spacing w:after="0" w:line="20" w:lineRule="atLeast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1)  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Опрацювання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теоретичного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матеріал</w:t>
      </w:r>
      <w:proofErr w:type="gram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у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(</w:t>
      </w:r>
      <w:proofErr w:type="gram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п.16,стор.57)</w:t>
      </w:r>
    </w:p>
    <w:p w:rsidR="00AF552C" w:rsidRPr="000C07C3" w:rsidRDefault="00AF552C" w:rsidP="00AF552C">
      <w:pPr>
        <w:spacing w:after="0" w:line="20" w:lineRule="atLeast"/>
        <w:rPr>
          <w:rFonts w:ascii="Times New Roman" w:eastAsia="Times New Roman" w:hAnsi="Times New Roman" w:cs="Times New Roman"/>
          <w:color w:val="161514"/>
          <w:sz w:val="28"/>
          <w:szCs w:val="28"/>
          <w:lang w:val="en-US"/>
        </w:rPr>
      </w:pPr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2) 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вправ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і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завдань</w:t>
      </w:r>
      <w:proofErr w:type="spellEnd"/>
    </w:p>
    <w:p w:rsidR="00AF552C" w:rsidRPr="000C07C3" w:rsidRDefault="00AF552C" w:rsidP="00AF552C">
      <w:pPr>
        <w:pStyle w:val="a3"/>
        <w:numPr>
          <w:ilvl w:val="0"/>
          <w:numId w:val="1"/>
        </w:numPr>
        <w:spacing w:after="0" w:line="20" w:lineRule="atLeast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</w:p>
    <w:p w:rsidR="00AF552C" w:rsidRPr="000C07C3" w:rsidRDefault="00AF552C" w:rsidP="00AF552C">
      <w:pPr>
        <w:pStyle w:val="a3"/>
        <w:spacing w:after="0" w:line="20" w:lineRule="atLeast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C07C3">
        <w:rPr>
          <w:rFonts w:ascii="Times New Roman" w:hAnsi="Times New Roman" w:cs="Times New Roman"/>
          <w:sz w:val="28"/>
          <w:szCs w:val="28"/>
        </w:rPr>
        <w:t>Перепишіть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0C07C3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0C07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07C3">
        <w:rPr>
          <w:rFonts w:ascii="Times New Roman" w:hAnsi="Times New Roman" w:cs="Times New Roman"/>
          <w:sz w:val="28"/>
          <w:szCs w:val="28"/>
        </w:rPr>
        <w:t>вставляючи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0C07C3">
        <w:rPr>
          <w:rFonts w:ascii="Times New Roman" w:hAnsi="Times New Roman" w:cs="Times New Roman"/>
          <w:sz w:val="28"/>
          <w:szCs w:val="28"/>
        </w:rPr>
        <w:t>замість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0C07C3">
        <w:rPr>
          <w:rFonts w:ascii="Times New Roman" w:hAnsi="Times New Roman" w:cs="Times New Roman"/>
          <w:sz w:val="28"/>
          <w:szCs w:val="28"/>
        </w:rPr>
        <w:t>крапок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0C07C3">
        <w:rPr>
          <w:rFonts w:ascii="Times New Roman" w:hAnsi="Times New Roman" w:cs="Times New Roman"/>
          <w:sz w:val="28"/>
          <w:szCs w:val="28"/>
        </w:rPr>
        <w:t>обставини</w:t>
      </w:r>
      <w:proofErr w:type="spellEnd"/>
      <w:r w:rsidRPr="000C07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07C3">
        <w:rPr>
          <w:rFonts w:ascii="Times New Roman" w:hAnsi="Times New Roman" w:cs="Times New Roman"/>
          <w:sz w:val="28"/>
          <w:szCs w:val="28"/>
        </w:rPr>
        <w:t>подані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0C07C3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0C07C3">
        <w:rPr>
          <w:rFonts w:ascii="Times New Roman" w:hAnsi="Times New Roman" w:cs="Times New Roman"/>
          <w:sz w:val="28"/>
          <w:szCs w:val="28"/>
        </w:rPr>
        <w:t>дов</w:t>
      </w:r>
      <w:proofErr w:type="gramEnd"/>
      <w:r w:rsidRPr="000C07C3">
        <w:rPr>
          <w:rFonts w:ascii="Times New Roman" w:hAnsi="Times New Roman" w:cs="Times New Roman"/>
          <w:sz w:val="28"/>
          <w:szCs w:val="28"/>
        </w:rPr>
        <w:t>ідці</w:t>
      </w:r>
      <w:proofErr w:type="spellEnd"/>
      <w:r w:rsidRPr="000C07C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C07C3">
        <w:rPr>
          <w:rFonts w:ascii="Times New Roman" w:hAnsi="Times New Roman" w:cs="Times New Roman"/>
          <w:sz w:val="28"/>
          <w:szCs w:val="28"/>
        </w:rPr>
        <w:t>Визначте</w:t>
      </w:r>
      <w:proofErr w:type="spellEnd"/>
      <w:r w:rsidRPr="000C07C3">
        <w:rPr>
          <w:rFonts w:ascii="Times New Roman" w:hAnsi="Times New Roman" w:cs="Times New Roman"/>
          <w:sz w:val="28"/>
          <w:szCs w:val="28"/>
        </w:rPr>
        <w:t xml:space="preserve"> вид </w:t>
      </w:r>
      <w:proofErr w:type="spellStart"/>
      <w:r w:rsidRPr="000C07C3">
        <w:rPr>
          <w:rFonts w:ascii="Times New Roman" w:hAnsi="Times New Roman" w:cs="Times New Roman"/>
          <w:sz w:val="28"/>
          <w:szCs w:val="28"/>
        </w:rPr>
        <w:t>обставини</w:t>
      </w:r>
      <w:proofErr w:type="spellEnd"/>
      <w:r w:rsidRPr="000C07C3">
        <w:rPr>
          <w:rFonts w:ascii="Times New Roman" w:hAnsi="Times New Roman" w:cs="Times New Roman"/>
          <w:sz w:val="28"/>
          <w:szCs w:val="28"/>
        </w:rPr>
        <w:t xml:space="preserve"> (за </w:t>
      </w:r>
      <w:proofErr w:type="spellStart"/>
      <w:r w:rsidRPr="000C07C3">
        <w:rPr>
          <w:rFonts w:ascii="Times New Roman" w:hAnsi="Times New Roman" w:cs="Times New Roman"/>
          <w:sz w:val="28"/>
          <w:szCs w:val="28"/>
        </w:rPr>
        <w:t>значенням</w:t>
      </w:r>
      <w:proofErr w:type="spellEnd"/>
      <w:r w:rsidRPr="000C07C3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0C07C3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0C07C3">
        <w:rPr>
          <w:rFonts w:ascii="Times New Roman" w:hAnsi="Times New Roman" w:cs="Times New Roman"/>
          <w:sz w:val="28"/>
          <w:szCs w:val="28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0C07C3">
        <w:rPr>
          <w:rFonts w:ascii="Times New Roman" w:hAnsi="Times New Roman" w:cs="Times New Roman"/>
          <w:sz w:val="28"/>
          <w:szCs w:val="28"/>
        </w:rPr>
        <w:t>вираження</w:t>
      </w:r>
      <w:proofErr w:type="spellEnd"/>
      <w:r w:rsidRPr="000C07C3">
        <w:rPr>
          <w:rFonts w:ascii="Times New Roman" w:hAnsi="Times New Roman" w:cs="Times New Roman"/>
          <w:sz w:val="28"/>
          <w:szCs w:val="28"/>
        </w:rPr>
        <w:t>.</w:t>
      </w:r>
      <w:r w:rsidRPr="000C07C3">
        <w:rPr>
          <w:rFonts w:ascii="Times New Roman" w:hAnsi="Times New Roman" w:cs="Times New Roman"/>
          <w:sz w:val="28"/>
          <w:szCs w:val="28"/>
          <w:lang w:val="uk-UA"/>
        </w:rPr>
        <w:t xml:space="preserve"> Опираючись на підручник та таблицю 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F552C" w:rsidRPr="000C07C3" w:rsidRDefault="00AF552C" w:rsidP="00AF552C">
      <w:pPr>
        <w:pStyle w:val="a3"/>
        <w:spacing w:after="0" w:line="20" w:lineRule="atLeast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07C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C07C3">
        <w:rPr>
          <w:rFonts w:ascii="Times New Roman" w:hAnsi="Times New Roman" w:cs="Times New Roman"/>
          <w:i/>
          <w:sz w:val="28"/>
          <w:szCs w:val="28"/>
        </w:rPr>
        <w:t>Хтопита</w:t>
      </w:r>
      <w:proofErr w:type="gramStart"/>
      <w:r w:rsidRPr="000C07C3">
        <w:rPr>
          <w:rFonts w:ascii="Times New Roman" w:hAnsi="Times New Roman" w:cs="Times New Roman"/>
          <w:i/>
          <w:sz w:val="28"/>
          <w:szCs w:val="28"/>
        </w:rPr>
        <w:t>є</w:t>
      </w:r>
      <w:proofErr w:type="spellEnd"/>
      <w:r w:rsidRPr="000C07C3">
        <w:rPr>
          <w:rFonts w:ascii="Times New Roman" w:hAnsi="Times New Roman" w:cs="Times New Roman"/>
          <w:i/>
          <w:sz w:val="28"/>
          <w:szCs w:val="28"/>
        </w:rPr>
        <w:t>,</w:t>
      </w:r>
      <w:proofErr w:type="gramEnd"/>
      <w:r w:rsidRPr="000C07C3">
        <w:rPr>
          <w:rFonts w:ascii="Times New Roman" w:hAnsi="Times New Roman" w:cs="Times New Roman"/>
          <w:i/>
          <w:sz w:val="28"/>
          <w:szCs w:val="28"/>
        </w:rPr>
        <w:t xml:space="preserve"> той </w:t>
      </w:r>
      <w:r w:rsidRPr="000C07C3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0C07C3">
        <w:rPr>
          <w:rFonts w:ascii="Times New Roman" w:hAnsi="Times New Roman" w:cs="Times New Roman"/>
          <w:sz w:val="28"/>
          <w:szCs w:val="28"/>
        </w:rPr>
        <w:t>півдорозі</w:t>
      </w:r>
      <w:proofErr w:type="spellEnd"/>
      <w:r w:rsidRPr="000C07C3">
        <w:rPr>
          <w:rFonts w:ascii="Times New Roman" w:hAnsi="Times New Roman" w:cs="Times New Roman"/>
          <w:i/>
          <w:sz w:val="28"/>
          <w:szCs w:val="28"/>
        </w:rPr>
        <w:t xml:space="preserve"> до </w:t>
      </w:r>
      <w:proofErr w:type="spellStart"/>
      <w:r w:rsidRPr="000C07C3">
        <w:rPr>
          <w:rFonts w:ascii="Times New Roman" w:hAnsi="Times New Roman" w:cs="Times New Roman"/>
          <w:i/>
          <w:sz w:val="28"/>
          <w:szCs w:val="28"/>
        </w:rPr>
        <w:t>розуму</w:t>
      </w:r>
      <w:proofErr w:type="spellEnd"/>
      <w:r w:rsidRPr="000C07C3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0C07C3">
        <w:rPr>
          <w:rFonts w:ascii="Times New Roman" w:hAnsi="Times New Roman" w:cs="Times New Roman"/>
          <w:i/>
          <w:sz w:val="28"/>
          <w:szCs w:val="28"/>
        </w:rPr>
        <w:t>Вчитись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proofErr w:type="spellStart"/>
      <w:r w:rsidRPr="000C07C3">
        <w:rPr>
          <w:rFonts w:ascii="Times New Roman" w:hAnsi="Times New Roman" w:cs="Times New Roman"/>
          <w:i/>
          <w:sz w:val="28"/>
          <w:szCs w:val="28"/>
        </w:rPr>
        <w:t>ніколи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r w:rsidRPr="000C07C3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proofErr w:type="gramStart"/>
      <w:r w:rsidRPr="000C07C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0C07C3">
        <w:rPr>
          <w:rFonts w:ascii="Times New Roman" w:hAnsi="Times New Roman" w:cs="Times New Roman"/>
          <w:sz w:val="28"/>
          <w:szCs w:val="28"/>
        </w:rPr>
        <w:t>ізно</w:t>
      </w:r>
      <w:proofErr w:type="spellEnd"/>
      <w:r w:rsidRPr="000C07C3">
        <w:rPr>
          <w:rFonts w:ascii="Times New Roman" w:hAnsi="Times New Roman" w:cs="Times New Roman"/>
          <w:i/>
          <w:sz w:val="28"/>
          <w:szCs w:val="28"/>
        </w:rPr>
        <w:t xml:space="preserve"> . </w:t>
      </w:r>
      <w:proofErr w:type="spellStart"/>
      <w:r w:rsidRPr="000C07C3">
        <w:rPr>
          <w:rFonts w:ascii="Times New Roman" w:hAnsi="Times New Roman" w:cs="Times New Roman"/>
          <w:i/>
          <w:sz w:val="28"/>
          <w:szCs w:val="28"/>
        </w:rPr>
        <w:t>Мудрий</w:t>
      </w:r>
      <w:proofErr w:type="spellEnd"/>
      <w:r w:rsidRPr="000C07C3">
        <w:rPr>
          <w:rFonts w:ascii="Times New Roman" w:hAnsi="Times New Roman" w:cs="Times New Roman"/>
          <w:i/>
          <w:sz w:val="28"/>
          <w:szCs w:val="28"/>
        </w:rPr>
        <w:t xml:space="preserve"> той, до кого думка </w:t>
      </w:r>
      <w:proofErr w:type="spellStart"/>
      <w:r w:rsidRPr="000C07C3">
        <w:rPr>
          <w:rFonts w:ascii="Times New Roman" w:hAnsi="Times New Roman" w:cs="Times New Roman"/>
          <w:sz w:val="28"/>
          <w:szCs w:val="28"/>
        </w:rPr>
        <w:t>вчасно</w:t>
      </w:r>
      <w:proofErr w:type="spellEnd"/>
      <w:r w:rsidRPr="000C07C3">
        <w:rPr>
          <w:rFonts w:ascii="Times New Roman" w:hAnsi="Times New Roman" w:cs="Times New Roman"/>
          <w:i/>
          <w:sz w:val="28"/>
          <w:szCs w:val="28"/>
        </w:rPr>
        <w:t xml:space="preserve"> приходить. </w:t>
      </w:r>
      <w:proofErr w:type="spellStart"/>
      <w:r w:rsidRPr="000C07C3">
        <w:rPr>
          <w:rFonts w:ascii="Times New Roman" w:hAnsi="Times New Roman" w:cs="Times New Roman"/>
          <w:i/>
          <w:sz w:val="28"/>
          <w:szCs w:val="28"/>
        </w:rPr>
        <w:t>Кращеніж</w:t>
      </w:r>
      <w:proofErr w:type="spellEnd"/>
      <w:r w:rsidRPr="000C07C3">
        <w:rPr>
          <w:rFonts w:ascii="Times New Roman" w:hAnsi="Times New Roman" w:cs="Times New Roman"/>
          <w:i/>
          <w:sz w:val="28"/>
          <w:szCs w:val="28"/>
        </w:rPr>
        <w:t xml:space="preserve"> завтра </w:t>
      </w:r>
      <w:proofErr w:type="spellStart"/>
      <w:r w:rsidRPr="000C07C3">
        <w:rPr>
          <w:rFonts w:ascii="Times New Roman" w:hAnsi="Times New Roman" w:cs="Times New Roman"/>
          <w:i/>
          <w:sz w:val="28"/>
          <w:szCs w:val="28"/>
        </w:rPr>
        <w:t>вранці</w:t>
      </w:r>
      <w:proofErr w:type="spellEnd"/>
      <w:r w:rsidRPr="000C07C3">
        <w:rPr>
          <w:rFonts w:ascii="Times New Roman" w:hAnsi="Times New Roman" w:cs="Times New Roman"/>
          <w:i/>
          <w:sz w:val="28"/>
          <w:szCs w:val="28"/>
        </w:rPr>
        <w:t xml:space="preserve">. Спить </w:t>
      </w:r>
      <w:proofErr w:type="spellStart"/>
      <w:r w:rsidRPr="000C07C3">
        <w:rPr>
          <w:rFonts w:ascii="Times New Roman" w:hAnsi="Times New Roman" w:cs="Times New Roman"/>
          <w:i/>
          <w:sz w:val="28"/>
          <w:szCs w:val="28"/>
        </w:rPr>
        <w:t>заячим</w:t>
      </w:r>
      <w:proofErr w:type="spellEnd"/>
      <w:r w:rsidRPr="000C07C3">
        <w:rPr>
          <w:rFonts w:ascii="Times New Roman" w:hAnsi="Times New Roman" w:cs="Times New Roman"/>
          <w:i/>
          <w:sz w:val="28"/>
          <w:szCs w:val="28"/>
        </w:rPr>
        <w:t xml:space="preserve"> сном: </w:t>
      </w:r>
      <w:proofErr w:type="spellStart"/>
      <w:r w:rsidRPr="000C07C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0C07C3">
        <w:rPr>
          <w:rFonts w:ascii="Times New Roman" w:hAnsi="Times New Roman" w:cs="Times New Roman"/>
          <w:sz w:val="28"/>
          <w:szCs w:val="28"/>
        </w:rPr>
        <w:t xml:space="preserve"> одним оком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0C07C3">
        <w:rPr>
          <w:rFonts w:ascii="Times New Roman" w:hAnsi="Times New Roman" w:cs="Times New Roman"/>
          <w:i/>
          <w:sz w:val="28"/>
          <w:szCs w:val="28"/>
        </w:rPr>
        <w:t>заплющеним</w:t>
      </w:r>
      <w:proofErr w:type="spellEnd"/>
      <w:r w:rsidRPr="000C07C3">
        <w:rPr>
          <w:rFonts w:ascii="Times New Roman" w:hAnsi="Times New Roman" w:cs="Times New Roman"/>
          <w:i/>
          <w:sz w:val="28"/>
          <w:szCs w:val="28"/>
        </w:rPr>
        <w:t xml:space="preserve">. Колеса </w:t>
      </w:r>
      <w:proofErr w:type="spellStart"/>
      <w:r w:rsidRPr="000C07C3">
        <w:rPr>
          <w:rFonts w:ascii="Times New Roman" w:hAnsi="Times New Roman" w:cs="Times New Roman"/>
          <w:sz w:val="28"/>
          <w:szCs w:val="28"/>
        </w:rPr>
        <w:t>голіруч</w:t>
      </w:r>
      <w:proofErr w:type="spellEnd"/>
      <w:r w:rsidRPr="000C07C3">
        <w:rPr>
          <w:rFonts w:ascii="Times New Roman" w:hAnsi="Times New Roman" w:cs="Times New Roman"/>
          <w:i/>
          <w:sz w:val="28"/>
          <w:szCs w:val="28"/>
        </w:rPr>
        <w:t xml:space="preserve"> не </w:t>
      </w:r>
      <w:proofErr w:type="spellStart"/>
      <w:r w:rsidRPr="000C07C3">
        <w:rPr>
          <w:rFonts w:ascii="Times New Roman" w:hAnsi="Times New Roman" w:cs="Times New Roman"/>
          <w:i/>
          <w:sz w:val="28"/>
          <w:szCs w:val="28"/>
        </w:rPr>
        <w:t>зупинити</w:t>
      </w:r>
      <w:proofErr w:type="spellEnd"/>
      <w:r w:rsidRPr="000C07C3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0C07C3">
        <w:rPr>
          <w:rFonts w:ascii="Times New Roman" w:hAnsi="Times New Roman" w:cs="Times New Roman"/>
          <w:i/>
          <w:sz w:val="28"/>
          <w:szCs w:val="28"/>
        </w:rPr>
        <w:t>Листя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Pr="000C07C3">
        <w:rPr>
          <w:rFonts w:ascii="Times New Roman" w:hAnsi="Times New Roman" w:cs="Times New Roman"/>
          <w:i/>
          <w:sz w:val="28"/>
          <w:szCs w:val="28"/>
        </w:rPr>
        <w:t>падає</w:t>
      </w:r>
      <w:proofErr w:type="spellEnd"/>
      <w:r w:rsidRPr="000C07C3">
        <w:rPr>
          <w:rFonts w:ascii="Times New Roman" w:hAnsi="Times New Roman" w:cs="Times New Roman"/>
          <w:i/>
          <w:sz w:val="28"/>
          <w:szCs w:val="28"/>
        </w:rPr>
        <w:t xml:space="preserve"> до </w:t>
      </w:r>
      <w:proofErr w:type="spellStart"/>
      <w:proofErr w:type="gramStart"/>
      <w:r w:rsidRPr="000C07C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0C07C3">
        <w:rPr>
          <w:rFonts w:ascii="Times New Roman" w:hAnsi="Times New Roman" w:cs="Times New Roman"/>
          <w:sz w:val="28"/>
          <w:szCs w:val="28"/>
        </w:rPr>
        <w:t>ідніжжя</w:t>
      </w:r>
      <w:proofErr w:type="spellEnd"/>
      <w:r w:rsidRPr="000C07C3">
        <w:rPr>
          <w:rFonts w:ascii="Times New Roman" w:hAnsi="Times New Roman" w:cs="Times New Roman"/>
          <w:i/>
          <w:sz w:val="28"/>
          <w:szCs w:val="28"/>
        </w:rPr>
        <w:t xml:space="preserve"> дерева. Як </w:t>
      </w:r>
      <w:proofErr w:type="spellStart"/>
      <w:r w:rsidRPr="000C07C3">
        <w:rPr>
          <w:rFonts w:ascii="Times New Roman" w:hAnsi="Times New Roman" w:cs="Times New Roman"/>
          <w:sz w:val="28"/>
          <w:szCs w:val="28"/>
        </w:rPr>
        <w:t>зранку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0C07C3">
        <w:rPr>
          <w:rFonts w:ascii="Times New Roman" w:hAnsi="Times New Roman" w:cs="Times New Roman"/>
          <w:i/>
          <w:sz w:val="28"/>
          <w:szCs w:val="28"/>
        </w:rPr>
        <w:t>щастить</w:t>
      </w:r>
      <w:proofErr w:type="spellEnd"/>
      <w:r w:rsidRPr="000C07C3">
        <w:rPr>
          <w:rFonts w:ascii="Times New Roman" w:hAnsi="Times New Roman" w:cs="Times New Roman"/>
          <w:i/>
          <w:sz w:val="28"/>
          <w:szCs w:val="28"/>
        </w:rPr>
        <w:t xml:space="preserve">, то </w:t>
      </w:r>
      <w:proofErr w:type="spellStart"/>
      <w:r w:rsidRPr="000C07C3">
        <w:rPr>
          <w:rFonts w:ascii="Times New Roman" w:hAnsi="Times New Roman" w:cs="Times New Roman"/>
          <w:i/>
          <w:sz w:val="28"/>
          <w:szCs w:val="28"/>
        </w:rPr>
        <w:t>й</w:t>
      </w:r>
      <w:proofErr w:type="spellEnd"/>
      <w:r w:rsidRPr="000C07C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C07C3">
        <w:rPr>
          <w:rFonts w:ascii="Times New Roman" w:hAnsi="Times New Roman" w:cs="Times New Roman"/>
          <w:sz w:val="28"/>
          <w:szCs w:val="28"/>
        </w:rPr>
        <w:t>надвечір</w:t>
      </w:r>
      <w:proofErr w:type="spellEnd"/>
      <w:proofErr w:type="gramStart"/>
      <w:r w:rsidRPr="000C07C3">
        <w:rPr>
          <w:rFonts w:ascii="Times New Roman" w:hAnsi="Times New Roman" w:cs="Times New Roman"/>
          <w:i/>
          <w:sz w:val="28"/>
          <w:szCs w:val="28"/>
        </w:rPr>
        <w:t xml:space="preserve"> .</w:t>
      </w:r>
      <w:proofErr w:type="spellStart"/>
      <w:proofErr w:type="gramEnd"/>
      <w:r w:rsidRPr="000C07C3">
        <w:rPr>
          <w:rFonts w:ascii="Times New Roman" w:hAnsi="Times New Roman" w:cs="Times New Roman"/>
          <w:i/>
          <w:sz w:val="28"/>
          <w:szCs w:val="28"/>
        </w:rPr>
        <w:t>Краще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proofErr w:type="spellStart"/>
      <w:r w:rsidRPr="000C07C3">
        <w:rPr>
          <w:rFonts w:ascii="Times New Roman" w:hAnsi="Times New Roman" w:cs="Times New Roman"/>
          <w:i/>
          <w:sz w:val="28"/>
          <w:szCs w:val="28"/>
        </w:rPr>
        <w:t>горобець</w:t>
      </w:r>
      <w:r w:rsidRPr="000C07C3"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Pr="000C0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7C3">
        <w:rPr>
          <w:rFonts w:ascii="Times New Roman" w:hAnsi="Times New Roman" w:cs="Times New Roman"/>
          <w:sz w:val="28"/>
          <w:szCs w:val="28"/>
        </w:rPr>
        <w:t>жмені</w:t>
      </w:r>
      <w:proofErr w:type="spellEnd"/>
      <w:r w:rsidRPr="000C07C3">
        <w:rPr>
          <w:rFonts w:ascii="Times New Roman" w:hAnsi="Times New Roman" w:cs="Times New Roman"/>
          <w:i/>
          <w:sz w:val="28"/>
          <w:szCs w:val="28"/>
        </w:rPr>
        <w:t xml:space="preserve"> , як журавель </w:t>
      </w:r>
      <w:r w:rsidRPr="000C07C3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0C07C3">
        <w:rPr>
          <w:rFonts w:ascii="Times New Roman" w:hAnsi="Times New Roman" w:cs="Times New Roman"/>
          <w:sz w:val="28"/>
          <w:szCs w:val="28"/>
        </w:rPr>
        <w:t>небі</w:t>
      </w:r>
      <w:proofErr w:type="spellEnd"/>
      <w:r w:rsidRPr="000C07C3">
        <w:rPr>
          <w:rFonts w:ascii="Times New Roman" w:hAnsi="Times New Roman" w:cs="Times New Roman"/>
          <w:i/>
          <w:sz w:val="28"/>
          <w:szCs w:val="28"/>
        </w:rPr>
        <w:t xml:space="preserve"> .</w:t>
      </w:r>
      <w:r w:rsidRPr="000C07C3">
        <w:rPr>
          <w:rFonts w:ascii="Times New Roman" w:hAnsi="Times New Roman" w:cs="Times New Roman"/>
          <w:i/>
          <w:sz w:val="28"/>
          <w:szCs w:val="28"/>
        </w:rPr>
        <w:br/>
      </w:r>
    </w:p>
    <w:p w:rsidR="00AF552C" w:rsidRPr="000C07C3" w:rsidRDefault="00AF552C" w:rsidP="00AF552C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0C07C3">
        <w:rPr>
          <w:rFonts w:ascii="Times New Roman" w:hAnsi="Times New Roman" w:cs="Times New Roman"/>
          <w:b/>
          <w:sz w:val="28"/>
          <w:szCs w:val="28"/>
        </w:rPr>
        <w:t>Довідка</w:t>
      </w:r>
      <w:proofErr w:type="spellEnd"/>
      <w:r w:rsidRPr="000C07C3">
        <w:rPr>
          <w:rFonts w:ascii="Times New Roman" w:hAnsi="Times New Roman" w:cs="Times New Roman"/>
          <w:b/>
          <w:sz w:val="28"/>
          <w:szCs w:val="28"/>
        </w:rPr>
        <w:t>:</w:t>
      </w:r>
      <w:r w:rsidRPr="000C07C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0C07C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0C07C3">
        <w:rPr>
          <w:rFonts w:ascii="Times New Roman" w:hAnsi="Times New Roman" w:cs="Times New Roman"/>
          <w:sz w:val="28"/>
          <w:szCs w:val="28"/>
        </w:rPr>
        <w:t>івдорозі</w:t>
      </w:r>
      <w:proofErr w:type="spellEnd"/>
      <w:r w:rsidRPr="000C07C3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0C07C3">
        <w:rPr>
          <w:rFonts w:ascii="Times New Roman" w:hAnsi="Times New Roman" w:cs="Times New Roman"/>
          <w:sz w:val="28"/>
          <w:szCs w:val="28"/>
        </w:rPr>
        <w:t>пізно</w:t>
      </w:r>
      <w:proofErr w:type="spellEnd"/>
      <w:r w:rsidRPr="000C07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07C3">
        <w:rPr>
          <w:rFonts w:ascii="Times New Roman" w:hAnsi="Times New Roman" w:cs="Times New Roman"/>
          <w:sz w:val="28"/>
          <w:szCs w:val="28"/>
        </w:rPr>
        <w:t>вчасно</w:t>
      </w:r>
      <w:proofErr w:type="spellEnd"/>
      <w:r w:rsidRPr="000C07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07C3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0C07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07C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0C07C3">
        <w:rPr>
          <w:rFonts w:ascii="Times New Roman" w:hAnsi="Times New Roman" w:cs="Times New Roman"/>
          <w:sz w:val="28"/>
          <w:szCs w:val="28"/>
        </w:rPr>
        <w:t xml:space="preserve"> одним оком, </w:t>
      </w:r>
      <w:proofErr w:type="spellStart"/>
      <w:r w:rsidRPr="000C07C3">
        <w:rPr>
          <w:rFonts w:ascii="Times New Roman" w:hAnsi="Times New Roman" w:cs="Times New Roman"/>
          <w:sz w:val="28"/>
          <w:szCs w:val="28"/>
        </w:rPr>
        <w:t>голіруч</w:t>
      </w:r>
      <w:proofErr w:type="spellEnd"/>
      <w:r w:rsidRPr="000C07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07C3">
        <w:rPr>
          <w:rFonts w:ascii="Times New Roman" w:hAnsi="Times New Roman" w:cs="Times New Roman"/>
          <w:sz w:val="28"/>
          <w:szCs w:val="28"/>
        </w:rPr>
        <w:t>підніжжя</w:t>
      </w:r>
      <w:proofErr w:type="spellEnd"/>
      <w:r w:rsidRPr="000C07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07C3">
        <w:rPr>
          <w:rFonts w:ascii="Times New Roman" w:hAnsi="Times New Roman" w:cs="Times New Roman"/>
          <w:sz w:val="28"/>
          <w:szCs w:val="28"/>
        </w:rPr>
        <w:t>зранку</w:t>
      </w:r>
      <w:proofErr w:type="spellEnd"/>
      <w:r w:rsidRPr="000C07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07C3">
        <w:rPr>
          <w:rFonts w:ascii="Times New Roman" w:hAnsi="Times New Roman" w:cs="Times New Roman"/>
          <w:sz w:val="28"/>
          <w:szCs w:val="28"/>
        </w:rPr>
        <w:t>надвечір</w:t>
      </w:r>
      <w:proofErr w:type="spellEnd"/>
      <w:r w:rsidRPr="000C07C3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0C07C3">
        <w:rPr>
          <w:rFonts w:ascii="Times New Roman" w:hAnsi="Times New Roman" w:cs="Times New Roman"/>
          <w:sz w:val="28"/>
          <w:szCs w:val="28"/>
        </w:rPr>
        <w:t>жмені</w:t>
      </w:r>
      <w:proofErr w:type="spellEnd"/>
      <w:r w:rsidRPr="000C07C3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0C07C3">
        <w:rPr>
          <w:rFonts w:ascii="Times New Roman" w:hAnsi="Times New Roman" w:cs="Times New Roman"/>
          <w:sz w:val="28"/>
          <w:szCs w:val="28"/>
        </w:rPr>
        <w:t>небі</w:t>
      </w:r>
      <w:proofErr w:type="spellEnd"/>
      <w:r w:rsidRPr="000C07C3">
        <w:rPr>
          <w:rFonts w:ascii="Times New Roman" w:hAnsi="Times New Roman" w:cs="Times New Roman"/>
          <w:sz w:val="28"/>
          <w:szCs w:val="28"/>
        </w:rPr>
        <w:t>.</w:t>
      </w:r>
    </w:p>
    <w:p w:rsidR="00AF552C" w:rsidRPr="000C07C3" w:rsidRDefault="00AF552C" w:rsidP="00AF552C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:rsidR="00AF552C" w:rsidRPr="000C07C3" w:rsidRDefault="00AF552C" w:rsidP="00AF552C">
      <w:pPr>
        <w:spacing w:after="0" w:line="20" w:lineRule="atLeast"/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</w:pPr>
    </w:p>
    <w:p w:rsidR="00AF552C" w:rsidRPr="000C07C3" w:rsidRDefault="00AF552C" w:rsidP="00AF552C">
      <w:pPr>
        <w:spacing w:after="0" w:line="20" w:lineRule="atLeast"/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</w:pPr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 xml:space="preserve">Прочитайте текст. </w:t>
      </w:r>
      <w:proofErr w:type="spell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Знайдіть</w:t>
      </w:r>
      <w:proofErr w:type="spellEnd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 xml:space="preserve"> </w:t>
      </w:r>
      <w:proofErr w:type="spell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і</w:t>
      </w:r>
      <w:proofErr w:type="spellEnd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 xml:space="preserve"> </w:t>
      </w:r>
      <w:proofErr w:type="spell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випишіть</w:t>
      </w:r>
      <w:proofErr w:type="spellEnd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 xml:space="preserve"> до </w:t>
      </w:r>
      <w:proofErr w:type="spell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таблиці</w:t>
      </w:r>
      <w:proofErr w:type="spellEnd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 xml:space="preserve"> слов</w:t>
      </w:r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>а</w:t>
      </w:r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 xml:space="preserve">, </w:t>
      </w:r>
      <w:proofErr w:type="gram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до</w:t>
      </w:r>
      <w:proofErr w:type="gramEnd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 xml:space="preserve"> складу </w:t>
      </w:r>
      <w:proofErr w:type="spell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якихвходять</w:t>
      </w:r>
      <w:proofErr w:type="spellEnd"/>
      <w:r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 xml:space="preserve"> </w:t>
      </w:r>
      <w:proofErr w:type="spell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обставини</w:t>
      </w:r>
      <w:proofErr w:type="spellEnd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.</w:t>
      </w:r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 xml:space="preserve"> </w:t>
      </w:r>
    </w:p>
    <w:p w:rsidR="00AF552C" w:rsidRPr="000C07C3" w:rsidRDefault="00AF552C" w:rsidP="00AF552C">
      <w:pPr>
        <w:spacing w:after="0" w:line="20" w:lineRule="atLeast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914"/>
        <w:gridCol w:w="1914"/>
        <w:gridCol w:w="1914"/>
        <w:gridCol w:w="1914"/>
        <w:gridCol w:w="1914"/>
      </w:tblGrid>
      <w:tr w:rsidR="00AF552C" w:rsidRPr="000C07C3" w:rsidTr="00086954">
        <w:tc>
          <w:tcPr>
            <w:tcW w:w="19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52C" w:rsidRPr="000C07C3" w:rsidRDefault="00AF552C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Обставини</w:t>
            </w:r>
            <w:proofErr w:type="spellEnd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часу</w:t>
            </w:r>
          </w:p>
        </w:tc>
        <w:tc>
          <w:tcPr>
            <w:tcW w:w="19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52C" w:rsidRPr="000C07C3" w:rsidRDefault="00AF552C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Обставини</w:t>
            </w:r>
            <w:proofErr w:type="spellEnd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способу </w:t>
            </w: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дії</w:t>
            </w:r>
            <w:proofErr w:type="spellEnd"/>
          </w:p>
        </w:tc>
        <w:tc>
          <w:tcPr>
            <w:tcW w:w="19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52C" w:rsidRPr="000C07C3" w:rsidRDefault="00AF552C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Обставини</w:t>
            </w:r>
            <w:proofErr w:type="spellEnd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допусту</w:t>
            </w:r>
            <w:proofErr w:type="spellEnd"/>
          </w:p>
        </w:tc>
        <w:tc>
          <w:tcPr>
            <w:tcW w:w="19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52C" w:rsidRPr="000C07C3" w:rsidRDefault="00AF552C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Обставини</w:t>
            </w:r>
            <w:proofErr w:type="spellEnd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proofErr w:type="gram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міри</w:t>
            </w:r>
            <w:proofErr w:type="spellEnd"/>
            <w:proofErr w:type="gramEnd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й</w:t>
            </w:r>
            <w:proofErr w:type="spellEnd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ступеня</w:t>
            </w:r>
            <w:proofErr w:type="spellEnd"/>
          </w:p>
        </w:tc>
        <w:tc>
          <w:tcPr>
            <w:tcW w:w="19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52C" w:rsidRPr="000C07C3" w:rsidRDefault="00AF552C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Обставини</w:t>
            </w:r>
            <w:proofErr w:type="spellEnd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місця</w:t>
            </w:r>
            <w:proofErr w:type="spellEnd"/>
          </w:p>
        </w:tc>
      </w:tr>
      <w:tr w:rsidR="00AF552C" w:rsidRPr="000C07C3" w:rsidTr="00086954">
        <w:tc>
          <w:tcPr>
            <w:tcW w:w="19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552C" w:rsidRPr="000C07C3" w:rsidRDefault="00AF552C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color w:val="161514"/>
                <w:sz w:val="28"/>
                <w:szCs w:val="28"/>
                <w:lang w:val="uk-UA"/>
              </w:rPr>
            </w:pP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0C07C3">
              <w:rPr>
                <w:rFonts w:ascii="Times New Roman" w:eastAsia="Times New Roman" w:hAnsi="Times New Roman" w:cs="Times New Roman"/>
                <w:color w:val="161514"/>
                <w:sz w:val="28"/>
                <w:szCs w:val="28"/>
                <w:lang w:val="uk-UA"/>
              </w:rPr>
              <w:t>н</w:t>
            </w:r>
            <w:proofErr w:type="spellStart"/>
            <w:r w:rsidRPr="000C07C3">
              <w:rPr>
                <w:rFonts w:ascii="Times New Roman" w:eastAsia="Times New Roman" w:hAnsi="Times New Roman" w:cs="Times New Roman"/>
                <w:color w:val="161514"/>
                <w:sz w:val="28"/>
                <w:szCs w:val="28"/>
              </w:rPr>
              <w:t>апередодні</w:t>
            </w:r>
            <w:proofErr w:type="spellEnd"/>
          </w:p>
          <w:p w:rsidR="00AF552C" w:rsidRPr="000C07C3" w:rsidRDefault="00AF552C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color w:val="161514"/>
                <w:sz w:val="28"/>
                <w:szCs w:val="28"/>
                <w:lang w:val="uk-UA"/>
              </w:rPr>
            </w:pPr>
            <w:proofErr w:type="spellStart"/>
            <w:r w:rsidRPr="000C07C3">
              <w:rPr>
                <w:rFonts w:ascii="Times New Roman" w:eastAsia="Times New Roman" w:hAnsi="Times New Roman" w:cs="Times New Roman"/>
                <w:color w:val="161514"/>
                <w:sz w:val="28"/>
                <w:szCs w:val="28"/>
              </w:rPr>
              <w:t>увечері</w:t>
            </w:r>
            <w:proofErr w:type="spellEnd"/>
          </w:p>
          <w:p w:rsidR="00AF552C" w:rsidRPr="000C07C3" w:rsidRDefault="00AF552C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C07C3">
              <w:rPr>
                <w:rFonts w:ascii="Times New Roman" w:eastAsia="Times New Roman" w:hAnsi="Times New Roman" w:cs="Times New Roman"/>
                <w:color w:val="161514"/>
                <w:sz w:val="28"/>
                <w:szCs w:val="28"/>
              </w:rPr>
              <w:t>взимку</w:t>
            </w:r>
            <w:proofErr w:type="spellEnd"/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552C" w:rsidRPr="000C07C3" w:rsidRDefault="00AF552C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color w:val="161514"/>
                <w:sz w:val="28"/>
                <w:szCs w:val="28"/>
                <w:lang w:val="uk-UA"/>
              </w:rPr>
            </w:pP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0C07C3">
              <w:rPr>
                <w:rFonts w:ascii="Times New Roman" w:eastAsia="Times New Roman" w:hAnsi="Times New Roman" w:cs="Times New Roman"/>
                <w:color w:val="161514"/>
                <w:sz w:val="28"/>
                <w:szCs w:val="28"/>
                <w:lang w:val="uk-UA"/>
              </w:rPr>
              <w:t>н</w:t>
            </w:r>
            <w:proofErr w:type="spellStart"/>
            <w:r w:rsidRPr="000C07C3">
              <w:rPr>
                <w:rFonts w:ascii="Times New Roman" w:eastAsia="Times New Roman" w:hAnsi="Times New Roman" w:cs="Times New Roman"/>
                <w:color w:val="161514"/>
                <w:sz w:val="28"/>
                <w:szCs w:val="28"/>
              </w:rPr>
              <w:t>еймовірно</w:t>
            </w:r>
            <w:proofErr w:type="spellEnd"/>
          </w:p>
          <w:p w:rsidR="00AF552C" w:rsidRPr="000C07C3" w:rsidRDefault="00AF552C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color w:val="161514"/>
                <w:sz w:val="28"/>
                <w:szCs w:val="28"/>
                <w:lang w:val="uk-UA"/>
              </w:rPr>
            </w:pPr>
            <w:r w:rsidRPr="000C07C3">
              <w:rPr>
                <w:rFonts w:ascii="Times New Roman" w:eastAsia="Times New Roman" w:hAnsi="Times New Roman" w:cs="Times New Roman"/>
                <w:color w:val="161514"/>
                <w:sz w:val="28"/>
                <w:szCs w:val="28"/>
              </w:rPr>
              <w:t>милостиво</w:t>
            </w:r>
          </w:p>
          <w:p w:rsidR="00AF552C" w:rsidRPr="000C07C3" w:rsidRDefault="00AF552C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color w:val="161514"/>
                <w:sz w:val="28"/>
                <w:szCs w:val="28"/>
                <w:lang w:val="uk-UA"/>
              </w:rPr>
            </w:pPr>
            <w:proofErr w:type="spellStart"/>
            <w:r w:rsidRPr="000C07C3">
              <w:rPr>
                <w:rFonts w:ascii="Times New Roman" w:eastAsia="Times New Roman" w:hAnsi="Times New Roman" w:cs="Times New Roman"/>
                <w:color w:val="161514"/>
                <w:sz w:val="28"/>
                <w:szCs w:val="28"/>
              </w:rPr>
              <w:t>досконало</w:t>
            </w:r>
            <w:proofErr w:type="spellEnd"/>
          </w:p>
          <w:p w:rsidR="00AF552C" w:rsidRPr="000C07C3" w:rsidRDefault="00AF552C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C07C3">
              <w:rPr>
                <w:rFonts w:ascii="Times New Roman" w:eastAsia="Times New Roman" w:hAnsi="Times New Roman" w:cs="Times New Roman"/>
                <w:color w:val="161514"/>
                <w:sz w:val="28"/>
                <w:szCs w:val="28"/>
              </w:rPr>
              <w:t>ретельно</w:t>
            </w:r>
            <w:proofErr w:type="spellEnd"/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552C" w:rsidRPr="000C07C3" w:rsidRDefault="00AF552C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552C" w:rsidRPr="000C07C3" w:rsidRDefault="00AF552C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color w:val="161514"/>
                <w:sz w:val="28"/>
                <w:szCs w:val="28"/>
                <w:lang w:val="uk-UA"/>
              </w:rPr>
            </w:pP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0C07C3">
              <w:rPr>
                <w:rFonts w:ascii="Times New Roman" w:eastAsia="Times New Roman" w:hAnsi="Times New Roman" w:cs="Times New Roman"/>
                <w:color w:val="161514"/>
                <w:sz w:val="28"/>
                <w:szCs w:val="28"/>
                <w:lang w:val="uk-UA"/>
              </w:rPr>
              <w:t>т</w:t>
            </w:r>
            <w:proofErr w:type="spellStart"/>
            <w:r w:rsidRPr="000C07C3">
              <w:rPr>
                <w:rFonts w:ascii="Times New Roman" w:eastAsia="Times New Roman" w:hAnsi="Times New Roman" w:cs="Times New Roman"/>
                <w:color w:val="161514"/>
                <w:sz w:val="28"/>
                <w:szCs w:val="28"/>
              </w:rPr>
              <w:t>ричі</w:t>
            </w:r>
            <w:proofErr w:type="spellEnd"/>
          </w:p>
          <w:p w:rsidR="00AF552C" w:rsidRPr="000C07C3" w:rsidRDefault="00AF552C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552C" w:rsidRPr="000C07C3" w:rsidRDefault="00AF552C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color w:val="161514"/>
                <w:sz w:val="28"/>
                <w:szCs w:val="28"/>
                <w:lang w:val="uk-UA"/>
              </w:rPr>
            </w:pP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C07C3">
              <w:rPr>
                <w:rFonts w:ascii="Times New Roman" w:eastAsia="Times New Roman" w:hAnsi="Times New Roman" w:cs="Times New Roman"/>
                <w:color w:val="161514"/>
                <w:sz w:val="28"/>
                <w:szCs w:val="28"/>
              </w:rPr>
              <w:t>ународі</w:t>
            </w:r>
            <w:proofErr w:type="spellEnd"/>
          </w:p>
          <w:p w:rsidR="00AF552C" w:rsidRPr="000C07C3" w:rsidRDefault="00AF552C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AF552C" w:rsidRPr="000C07C3" w:rsidRDefault="00AF552C" w:rsidP="00AF552C">
      <w:pPr>
        <w:spacing w:after="0" w:line="20" w:lineRule="atLeast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 </w:t>
      </w:r>
    </w:p>
    <w:p w:rsidR="00AF552C" w:rsidRPr="000C07C3" w:rsidRDefault="00AF552C" w:rsidP="00AF552C">
      <w:pPr>
        <w:spacing w:after="0" w:line="20" w:lineRule="atLeast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proofErr w:type="spellStart"/>
      <w:proofErr w:type="gram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Здавніх-давен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у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народі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існує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неймовірно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багато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легенд про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щедрість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і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ласку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Покрови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до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дівчат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.</w:t>
      </w:r>
      <w:proofErr w:type="gram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Вона милостиво ставиться до тих,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хто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слухався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і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шанував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батька-маті</w:t>
      </w:r>
      <w:proofErr w:type="gram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р</w:t>
      </w:r>
      <w:proofErr w:type="spellEnd"/>
      <w:proofErr w:type="gram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досконало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переймав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161514"/>
          <w:sz w:val="28"/>
          <w:szCs w:val="28"/>
        </w:rPr>
        <w:t>нен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ь</w:t>
      </w:r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чину науку до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праці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охайності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підтримував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духовну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і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фізичну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чистоту.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Незважаючи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на </w:t>
      </w:r>
      <w:proofErr w:type="gram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свою</w:t>
      </w:r>
      <w:proofErr w:type="gram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ласкавість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Покрова </w:t>
      </w:r>
      <w:r>
        <w:rPr>
          <w:rFonts w:ascii="Times New Roman" w:eastAsia="Times New Roman" w:hAnsi="Times New Roman" w:cs="Times New Roman"/>
          <w:color w:val="161514"/>
          <w:sz w:val="28"/>
          <w:szCs w:val="28"/>
        </w:rPr>
        <w:t>булла</w:t>
      </w:r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непоступливою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якщо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юнка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зневажала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моральні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устої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нехтувала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традиційними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законами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суспільного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життя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.</w:t>
      </w:r>
    </w:p>
    <w:p w:rsidR="00AF552C" w:rsidRPr="000C07C3" w:rsidRDefault="00AF552C" w:rsidP="00AF552C">
      <w:pPr>
        <w:spacing w:after="0" w:line="20" w:lineRule="atLeast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Напередодні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свята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селяни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ретельно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«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засушували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хати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» —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увечері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господар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тричі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перекидав через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оселю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шмат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кізяка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, «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щоб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не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була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курною», а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вдосвіта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спалював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його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в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печі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, «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аби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взимку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сухою </w:t>
      </w:r>
      <w:r>
        <w:rPr>
          <w:rFonts w:ascii="Times New Roman" w:eastAsia="Times New Roman" w:hAnsi="Times New Roman" w:cs="Times New Roman"/>
          <w:color w:val="161514"/>
          <w:sz w:val="28"/>
          <w:szCs w:val="28"/>
        </w:rPr>
        <w:t>булла</w:t>
      </w:r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</w:t>
      </w:r>
      <w:proofErr w:type="spellStart"/>
      <w:proofErr w:type="gram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св</w:t>
      </w:r>
      <w:proofErr w:type="gram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ітлиця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». У </w:t>
      </w:r>
      <w:proofErr w:type="gram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Карпатах</w:t>
      </w:r>
      <w:proofErr w:type="gram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бувостанній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день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повернення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пастуших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отар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з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полонини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.</w:t>
      </w:r>
    </w:p>
    <w:p w:rsidR="00AF552C" w:rsidRPr="000C07C3" w:rsidRDefault="00AF552C" w:rsidP="00AF552C">
      <w:pPr>
        <w:spacing w:after="0" w:line="20" w:lineRule="atLeast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(За В. 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Скуратівським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)</w:t>
      </w:r>
    </w:p>
    <w:p w:rsidR="00AF552C" w:rsidRPr="000C07C3" w:rsidRDefault="00AF552C" w:rsidP="00AF552C">
      <w:pPr>
        <w:spacing w:after="0" w:line="20" w:lineRule="atLeast"/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</w:pPr>
    </w:p>
    <w:p w:rsidR="00AF552C" w:rsidRPr="000C07C3" w:rsidRDefault="00AF552C" w:rsidP="00AF552C">
      <w:pPr>
        <w:spacing w:after="0" w:line="20" w:lineRule="atLeast"/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</w:pPr>
      <w:proofErr w:type="spell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Відновіть</w:t>
      </w:r>
      <w:proofErr w:type="spellEnd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 xml:space="preserve">  </w:t>
      </w:r>
      <w:proofErr w:type="spell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прислі</w:t>
      </w:r>
      <w:proofErr w:type="gram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в</w:t>
      </w:r>
      <w:proofErr w:type="gramEnd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’я</w:t>
      </w:r>
      <w:proofErr w:type="spellEnd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 xml:space="preserve"> та </w:t>
      </w:r>
      <w:proofErr w:type="spell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приказки</w:t>
      </w:r>
      <w:proofErr w:type="spellEnd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 xml:space="preserve">, вставивши </w:t>
      </w:r>
      <w:proofErr w:type="spell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замість</w:t>
      </w:r>
      <w:proofErr w:type="spellEnd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 xml:space="preserve">   </w:t>
      </w:r>
      <w:proofErr w:type="spell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крапок</w:t>
      </w:r>
      <w:proofErr w:type="spellEnd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 xml:space="preserve">   </w:t>
      </w:r>
      <w:proofErr w:type="spell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обставини</w:t>
      </w:r>
      <w:proofErr w:type="spellEnd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 xml:space="preserve"> </w:t>
      </w:r>
      <w:proofErr w:type="spell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з</w:t>
      </w:r>
      <w:proofErr w:type="spellEnd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 xml:space="preserve"> </w:t>
      </w:r>
      <w:proofErr w:type="spell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довідки</w:t>
      </w:r>
      <w:proofErr w:type="spellEnd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 xml:space="preserve">. Дайте характеристику </w:t>
      </w:r>
      <w:proofErr w:type="spell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обставин</w:t>
      </w:r>
      <w:proofErr w:type="spellEnd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 xml:space="preserve">, </w:t>
      </w:r>
      <w:proofErr w:type="spell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скориставшись</w:t>
      </w:r>
      <w:proofErr w:type="spellEnd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 xml:space="preserve">  таблицею  </w:t>
      </w:r>
      <w:proofErr w:type="gram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>п</w:t>
      </w:r>
      <w:proofErr w:type="gramEnd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>ідручника.</w:t>
      </w:r>
    </w:p>
    <w:p w:rsidR="00AF552C" w:rsidRPr="000C07C3" w:rsidRDefault="00AF552C" w:rsidP="00AF552C">
      <w:pPr>
        <w:spacing w:after="0" w:line="20" w:lineRule="atLeast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</w:p>
    <w:p w:rsidR="00AF552C" w:rsidRPr="000C07C3" w:rsidRDefault="00AF552C" w:rsidP="00AF552C">
      <w:pPr>
        <w:spacing w:after="0" w:line="20" w:lineRule="atLeast"/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</w:pPr>
      <w:r w:rsidRPr="000C07C3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Добре</w:t>
      </w:r>
      <w:r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  <w:t xml:space="preserve">   </w:t>
      </w:r>
      <w:proofErr w:type="spellStart"/>
      <w:r w:rsidRPr="000C07C3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діло</w:t>
      </w:r>
      <w:proofErr w:type="spellEnd"/>
      <w:r w:rsidRPr="000C07C3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твори</w:t>
      </w:r>
      <w:r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  <w:t xml:space="preserve">  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сміло</w:t>
      </w:r>
      <w:proofErr w:type="spellEnd"/>
      <w:proofErr w:type="gram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.</w:t>
      </w:r>
      <w:r w:rsidRPr="000C07C3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Д</w:t>
      </w:r>
      <w:proofErr w:type="gramEnd"/>
      <w:r w:rsidRPr="000C07C3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оброму</w:t>
      </w:r>
      <w:r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  <w:t xml:space="preserve">  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скрізь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 </w:t>
      </w:r>
      <w:r w:rsidRPr="000C07C3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добре. </w:t>
      </w:r>
      <w:proofErr w:type="gramStart"/>
      <w:r w:rsidRPr="000C07C3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Добре</w:t>
      </w:r>
      <w:proofErr w:type="gramEnd"/>
      <w:r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  <w:t xml:space="preserve">  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довго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 </w:t>
      </w:r>
      <w:proofErr w:type="spellStart"/>
      <w:r w:rsidRPr="000C07C3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пам’ятається</w:t>
      </w:r>
      <w:proofErr w:type="spellEnd"/>
      <w:r w:rsidRPr="000C07C3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. </w:t>
      </w:r>
      <w:proofErr w:type="gramStart"/>
      <w:r w:rsidRPr="000C07C3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Правда</w:t>
      </w:r>
      <w:proofErr w:type="gramEnd"/>
      <w:r w:rsidRPr="000C07C3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0C07C3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і</w:t>
      </w:r>
      <w:proofErr w:type="spellEnd"/>
      <w:r w:rsidRPr="000C07C3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в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морі</w:t>
      </w:r>
      <w:r w:rsidRPr="000C07C3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не</w:t>
      </w:r>
      <w:proofErr w:type="spellEnd"/>
      <w:r w:rsidRPr="000C07C3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0C07C3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втоне</w:t>
      </w:r>
      <w:proofErr w:type="spellEnd"/>
      <w:r w:rsidRPr="000C07C3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. Кривда </w:t>
      </w:r>
      <w:proofErr w:type="spellStart"/>
      <w:r w:rsidRPr="000C07C3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людськая</w:t>
      </w:r>
      <w:proofErr w:type="spellEnd"/>
      <w:r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  <w:t xml:space="preserve">    </w:t>
      </w:r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боком</w:t>
      </w:r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 </w:t>
      </w:r>
      <w:proofErr w:type="spellStart"/>
      <w:r w:rsidRPr="000C07C3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вилазить</w:t>
      </w:r>
      <w:proofErr w:type="spellEnd"/>
      <w:r w:rsidRPr="000C07C3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.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щастя</w:t>
      </w:r>
      <w:proofErr w:type="spellEnd"/>
      <w:r w:rsidRPr="000C07C3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не </w:t>
      </w:r>
      <w:proofErr w:type="spellStart"/>
      <w:r w:rsidRPr="000C07C3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вмирають</w:t>
      </w:r>
      <w:proofErr w:type="spellEnd"/>
      <w:r w:rsidRPr="000C07C3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. (</w:t>
      </w:r>
      <w:proofErr w:type="spellStart"/>
      <w:r w:rsidRPr="000C07C3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Нар</w:t>
      </w:r>
      <w:proofErr w:type="gramStart"/>
      <w:r w:rsidRPr="000C07C3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.т</w:t>
      </w:r>
      <w:proofErr w:type="gramEnd"/>
      <w:r w:rsidRPr="000C07C3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ворч</w:t>
      </w:r>
      <w:proofErr w:type="spellEnd"/>
      <w:r w:rsidRPr="000C07C3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.)</w:t>
      </w:r>
    </w:p>
    <w:p w:rsidR="00AF552C" w:rsidRPr="000C07C3" w:rsidRDefault="00AF552C" w:rsidP="00AF552C">
      <w:pPr>
        <w:spacing w:after="0" w:line="20" w:lineRule="atLeast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</w:p>
    <w:p w:rsidR="00AF552C" w:rsidRPr="000C07C3" w:rsidRDefault="00AF552C" w:rsidP="00AF552C">
      <w:pPr>
        <w:spacing w:after="0" w:line="20" w:lineRule="atLeast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proofErr w:type="spell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Довідка</w:t>
      </w:r>
      <w:proofErr w:type="gram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:</w:t>
      </w:r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д</w:t>
      </w:r>
      <w:proofErr w:type="gram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овго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сміло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в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морі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боком,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відщастя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скрізь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.</w:t>
      </w:r>
    </w:p>
    <w:p w:rsidR="00AF552C" w:rsidRPr="000C07C3" w:rsidRDefault="00AF552C" w:rsidP="00AF552C">
      <w:pPr>
        <w:spacing w:after="0" w:line="20" w:lineRule="atLeast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</w:p>
    <w:p w:rsidR="00AF552C" w:rsidRPr="000C07C3" w:rsidRDefault="00AF552C" w:rsidP="00AF552C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0C07C3">
        <w:rPr>
          <w:rFonts w:ascii="Times New Roman" w:hAnsi="Times New Roman" w:cs="Times New Roman"/>
          <w:b/>
          <w:sz w:val="28"/>
          <w:szCs w:val="28"/>
          <w:shd w:val="clear" w:color="auto" w:fill="EEF2F4"/>
        </w:rPr>
        <w:t>Домашнєзавдання</w:t>
      </w:r>
      <w:proofErr w:type="spellEnd"/>
      <w:r w:rsidRPr="000C07C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EEF2F4"/>
          <w:lang w:val="uk-UA"/>
        </w:rPr>
        <w:t xml:space="preserve"> </w:t>
      </w:r>
      <w:r w:rsidRPr="000C07C3">
        <w:rPr>
          <w:rFonts w:ascii="Times New Roman" w:hAnsi="Times New Roman" w:cs="Times New Roman"/>
          <w:sz w:val="28"/>
          <w:szCs w:val="28"/>
          <w:shd w:val="clear" w:color="auto" w:fill="EEF2F4"/>
        </w:rPr>
        <w:t xml:space="preserve"> </w:t>
      </w:r>
      <w:proofErr w:type="spellStart"/>
      <w:r w:rsidRPr="000C07C3">
        <w:rPr>
          <w:rFonts w:ascii="Times New Roman" w:hAnsi="Times New Roman" w:cs="Times New Roman"/>
          <w:sz w:val="28"/>
          <w:szCs w:val="28"/>
          <w:shd w:val="clear" w:color="auto" w:fill="EEF2F4"/>
        </w:rPr>
        <w:t>Виконати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EF2F4"/>
          <w:lang w:val="uk-UA"/>
        </w:rPr>
        <w:t xml:space="preserve">   </w:t>
      </w:r>
      <w:proofErr w:type="spellStart"/>
      <w:r w:rsidRPr="000C07C3">
        <w:rPr>
          <w:rFonts w:ascii="Times New Roman" w:hAnsi="Times New Roman" w:cs="Times New Roman"/>
          <w:sz w:val="28"/>
          <w:szCs w:val="28"/>
          <w:shd w:val="clear" w:color="auto" w:fill="EEF2F4"/>
        </w:rPr>
        <w:t>вправу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EF2F4"/>
          <w:lang w:val="uk-UA"/>
        </w:rPr>
        <w:t xml:space="preserve"> 3,стор.59 </w:t>
      </w:r>
      <w:r w:rsidRPr="000C07C3">
        <w:rPr>
          <w:rFonts w:ascii="Times New Roman" w:hAnsi="Times New Roman" w:cs="Times New Roman"/>
          <w:sz w:val="28"/>
          <w:szCs w:val="28"/>
          <w:shd w:val="clear" w:color="auto" w:fill="EEF2F4"/>
        </w:rPr>
        <w:t xml:space="preserve"> </w:t>
      </w:r>
      <w:proofErr w:type="spellStart"/>
      <w:r w:rsidRPr="000C07C3">
        <w:rPr>
          <w:rFonts w:ascii="Times New Roman" w:hAnsi="Times New Roman" w:cs="Times New Roman"/>
          <w:sz w:val="28"/>
          <w:szCs w:val="28"/>
          <w:shd w:val="clear" w:color="auto" w:fill="EEF2F4"/>
        </w:rPr>
        <w:t>з</w:t>
      </w:r>
      <w:proofErr w:type="spellEnd"/>
      <w:r w:rsidRPr="000C07C3">
        <w:rPr>
          <w:rFonts w:ascii="Times New Roman" w:hAnsi="Times New Roman" w:cs="Times New Roman"/>
          <w:sz w:val="28"/>
          <w:szCs w:val="28"/>
          <w:shd w:val="clear" w:color="auto" w:fill="EEF2F4"/>
        </w:rPr>
        <w:t xml:space="preserve"> </w:t>
      </w:r>
      <w:proofErr w:type="spellStart"/>
      <w:proofErr w:type="gramStart"/>
      <w:r w:rsidRPr="000C07C3">
        <w:rPr>
          <w:rFonts w:ascii="Times New Roman" w:hAnsi="Times New Roman" w:cs="Times New Roman"/>
          <w:sz w:val="28"/>
          <w:szCs w:val="28"/>
          <w:shd w:val="clear" w:color="auto" w:fill="EEF2F4"/>
        </w:rPr>
        <w:t>п</w:t>
      </w:r>
      <w:proofErr w:type="gramEnd"/>
      <w:r w:rsidRPr="000C07C3">
        <w:rPr>
          <w:rFonts w:ascii="Times New Roman" w:hAnsi="Times New Roman" w:cs="Times New Roman"/>
          <w:sz w:val="28"/>
          <w:szCs w:val="28"/>
          <w:shd w:val="clear" w:color="auto" w:fill="EEF2F4"/>
        </w:rPr>
        <w:t>ідручника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EF2F4"/>
          <w:lang w:val="uk-UA"/>
        </w:rPr>
        <w:t>, П.16(</w:t>
      </w:r>
      <w:r w:rsidRPr="000C07C3">
        <w:rPr>
          <w:rFonts w:ascii="Times New Roman" w:hAnsi="Times New Roman" w:cs="Times New Roman"/>
          <w:sz w:val="28"/>
          <w:szCs w:val="28"/>
          <w:shd w:val="clear" w:color="auto" w:fill="EEF2F4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EEF2F4"/>
          <w:lang w:val="uk-UA"/>
        </w:rPr>
        <w:t>правила повторити</w:t>
      </w:r>
      <w:r w:rsidRPr="000C07C3">
        <w:rPr>
          <w:rFonts w:ascii="Times New Roman" w:hAnsi="Times New Roman" w:cs="Times New Roman"/>
          <w:sz w:val="28"/>
          <w:szCs w:val="28"/>
          <w:shd w:val="clear" w:color="auto" w:fill="EEF2F4"/>
        </w:rPr>
        <w:t>).</w:t>
      </w:r>
    </w:p>
    <w:p w:rsidR="00DA4394" w:rsidRDefault="00DA4394"/>
    <w:sectPr w:rsidR="00DA4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250C7"/>
    <w:multiLevelType w:val="hybridMultilevel"/>
    <w:tmpl w:val="637E7746"/>
    <w:lvl w:ilvl="0" w:tplc="BBFC2D3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F552C"/>
    <w:rsid w:val="00AF552C"/>
    <w:rsid w:val="00DA4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52C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2023-11-05T10:47:00Z</dcterms:created>
  <dcterms:modified xsi:type="dcterms:W3CDTF">2023-11-05T10:47:00Z</dcterms:modified>
</cp:coreProperties>
</file>