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A1" w:rsidRDefault="00957AA1" w:rsidP="00957AA1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.02.2024</w:t>
      </w:r>
    </w:p>
    <w:p w:rsidR="00957AA1" w:rsidRDefault="00957AA1" w:rsidP="00957AA1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8 </w:t>
      </w:r>
      <w:proofErr w:type="spellStart"/>
      <w:r>
        <w:rPr>
          <w:rFonts w:ascii="Times New Roman" w:hAnsi="Times New Roman"/>
          <w:b/>
          <w:sz w:val="28"/>
          <w:szCs w:val="28"/>
        </w:rPr>
        <w:t>клас</w:t>
      </w:r>
      <w:proofErr w:type="spellEnd"/>
    </w:p>
    <w:p w:rsidR="00957AA1" w:rsidRDefault="00957AA1" w:rsidP="00957AA1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мова</w:t>
      </w:r>
      <w:proofErr w:type="spellEnd"/>
    </w:p>
    <w:p w:rsidR="00957AA1" w:rsidRDefault="00957AA1" w:rsidP="00957AA1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Л.А.</w:t>
      </w:r>
    </w:p>
    <w:p w:rsidR="00957AA1" w:rsidRPr="009079F5" w:rsidRDefault="00957AA1" w:rsidP="00957AA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Тема</w:t>
      </w:r>
      <w:r w:rsidRPr="009079F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79F5">
        <w:rPr>
          <w:rFonts w:ascii="Times New Roman" w:hAnsi="Times New Roman"/>
          <w:sz w:val="28"/>
          <w:szCs w:val="28"/>
        </w:rPr>
        <w:t>Непоширені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знаки при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звертанні</w:t>
      </w:r>
      <w:proofErr w:type="spellEnd"/>
      <w:r w:rsidRPr="009079F5">
        <w:rPr>
          <w:rFonts w:ascii="Times New Roman" w:hAnsi="Times New Roman"/>
          <w:sz w:val="28"/>
          <w:szCs w:val="28"/>
        </w:rPr>
        <w:t>.</w:t>
      </w:r>
    </w:p>
    <w:p w:rsidR="00957AA1" w:rsidRPr="009079F5" w:rsidRDefault="00957AA1" w:rsidP="00957AA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Мета</w:t>
      </w:r>
      <w:r w:rsidRPr="009079F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9079F5">
        <w:rPr>
          <w:rFonts w:ascii="Times New Roman" w:hAnsi="Times New Roman"/>
          <w:sz w:val="28"/>
          <w:szCs w:val="28"/>
        </w:rPr>
        <w:t>узагальнити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систематизувати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знання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учнів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його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види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правила </w:t>
      </w:r>
      <w:proofErr w:type="spellStart"/>
      <w:r w:rsidRPr="009079F5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079F5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вміння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визначати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079F5">
        <w:rPr>
          <w:rFonts w:ascii="Times New Roman" w:hAnsi="Times New Roman"/>
          <w:sz w:val="28"/>
          <w:szCs w:val="28"/>
        </w:rPr>
        <w:t>реченнях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вимовляти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відповідною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інтонацію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розрізняти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непоширені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вживати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079F5">
        <w:rPr>
          <w:rFonts w:ascii="Times New Roman" w:hAnsi="Times New Roman"/>
          <w:sz w:val="28"/>
          <w:szCs w:val="28"/>
        </w:rPr>
        <w:t>усному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писемному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мовленні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розставляти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знаки у </w:t>
      </w:r>
      <w:proofErr w:type="spellStart"/>
      <w:r w:rsidRPr="009079F5">
        <w:rPr>
          <w:rFonts w:ascii="Times New Roman" w:hAnsi="Times New Roman"/>
          <w:sz w:val="28"/>
          <w:szCs w:val="28"/>
        </w:rPr>
        <w:t>реченнях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ускладнених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звертаннями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зв’язне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мислення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усне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писемне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творчі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вміння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розширювати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речення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шляхом </w:t>
      </w:r>
      <w:proofErr w:type="spellStart"/>
      <w:r w:rsidRPr="009079F5">
        <w:rPr>
          <w:rFonts w:ascii="Times New Roman" w:hAnsi="Times New Roman"/>
          <w:sz w:val="28"/>
          <w:szCs w:val="28"/>
        </w:rPr>
        <w:t>самостійного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в них </w:t>
      </w:r>
      <w:proofErr w:type="spellStart"/>
      <w:r w:rsidRPr="009079F5">
        <w:rPr>
          <w:rFonts w:ascii="Times New Roman" w:hAnsi="Times New Roman"/>
          <w:sz w:val="28"/>
          <w:szCs w:val="28"/>
        </w:rPr>
        <w:t>слів-звертань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9079F5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079F5">
        <w:rPr>
          <w:rFonts w:ascii="Times New Roman" w:hAnsi="Times New Roman"/>
          <w:sz w:val="28"/>
          <w:szCs w:val="28"/>
        </w:rPr>
        <w:t>учнів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самостійність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9079F5">
        <w:rPr>
          <w:rFonts w:ascii="Times New Roman" w:hAnsi="Times New Roman"/>
          <w:sz w:val="28"/>
          <w:szCs w:val="28"/>
        </w:rPr>
        <w:t>вв</w:t>
      </w:r>
      <w:proofErr w:type="gramEnd"/>
      <w:r w:rsidRPr="009079F5">
        <w:rPr>
          <w:rFonts w:ascii="Times New Roman" w:hAnsi="Times New Roman"/>
          <w:sz w:val="28"/>
          <w:szCs w:val="28"/>
        </w:rPr>
        <w:t>ічливість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бажання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творчо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працювати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любов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9079F5">
        <w:rPr>
          <w:rFonts w:ascii="Times New Roman" w:hAnsi="Times New Roman"/>
          <w:sz w:val="28"/>
          <w:szCs w:val="28"/>
        </w:rPr>
        <w:t>членів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своєї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сім’ї</w:t>
      </w:r>
      <w:proofErr w:type="spellEnd"/>
      <w:r w:rsidRPr="009079F5">
        <w:rPr>
          <w:rFonts w:ascii="Times New Roman" w:hAnsi="Times New Roman"/>
          <w:sz w:val="28"/>
          <w:szCs w:val="28"/>
        </w:rPr>
        <w:t>.</w:t>
      </w:r>
    </w:p>
    <w:p w:rsidR="00957AA1" w:rsidRPr="009079F5" w:rsidRDefault="00957AA1" w:rsidP="00957AA1">
      <w:pPr>
        <w:ind w:left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Питання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>: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Звертання виражається іменником у формі кличного відмінка (дуже рідко у формі називного) </w:t>
      </w:r>
      <w:r w:rsidRPr="009079F5">
        <w:rPr>
          <w:rFonts w:ascii="Times New Roman" w:hAnsi="Times New Roman"/>
          <w:i/>
          <w:sz w:val="28"/>
          <w:szCs w:val="28"/>
        </w:rPr>
        <w:t xml:space="preserve">Мамо, я люблю тебе! – Так 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Style w:val="a4"/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t>Звертання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— це слово чи сполучення слів, що називає того, до кого звертаються з мовленням. –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Так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усному мовленні звертання виділяється паузою, а на письмі не виділяється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– Ні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Звертання вживаються переважно в розмовній мові, в мові художніх творів, діалогах. –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 xml:space="preserve"> Так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Якщо звертання стоїть на початку речення і вимовляється з окличною інтонацією, після нього ставиться знак оклику, а наступне слово пишеться з великої літери –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  <w:t>Так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Звертання може знаходитися лише початку і в кінці речення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EFEFE"/>
        </w:rPr>
        <w:t>– Ні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Підсилювальні частки </w:t>
      </w:r>
      <w:r w:rsidRPr="009079F5">
        <w:rPr>
          <w:rStyle w:val="a4"/>
          <w:rFonts w:ascii="Times New Roman" w:hAnsi="Times New Roman"/>
          <w:b w:val="0"/>
          <w:i/>
          <w:iCs/>
          <w:color w:val="000000"/>
          <w:sz w:val="28"/>
          <w:szCs w:val="28"/>
          <w:shd w:val="clear" w:color="auto" w:fill="FEFEFE"/>
        </w:rPr>
        <w:t>о, ой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 перед звертанням не відокремлюються комою, тому що становлять єдине ціле: 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>Ой Морозе, Морозенку, ти славний козаче</w:t>
      </w: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. - </w:t>
      </w:r>
      <w:r w:rsidRPr="009079F5">
        <w:rPr>
          <w:rFonts w:ascii="Times New Roman" w:hAnsi="Times New Roman"/>
          <w:i/>
          <w:color w:val="000000"/>
          <w:sz w:val="28"/>
          <w:szCs w:val="28"/>
          <w:shd w:val="clear" w:color="auto" w:fill="FEFEFE"/>
        </w:rPr>
        <w:t>Так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Style w:val="a5"/>
          <w:rFonts w:ascii="Times New Roman" w:hAnsi="Times New Roman"/>
          <w:i w:val="0"/>
          <w:iCs w:val="0"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  <w:shd w:val="clear" w:color="auto" w:fill="FEFEFE"/>
        </w:rPr>
        <w:t>Вигуки, що знаходяться при звертанні, не відокремлюються комами: 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Ах, я люблю тебе, Вкраїно, і сам не знаю, що кажу. -  Ні 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Style w:val="a5"/>
          <w:rFonts w:ascii="Times New Roman" w:hAnsi="Times New Roman"/>
          <w:iCs w:val="0"/>
          <w:color w:val="000000"/>
          <w:sz w:val="28"/>
          <w:szCs w:val="28"/>
        </w:rPr>
      </w:pPr>
      <w:r w:rsidRPr="009079F5">
        <w:rPr>
          <w:rStyle w:val="a5"/>
          <w:rFonts w:ascii="Times New Roman" w:hAnsi="Times New Roman"/>
          <w:i w:val="0"/>
          <w:color w:val="000000"/>
          <w:sz w:val="28"/>
          <w:szCs w:val="28"/>
          <w:shd w:val="clear" w:color="auto" w:fill="FEFEFE"/>
        </w:rPr>
        <w:t xml:space="preserve">Звертання може вживатись у множині – 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>Так</w:t>
      </w:r>
    </w:p>
    <w:p w:rsidR="00957AA1" w:rsidRPr="009079F5" w:rsidRDefault="00957AA1" w:rsidP="00957AA1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9079F5">
        <w:rPr>
          <w:rStyle w:val="a5"/>
          <w:rFonts w:ascii="Times New Roman" w:hAnsi="Times New Roman"/>
          <w:i w:val="0"/>
          <w:color w:val="000000"/>
          <w:sz w:val="28"/>
          <w:szCs w:val="28"/>
          <w:shd w:val="clear" w:color="auto" w:fill="FEFEFE"/>
        </w:rPr>
        <w:t xml:space="preserve"> Звертання використовується у науковому стилі</w:t>
      </w:r>
      <w:r w:rsidRPr="009079F5">
        <w:rPr>
          <w:rStyle w:val="a5"/>
          <w:rFonts w:ascii="Times New Roman" w:hAnsi="Times New Roman"/>
          <w:color w:val="000000"/>
          <w:sz w:val="28"/>
          <w:szCs w:val="28"/>
          <w:shd w:val="clear" w:color="auto" w:fill="FEFEFE"/>
        </w:rPr>
        <w:t xml:space="preserve"> - Ні</w:t>
      </w:r>
    </w:p>
    <w:p w:rsidR="00957AA1" w:rsidRPr="009079F5" w:rsidRDefault="00957AA1" w:rsidP="00957AA1">
      <w:pPr>
        <w:jc w:val="both"/>
        <w:rPr>
          <w:rFonts w:ascii="Times New Roman" w:hAnsi="Times New Roman"/>
          <w:sz w:val="28"/>
          <w:szCs w:val="28"/>
        </w:rPr>
      </w:pPr>
    </w:p>
    <w:p w:rsidR="00957AA1" w:rsidRPr="009079F5" w:rsidRDefault="00957AA1" w:rsidP="00957AA1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lastRenderedPageBreak/>
        <w:t>Запитання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: 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Що таке звертання?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Чи може бути звертання членом речення?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звертання виділяється в усному мовленні?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звертання виділяється на письмі?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 називаються звертання, які повторюються?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Види звертань за будовою –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Яким членом речення виступає звертання?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>Звертання виділяємо на письмі лапками?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 Чи належать до звертання слова о, ой?</w:t>
      </w:r>
    </w:p>
    <w:p w:rsidR="00957AA1" w:rsidRPr="009079F5" w:rsidRDefault="00957AA1" w:rsidP="00957AA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sz w:val="28"/>
          <w:szCs w:val="28"/>
        </w:rPr>
        <w:t xml:space="preserve"> Яке основне значення звертання? </w:t>
      </w:r>
    </w:p>
    <w:p w:rsidR="00957AA1" w:rsidRPr="009079F5" w:rsidRDefault="00957AA1" w:rsidP="00957AA1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Ви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помітили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що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бувають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079F5">
        <w:rPr>
          <w:rFonts w:ascii="Times New Roman" w:hAnsi="Times New Roman"/>
          <w:sz w:val="28"/>
          <w:szCs w:val="28"/>
        </w:rPr>
        <w:t>р</w:t>
      </w:r>
      <w:proofErr w:type="gramEnd"/>
      <w:r w:rsidRPr="009079F5">
        <w:rPr>
          <w:rFonts w:ascii="Times New Roman" w:hAnsi="Times New Roman"/>
          <w:sz w:val="28"/>
          <w:szCs w:val="28"/>
        </w:rPr>
        <w:t>ізними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може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виражатися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одним словом (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непоширене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групою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слів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поширене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>).</w:t>
      </w:r>
      <w:r w:rsidRPr="009079F5">
        <w:rPr>
          <w:rFonts w:ascii="Times New Roman" w:hAnsi="Times New Roman"/>
          <w:color w:val="000000"/>
          <w:sz w:val="28"/>
          <w:szCs w:val="28"/>
        </w:rPr>
        <w:br/>
        <w:t>1. 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Палкими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блискавицями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, мечами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хоті</w:t>
      </w:r>
      <w:proofErr w:type="gramStart"/>
      <w:r w:rsidRPr="009079F5">
        <w:rPr>
          <w:rFonts w:ascii="Times New Roman" w:hAnsi="Times New Roman"/>
          <w:iCs/>
          <w:color w:val="000000"/>
          <w:sz w:val="28"/>
          <w:szCs w:val="28"/>
        </w:rPr>
        <w:t>ла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б</w:t>
      </w:r>
      <w:proofErr w:type="gram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я вас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виховать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>, 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слова!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 (Леся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Українка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>.)</w:t>
      </w:r>
      <w:r w:rsidRPr="009079F5">
        <w:rPr>
          <w:rFonts w:ascii="Times New Roman" w:hAnsi="Times New Roman"/>
          <w:color w:val="000000"/>
          <w:sz w:val="28"/>
          <w:szCs w:val="28"/>
        </w:rPr>
        <w:t xml:space="preserve"> 2. 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Бажаний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гість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,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 тебе я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бачить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рада, 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Геральде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син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Сігурда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сміливий</w:t>
      </w:r>
      <w:proofErr w:type="spellEnd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 xml:space="preserve"> князь</w:t>
      </w:r>
      <w:proofErr w:type="gramStart"/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.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> (І. </w:t>
      </w:r>
      <w:proofErr w:type="gram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Кочерга.) </w:t>
      </w:r>
    </w:p>
    <w:p w:rsidR="00957AA1" w:rsidRPr="009079F5" w:rsidRDefault="00957AA1" w:rsidP="00957AA1">
      <w:pPr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079F5">
        <w:rPr>
          <w:rFonts w:ascii="Times New Roman" w:hAnsi="Times New Roman"/>
          <w:color w:val="000000"/>
          <w:sz w:val="28"/>
          <w:szCs w:val="28"/>
        </w:rPr>
        <w:t xml:space="preserve">У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вимові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перед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звертанням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паузи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звичайно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нема</w:t>
      </w:r>
      <w:proofErr w:type="gramStart"/>
      <w:r w:rsidRPr="009079F5">
        <w:rPr>
          <w:rFonts w:ascii="Times New Roman" w:hAnsi="Times New Roman"/>
          <w:color w:val="000000"/>
          <w:sz w:val="28"/>
          <w:szCs w:val="28"/>
        </w:rPr>
        <w:t>є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є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пауза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тільки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після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нього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але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письмі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обов’язково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виділяється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парними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комами: </w:t>
      </w:r>
      <w:proofErr w:type="spellStart"/>
      <w:proofErr w:type="gramStart"/>
      <w:r w:rsidRPr="009079F5">
        <w:rPr>
          <w:rFonts w:ascii="Times New Roman" w:hAnsi="Times New Roman"/>
          <w:iCs/>
          <w:color w:val="000000"/>
          <w:sz w:val="28"/>
          <w:szCs w:val="28"/>
        </w:rPr>
        <w:t>Св</w:t>
      </w:r>
      <w:proofErr w:type="gramEnd"/>
      <w:r w:rsidRPr="009079F5">
        <w:rPr>
          <w:rFonts w:ascii="Times New Roman" w:hAnsi="Times New Roman"/>
          <w:iCs/>
          <w:color w:val="000000"/>
          <w:sz w:val="28"/>
          <w:szCs w:val="28"/>
        </w:rPr>
        <w:t>іти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нам, [кома]</w:t>
      </w:r>
      <w:r w:rsidRPr="009079F5">
        <w:rPr>
          <w:rFonts w:ascii="Times New Roman" w:hAnsi="Times New Roman"/>
          <w:bCs/>
          <w:iCs/>
          <w:color w:val="000000"/>
          <w:sz w:val="28"/>
          <w:szCs w:val="28"/>
        </w:rPr>
        <w:t>день, [кома]</w:t>
      </w:r>
      <w:r w:rsidRPr="009079F5">
        <w:rPr>
          <w:rFonts w:ascii="Times New Roman" w:hAnsi="Times New Roman"/>
          <w:iCs/>
          <w:color w:val="000000"/>
          <w:sz w:val="28"/>
          <w:szCs w:val="28"/>
        </w:rPr>
        <w:t> 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безсмертними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вогнями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>…(В. </w:t>
      </w:r>
      <w:proofErr w:type="spellStart"/>
      <w:r w:rsidRPr="009079F5">
        <w:rPr>
          <w:rFonts w:ascii="Times New Roman" w:hAnsi="Times New Roman"/>
          <w:iCs/>
          <w:color w:val="000000"/>
          <w:sz w:val="28"/>
          <w:szCs w:val="28"/>
        </w:rPr>
        <w:t>Сосюра</w:t>
      </w:r>
      <w:proofErr w:type="spellEnd"/>
      <w:r w:rsidRPr="009079F5">
        <w:rPr>
          <w:rFonts w:ascii="Times New Roman" w:hAnsi="Times New Roman"/>
          <w:iCs/>
          <w:color w:val="000000"/>
          <w:sz w:val="28"/>
          <w:szCs w:val="28"/>
        </w:rPr>
        <w:t xml:space="preserve">.) </w:t>
      </w:r>
    </w:p>
    <w:p w:rsidR="00957AA1" w:rsidRDefault="00957AA1" w:rsidP="00957AA1">
      <w:pPr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079F5">
        <w:rPr>
          <w:rFonts w:ascii="Times New Roman" w:hAnsi="Times New Roman"/>
          <w:color w:val="000000"/>
          <w:sz w:val="28"/>
          <w:szCs w:val="28"/>
        </w:rPr>
        <w:t>На</w:t>
      </w:r>
      <w:proofErr w:type="gram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9079F5">
        <w:rPr>
          <w:rFonts w:ascii="Times New Roman" w:hAnsi="Times New Roman"/>
          <w:color w:val="000000"/>
          <w:sz w:val="28"/>
          <w:szCs w:val="28"/>
        </w:rPr>
        <w:t>початку</w:t>
      </w:r>
      <w:proofErr w:type="gram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речення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залежно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від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інтонації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може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виділятися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знаком оклику —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тоді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наступне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слово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пишемо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великої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букви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Мій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давній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друже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!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Мушу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я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з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тобою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розстатися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надовго</w:t>
      </w:r>
      <w:proofErr w:type="spellEnd"/>
      <w:r w:rsidRPr="009079F5">
        <w:rPr>
          <w:rFonts w:ascii="Times New Roman" w:hAnsi="Times New Roman"/>
          <w:color w:val="000000"/>
          <w:sz w:val="28"/>
          <w:szCs w:val="28"/>
        </w:rPr>
        <w:t xml:space="preserve">…(Леся </w:t>
      </w:r>
      <w:proofErr w:type="spellStart"/>
      <w:r w:rsidRPr="009079F5">
        <w:rPr>
          <w:rFonts w:ascii="Times New Roman" w:hAnsi="Times New Roman"/>
          <w:color w:val="000000"/>
          <w:sz w:val="28"/>
          <w:szCs w:val="28"/>
        </w:rPr>
        <w:t>Україн</w:t>
      </w:r>
      <w:r>
        <w:rPr>
          <w:rFonts w:ascii="Times New Roman" w:hAnsi="Times New Roman"/>
          <w:color w:val="000000"/>
          <w:sz w:val="28"/>
          <w:szCs w:val="28"/>
        </w:rPr>
        <w:t>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:rsidR="00957AA1" w:rsidRPr="009079F5" w:rsidRDefault="00957AA1" w:rsidP="00957AA1">
      <w:pPr>
        <w:jc w:val="both"/>
        <w:rPr>
          <w:rFonts w:ascii="Times New Roman" w:hAnsi="Times New Roman"/>
          <w:sz w:val="28"/>
          <w:szCs w:val="28"/>
        </w:rPr>
      </w:pPr>
      <w:r w:rsidRPr="009079F5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9079F5">
        <w:rPr>
          <w:rFonts w:ascii="Times New Roman" w:hAnsi="Times New Roman"/>
          <w:b/>
          <w:sz w:val="28"/>
          <w:szCs w:val="28"/>
        </w:rPr>
        <w:t>Вибірково</w:t>
      </w:r>
      <w:proofErr w:type="spellEnd"/>
      <w:r w:rsidRPr="009079F5">
        <w:rPr>
          <w:rFonts w:ascii="Times New Roman" w:hAnsi="Times New Roman"/>
          <w:b/>
          <w:sz w:val="28"/>
          <w:szCs w:val="28"/>
        </w:rPr>
        <w:t xml:space="preserve"> – </w:t>
      </w:r>
      <w:proofErr w:type="spellStart"/>
      <w:r w:rsidRPr="009079F5">
        <w:rPr>
          <w:rFonts w:ascii="Times New Roman" w:hAnsi="Times New Roman"/>
          <w:b/>
          <w:sz w:val="28"/>
          <w:szCs w:val="28"/>
        </w:rPr>
        <w:t>розподільний</w:t>
      </w:r>
      <w:proofErr w:type="spellEnd"/>
      <w:r w:rsidRPr="009079F5">
        <w:rPr>
          <w:rFonts w:ascii="Times New Roman" w:hAnsi="Times New Roman"/>
          <w:b/>
          <w:sz w:val="28"/>
          <w:szCs w:val="28"/>
        </w:rPr>
        <w:t xml:space="preserve"> диктант»</w:t>
      </w:r>
    </w:p>
    <w:p w:rsidR="00957AA1" w:rsidRPr="009079F5" w:rsidRDefault="00957AA1" w:rsidP="00957AA1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Випишіть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у І </w:t>
      </w:r>
      <w:proofErr w:type="spellStart"/>
      <w:r w:rsidRPr="009079F5">
        <w:rPr>
          <w:rFonts w:ascii="Times New Roman" w:hAnsi="Times New Roman"/>
          <w:sz w:val="28"/>
          <w:szCs w:val="28"/>
        </w:rPr>
        <w:t>стовпчик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непоширені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а в ІІ – </w:t>
      </w:r>
      <w:proofErr w:type="spellStart"/>
      <w:r w:rsidRPr="009079F5">
        <w:rPr>
          <w:rFonts w:ascii="Times New Roman" w:hAnsi="Times New Roman"/>
          <w:sz w:val="28"/>
          <w:szCs w:val="28"/>
        </w:rPr>
        <w:t>поширені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. </w:t>
      </w:r>
    </w:p>
    <w:p w:rsidR="00957AA1" w:rsidRPr="009079F5" w:rsidRDefault="00957AA1" w:rsidP="00957AA1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Ясні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зорі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9079F5">
        <w:rPr>
          <w:rFonts w:ascii="Times New Roman" w:hAnsi="Times New Roman"/>
          <w:sz w:val="28"/>
          <w:szCs w:val="28"/>
        </w:rPr>
        <w:t>тих</w:t>
      </w:r>
      <w:proofErr w:type="gramEnd"/>
      <w:r w:rsidRPr="009079F5">
        <w:rPr>
          <w:rFonts w:ascii="Times New Roman" w:hAnsi="Times New Roman"/>
          <w:sz w:val="28"/>
          <w:szCs w:val="28"/>
        </w:rPr>
        <w:t>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води – то земля твоя, </w:t>
      </w:r>
      <w:proofErr w:type="spellStart"/>
      <w:r w:rsidRPr="009079F5">
        <w:rPr>
          <w:rFonts w:ascii="Times New Roman" w:hAnsi="Times New Roman"/>
          <w:sz w:val="28"/>
          <w:szCs w:val="28"/>
        </w:rPr>
        <w:t>мій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сину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. (Л. Барабаш) Мир </w:t>
      </w:r>
      <w:proofErr w:type="spellStart"/>
      <w:r w:rsidRPr="009079F5">
        <w:rPr>
          <w:rFonts w:ascii="Times New Roman" w:hAnsi="Times New Roman"/>
          <w:sz w:val="28"/>
          <w:szCs w:val="28"/>
        </w:rPr>
        <w:t>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любов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Україно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неси, </w:t>
      </w:r>
      <w:proofErr w:type="spellStart"/>
      <w:r w:rsidRPr="009079F5">
        <w:rPr>
          <w:rFonts w:ascii="Times New Roman" w:hAnsi="Times New Roman"/>
          <w:sz w:val="28"/>
          <w:szCs w:val="28"/>
        </w:rPr>
        <w:t>сяй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079F5">
        <w:rPr>
          <w:rFonts w:ascii="Times New Roman" w:hAnsi="Times New Roman"/>
          <w:sz w:val="28"/>
          <w:szCs w:val="28"/>
        </w:rPr>
        <w:t>планети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9079F5">
        <w:rPr>
          <w:rFonts w:ascii="Times New Roman" w:hAnsi="Times New Roman"/>
          <w:sz w:val="28"/>
          <w:szCs w:val="28"/>
        </w:rPr>
        <w:t>сонце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краси</w:t>
      </w:r>
      <w:proofErr w:type="spellEnd"/>
      <w:proofErr w:type="gramStart"/>
      <w:r w:rsidRPr="009079F5">
        <w:rPr>
          <w:rFonts w:ascii="Times New Roman" w:hAnsi="Times New Roman"/>
          <w:sz w:val="28"/>
          <w:szCs w:val="28"/>
        </w:rPr>
        <w:t xml:space="preserve">. ( І. </w:t>
      </w:r>
      <w:proofErr w:type="gramEnd"/>
      <w:r w:rsidRPr="009079F5">
        <w:rPr>
          <w:rFonts w:ascii="Times New Roman" w:hAnsi="Times New Roman"/>
          <w:sz w:val="28"/>
          <w:szCs w:val="28"/>
        </w:rPr>
        <w:t xml:space="preserve">Гончар) </w:t>
      </w:r>
      <w:proofErr w:type="spellStart"/>
      <w:r w:rsidRPr="009079F5">
        <w:rPr>
          <w:rFonts w:ascii="Times New Roman" w:hAnsi="Times New Roman"/>
          <w:sz w:val="28"/>
          <w:szCs w:val="28"/>
        </w:rPr>
        <w:t>Біла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хата, </w:t>
      </w:r>
      <w:proofErr w:type="spellStart"/>
      <w:r w:rsidRPr="009079F5">
        <w:rPr>
          <w:rFonts w:ascii="Times New Roman" w:hAnsi="Times New Roman"/>
          <w:sz w:val="28"/>
          <w:szCs w:val="28"/>
        </w:rPr>
        <w:t>писанка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яскрава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! </w:t>
      </w:r>
      <w:proofErr w:type="spellStart"/>
      <w:r w:rsidRPr="009079F5">
        <w:rPr>
          <w:rFonts w:ascii="Times New Roman" w:hAnsi="Times New Roman"/>
          <w:sz w:val="28"/>
          <w:szCs w:val="28"/>
        </w:rPr>
        <w:t>Хто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тебе </w:t>
      </w:r>
      <w:proofErr w:type="spellStart"/>
      <w:r w:rsidRPr="009079F5">
        <w:rPr>
          <w:rFonts w:ascii="Times New Roman" w:hAnsi="Times New Roman"/>
          <w:sz w:val="28"/>
          <w:szCs w:val="28"/>
        </w:rPr>
        <w:t>таку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намалював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? ( </w:t>
      </w:r>
      <w:proofErr w:type="spellStart"/>
      <w:r w:rsidRPr="009079F5">
        <w:rPr>
          <w:rFonts w:ascii="Times New Roman" w:hAnsi="Times New Roman"/>
          <w:sz w:val="28"/>
          <w:szCs w:val="28"/>
        </w:rPr>
        <w:t>О.Кулінська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) Стара, </w:t>
      </w:r>
      <w:proofErr w:type="spellStart"/>
      <w:r w:rsidRPr="009079F5">
        <w:rPr>
          <w:rFonts w:ascii="Times New Roman" w:hAnsi="Times New Roman"/>
          <w:sz w:val="28"/>
          <w:szCs w:val="28"/>
        </w:rPr>
        <w:t>похила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батьківсьска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хатино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завжди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079F5">
        <w:rPr>
          <w:rFonts w:ascii="Times New Roman" w:hAnsi="Times New Roman"/>
          <w:sz w:val="28"/>
          <w:szCs w:val="28"/>
        </w:rPr>
        <w:t>для</w:t>
      </w:r>
      <w:proofErr w:type="gramEnd"/>
      <w:r w:rsidRPr="009079F5">
        <w:rPr>
          <w:rFonts w:ascii="Times New Roman" w:hAnsi="Times New Roman"/>
          <w:sz w:val="28"/>
          <w:szCs w:val="28"/>
        </w:rPr>
        <w:t xml:space="preserve"> тебе я – мала </w:t>
      </w:r>
      <w:proofErr w:type="spellStart"/>
      <w:r w:rsidRPr="009079F5">
        <w:rPr>
          <w:rFonts w:ascii="Times New Roman" w:hAnsi="Times New Roman"/>
          <w:sz w:val="28"/>
          <w:szCs w:val="28"/>
        </w:rPr>
        <w:t>дитина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. (М. </w:t>
      </w:r>
      <w:proofErr w:type="spellStart"/>
      <w:r w:rsidRPr="009079F5">
        <w:rPr>
          <w:rFonts w:ascii="Times New Roman" w:hAnsi="Times New Roman"/>
          <w:sz w:val="28"/>
          <w:szCs w:val="28"/>
        </w:rPr>
        <w:t>Волощук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079F5">
        <w:rPr>
          <w:rFonts w:ascii="Times New Roman" w:hAnsi="Times New Roman"/>
          <w:sz w:val="28"/>
          <w:szCs w:val="28"/>
        </w:rPr>
        <w:t>Чом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ти</w:t>
      </w:r>
      <w:proofErr w:type="spellEnd"/>
      <w:proofErr w:type="gramStart"/>
      <w:r w:rsidRPr="009079F5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березо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така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журлива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? (Леся </w:t>
      </w:r>
      <w:proofErr w:type="spellStart"/>
      <w:r w:rsidRPr="009079F5">
        <w:rPr>
          <w:rFonts w:ascii="Times New Roman" w:hAnsi="Times New Roman"/>
          <w:sz w:val="28"/>
          <w:szCs w:val="28"/>
        </w:rPr>
        <w:t>Українка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079F5">
        <w:rPr>
          <w:rFonts w:ascii="Times New Roman" w:hAnsi="Times New Roman"/>
          <w:sz w:val="28"/>
          <w:szCs w:val="28"/>
        </w:rPr>
        <w:t>Здрастуй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сонце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і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здрастуй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079F5">
        <w:rPr>
          <w:rFonts w:ascii="Times New Roman" w:hAnsi="Times New Roman"/>
          <w:sz w:val="28"/>
          <w:szCs w:val="28"/>
        </w:rPr>
        <w:t>вітре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! </w:t>
      </w:r>
      <w:proofErr w:type="spellStart"/>
      <w:r w:rsidRPr="009079F5">
        <w:rPr>
          <w:rFonts w:ascii="Times New Roman" w:hAnsi="Times New Roman"/>
          <w:sz w:val="28"/>
          <w:szCs w:val="28"/>
        </w:rPr>
        <w:t>Здрастуй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9079F5">
        <w:rPr>
          <w:rFonts w:ascii="Times New Roman" w:hAnsi="Times New Roman"/>
          <w:sz w:val="28"/>
          <w:szCs w:val="28"/>
        </w:rPr>
        <w:t>св</w:t>
      </w:r>
      <w:proofErr w:type="gramEnd"/>
      <w:r w:rsidRPr="009079F5">
        <w:rPr>
          <w:rFonts w:ascii="Times New Roman" w:hAnsi="Times New Roman"/>
          <w:sz w:val="28"/>
          <w:szCs w:val="28"/>
        </w:rPr>
        <w:t>іжосте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нив! (В.Симоненко)</w:t>
      </w:r>
    </w:p>
    <w:p w:rsidR="00957AA1" w:rsidRPr="009079F5" w:rsidRDefault="00957AA1" w:rsidP="00957AA1">
      <w:pPr>
        <w:spacing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9079F5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9079F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9079F5">
        <w:rPr>
          <w:rFonts w:ascii="Times New Roman" w:hAnsi="Times New Roman"/>
          <w:b/>
          <w:sz w:val="28"/>
          <w:szCs w:val="28"/>
        </w:rPr>
        <w:t>.</w:t>
      </w:r>
    </w:p>
    <w:p w:rsidR="00957AA1" w:rsidRPr="009079F5" w:rsidRDefault="00957AA1" w:rsidP="00957AA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9079F5">
        <w:rPr>
          <w:rFonts w:ascii="Times New Roman" w:hAnsi="Times New Roman"/>
          <w:sz w:val="28"/>
          <w:szCs w:val="28"/>
        </w:rPr>
        <w:t>написати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лист </w:t>
      </w:r>
      <w:proofErr w:type="gramStart"/>
      <w:r w:rsidRPr="009079F5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9079F5">
        <w:rPr>
          <w:rFonts w:ascii="Times New Roman" w:hAnsi="Times New Roman"/>
          <w:sz w:val="28"/>
          <w:szCs w:val="28"/>
        </w:rPr>
        <w:t>мами</w:t>
      </w:r>
      <w:proofErr w:type="spellEnd"/>
      <w:proofErr w:type="gram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або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батька, </w:t>
      </w:r>
      <w:proofErr w:type="spellStart"/>
      <w:r w:rsidRPr="009079F5">
        <w:rPr>
          <w:rFonts w:ascii="Times New Roman" w:hAnsi="Times New Roman"/>
          <w:sz w:val="28"/>
          <w:szCs w:val="28"/>
        </w:rPr>
        <w:t>використовуючи</w:t>
      </w:r>
      <w:proofErr w:type="spellEnd"/>
      <w:r w:rsidRPr="009079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79F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9079F5">
        <w:rPr>
          <w:rFonts w:ascii="Times New Roman" w:hAnsi="Times New Roman"/>
          <w:sz w:val="28"/>
          <w:szCs w:val="28"/>
        </w:rPr>
        <w:t>.</w:t>
      </w:r>
    </w:p>
    <w:p w:rsidR="00957AA1" w:rsidRDefault="00957AA1" w:rsidP="00957AA1"/>
    <w:p w:rsidR="00EA6962" w:rsidRDefault="00EA6962"/>
    <w:sectPr w:rsidR="00EA6962" w:rsidSect="000F2B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F0E3C"/>
    <w:multiLevelType w:val="hybridMultilevel"/>
    <w:tmpl w:val="F5D6CCE2"/>
    <w:lvl w:ilvl="0" w:tplc="FFF2A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3914A2"/>
    <w:multiLevelType w:val="hybridMultilevel"/>
    <w:tmpl w:val="C16E4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957AA1"/>
    <w:rsid w:val="00957AA1"/>
    <w:rsid w:val="00EA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AA1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character" w:styleId="a4">
    <w:name w:val="Strong"/>
    <w:uiPriority w:val="22"/>
    <w:qFormat/>
    <w:rsid w:val="00957AA1"/>
    <w:rPr>
      <w:b/>
      <w:bCs/>
    </w:rPr>
  </w:style>
  <w:style w:type="character" w:styleId="a5">
    <w:name w:val="Emphasis"/>
    <w:uiPriority w:val="20"/>
    <w:qFormat/>
    <w:rsid w:val="00957A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2024-02-12T17:24:00Z</dcterms:created>
  <dcterms:modified xsi:type="dcterms:W3CDTF">2024-02-12T17:24:00Z</dcterms:modified>
</cp:coreProperties>
</file>