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9E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8 клас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Дата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16.04.2024</w:t>
      </w: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Урок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української мови</w:t>
      </w:r>
    </w:p>
    <w:p w:rsidR="00F71F9E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>Тема уроку. Відокремлені обставини, способи їх вираження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>навчальна: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розкрити поняття про відокремлені обставини в реченні; навчити правильно, обґрунтовано вживати розділові знаки при них, знаходити їх у тексті; 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учити доцільно використовувати відокремлені означення в усному й писемному мовленні, правильно їх інтонувати;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>розвивальна: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загальнопізнавальні вміння знаходити в тексті відокремлені обставини, аналізувати їх, правильно інтонувати речення з відокремленими обставинами, 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 комунікативну,  </w:t>
      </w:r>
      <w:r w:rsidRPr="005C6A1D">
        <w:rPr>
          <w:rFonts w:ascii="Times New Roman" w:hAnsi="Times New Roman" w:cs="Times New Roman"/>
          <w:iCs/>
          <w:sz w:val="28"/>
          <w:szCs w:val="28"/>
          <w:lang w:val="uk-UA"/>
        </w:rPr>
        <w:t>мовленнєву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компетентність учнів; розвивати та формувати національно-мовну особистість, яка характеризується свідомим ставленням до мови, розвиненим мовленням, мисленням, інтелектом; 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виховна: 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сприятивихованню патріотичної свідомості шляхом ознайомлення учнів зісторією рідного міста та видатними  людьми Первомайщини. 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A1D">
        <w:rPr>
          <w:rFonts w:ascii="Times New Roman" w:hAnsi="Times New Roman" w:cs="Times New Roman"/>
          <w:sz w:val="28"/>
          <w:szCs w:val="28"/>
          <w:lang w:val="uk-UA"/>
        </w:rPr>
        <w:t>Батьківщина - ц</w:t>
      </w:r>
      <w:r w:rsidRPr="005C6A1D">
        <w:rPr>
          <w:rFonts w:ascii="Times New Roman" w:hAnsi="Times New Roman" w:cs="Times New Roman"/>
          <w:sz w:val="28"/>
          <w:szCs w:val="28"/>
        </w:rPr>
        <w:t>е не тільки земля, на якій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C6A1D">
        <w:rPr>
          <w:rFonts w:ascii="Times New Roman" w:hAnsi="Times New Roman" w:cs="Times New Roman"/>
          <w:sz w:val="28"/>
          <w:szCs w:val="28"/>
        </w:rPr>
        <w:t>и народи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5C6A1D">
        <w:rPr>
          <w:rFonts w:ascii="Times New Roman" w:hAnsi="Times New Roman" w:cs="Times New Roman"/>
          <w:sz w:val="28"/>
          <w:szCs w:val="28"/>
        </w:rPr>
        <w:t>ся та проживає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Pr="005C6A1D">
        <w:rPr>
          <w:rFonts w:ascii="Times New Roman" w:hAnsi="Times New Roman" w:cs="Times New Roman"/>
          <w:sz w:val="28"/>
          <w:szCs w:val="28"/>
        </w:rPr>
        <w:t>, а й уся духовна спадщина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ваших</w:t>
      </w:r>
      <w:r w:rsidRPr="005C6A1D">
        <w:rPr>
          <w:rFonts w:ascii="Times New Roman" w:hAnsi="Times New Roman" w:cs="Times New Roman"/>
          <w:sz w:val="28"/>
          <w:szCs w:val="28"/>
        </w:rPr>
        <w:t xml:space="preserve">пращурів. А моватеж є духовною спадщиною, яку 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Pr="005C6A1D">
        <w:rPr>
          <w:rFonts w:ascii="Times New Roman" w:hAnsi="Times New Roman" w:cs="Times New Roman"/>
          <w:sz w:val="28"/>
          <w:szCs w:val="28"/>
        </w:rPr>
        <w:t>муси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5C6A1D">
        <w:rPr>
          <w:rFonts w:ascii="Times New Roman" w:hAnsi="Times New Roman" w:cs="Times New Roman"/>
          <w:sz w:val="28"/>
          <w:szCs w:val="28"/>
        </w:rPr>
        <w:t>плекати й примножуватискрізь і завжди.</w:t>
      </w:r>
    </w:p>
    <w:p w:rsidR="00F71F9E" w:rsidRPr="005C6A1D" w:rsidRDefault="00F71F9E" w:rsidP="00F71F9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sz w:val="28"/>
          <w:szCs w:val="28"/>
          <w:lang w:val="uk-UA"/>
        </w:rPr>
        <w:t>Запишіть речення(</w:t>
      </w:r>
      <w:r w:rsidRPr="005C6A1D">
        <w:rPr>
          <w:rFonts w:ascii="Times New Roman" w:hAnsi="Times New Roman" w:cs="Times New Roman"/>
          <w:i/>
          <w:sz w:val="28"/>
          <w:szCs w:val="28"/>
          <w:lang w:val="uk-UA"/>
        </w:rPr>
        <w:t>один учень працює біля дошки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(Не) знаючи минулого своєї Батьківщини, ми не варті майбутнього.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</w:pP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Р</w:t>
      </w:r>
      <w:r w:rsidRPr="005C6A1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озбір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 xml:space="preserve">   </w:t>
      </w:r>
      <w:r w:rsidRPr="005C6A1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дієприслівника як частини мови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Не  знаючи – особл. форма дієсл. – дієприсл., додаткова дія, </w:t>
      </w: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що роблячи?, 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теп.ч., недок., обставина.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F71F9E" w:rsidRPr="005C6A1D" w:rsidRDefault="00F71F9E" w:rsidP="00F71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допомагає на слух визначити речення з дієприслівниковим зворотом? </w:t>
      </w:r>
    </w:p>
    <w:p w:rsidR="00F71F9E" w:rsidRPr="005C6A1D" w:rsidRDefault="00F71F9E" w:rsidP="00F71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>(Паузи, суфікси -вши, -ши, - учи, -ючи )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F71F9E" w:rsidRPr="005C6A1D" w:rsidRDefault="00F71F9E" w:rsidP="00F71F9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Чим найчастіше бувають виражені відокремлені обставини?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Як на письмі виділяються відокремлені обставини?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в усному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мовленні?</w:t>
      </w:r>
    </w:p>
    <w:p w:rsidR="00F71F9E" w:rsidRPr="005C6A1D" w:rsidRDefault="00F71F9E" w:rsidP="00F71F9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F71F9E" w:rsidRPr="005C6A1D" w:rsidRDefault="00F71F9E" w:rsidP="00F71F9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Складіть речення, з’єднавши стрілками. Речення, яке найбільше сподобалосьзапишіть у зошити. Підкресліть відокремлену обставину. За кожне правильне речення ви зможете отримати 0,5 бала (всього 2,5 б.)</w:t>
      </w:r>
    </w:p>
    <w:p w:rsidR="00F71F9E" w:rsidRPr="005C6A1D" w:rsidRDefault="00F71F9E" w:rsidP="00F71F9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Словникова робота</w:t>
      </w:r>
    </w:p>
    <w:p w:rsidR="00F71F9E" w:rsidRPr="005C6A1D" w:rsidRDefault="00F71F9E" w:rsidP="00F71F9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Ландмілі́ція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рід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Російська імператорська армія" w:history="1">
        <w:r w:rsidRPr="005C6A1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місцевих військ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18 столітт</w:t>
      </w:r>
      <w:hyperlink r:id="rId6" w:tooltip="18 століття" w:history="1">
        <w:r w:rsidRPr="005C6A1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і</w:t>
        </w:r>
      </w:hyperlink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F71F9E" w:rsidRPr="005C6A1D" w:rsidRDefault="00F71F9E" w:rsidP="00F71F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tbl>
      <w:tblPr>
        <w:tblStyle w:val="a5"/>
        <w:tblW w:w="0" w:type="auto"/>
        <w:tblLook w:val="04A0"/>
      </w:tblPr>
      <w:tblGrid>
        <w:gridCol w:w="5253"/>
        <w:gridCol w:w="4318"/>
      </w:tblGrid>
      <w:tr w:rsidR="00F71F9E" w:rsidRPr="005C6A1D" w:rsidTr="001A78F0">
        <w:tc>
          <w:tcPr>
            <w:tcW w:w="5341" w:type="dxa"/>
          </w:tcPr>
          <w:p w:rsidR="00F71F9E" w:rsidRPr="005C6A1D" w:rsidRDefault="00F71F9E" w:rsidP="001A78F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1.Споруджуючи Олексіївську фортецю в 1731-1733 рр.,……………………………</w:t>
            </w:r>
          </w:p>
          <w:p w:rsidR="00F71F9E" w:rsidRPr="005C6A1D" w:rsidRDefault="00F71F9E" w:rsidP="001A78F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2.Переселившись разом із родинами,…….</w:t>
            </w:r>
          </w:p>
          <w:p w:rsidR="00F71F9E" w:rsidRPr="005C6A1D" w:rsidRDefault="00F71F9E" w:rsidP="001A78F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3.Отримавши право на спадкове </w:t>
            </w: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lastRenderedPageBreak/>
              <w:t>дворянство,……………………………….</w:t>
            </w:r>
          </w:p>
          <w:p w:rsidR="00F71F9E" w:rsidRPr="005C6A1D" w:rsidRDefault="00F71F9E" w:rsidP="001A78F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4.Створившии штучний ставок Сиваш,…..</w:t>
            </w:r>
          </w:p>
          <w:p w:rsidR="00F71F9E" w:rsidRPr="005C6A1D" w:rsidRDefault="00F71F9E" w:rsidP="001A78F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5.Розташувавши місто на водорозділі двох басейнів річок Дону та Дніпра,…………</w:t>
            </w:r>
          </w:p>
          <w:p w:rsidR="00F71F9E" w:rsidRPr="005C6A1D" w:rsidRDefault="00F71F9E" w:rsidP="001A78F0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5341" w:type="dxa"/>
          </w:tcPr>
          <w:p w:rsidR="00F71F9E" w:rsidRPr="005C6A1D" w:rsidRDefault="00F71F9E" w:rsidP="001A78F0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lastRenderedPageBreak/>
              <w:t>-засновники мріяли про його щасливе майбутнє.</w:t>
            </w:r>
          </w:p>
          <w:p w:rsidR="00F71F9E" w:rsidRPr="005C6A1D" w:rsidRDefault="00F71F9E" w:rsidP="001A78F0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-поміщик Лихачов мав на меті забезпечувати водою паровози залізниці.</w:t>
            </w:r>
          </w:p>
          <w:p w:rsidR="00F71F9E" w:rsidRPr="005C6A1D" w:rsidRDefault="00F71F9E" w:rsidP="001A78F0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lastRenderedPageBreak/>
              <w:t>-поручик Д.І. Лихачов залишився жити в Олексіїївці.</w:t>
            </w:r>
          </w:p>
          <w:p w:rsidR="00F71F9E" w:rsidRPr="005C6A1D" w:rsidRDefault="00F71F9E" w:rsidP="001A78F0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-ландміліціонери оселилися на землях вздовж лінії фортець.</w:t>
            </w:r>
          </w:p>
          <w:p w:rsidR="00F71F9E" w:rsidRPr="005C6A1D" w:rsidRDefault="00F71F9E" w:rsidP="001A78F0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5C6A1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-переселенці знали про призначення Української оборонної лінії.</w:t>
            </w:r>
          </w:p>
        </w:tc>
      </w:tr>
    </w:tbl>
    <w:p w:rsidR="00F71F9E" w:rsidRPr="005C6A1D" w:rsidRDefault="00F71F9E" w:rsidP="00F71F9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lastRenderedPageBreak/>
        <w:t>Споруджуючи Олексіївську фортецю в 1731-1733 рр., переселенці знали про призначення Української оборонної лінії.</w:t>
      </w:r>
    </w:p>
    <w:p w:rsidR="00F71F9E" w:rsidRPr="005C6A1D" w:rsidRDefault="00F71F9E" w:rsidP="00F71F9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Переселившись разом із родинами, ландміліціонери оселилися на землях вздовж лінії фортець.</w:t>
      </w:r>
    </w:p>
    <w:p w:rsidR="00F71F9E" w:rsidRPr="005C6A1D" w:rsidRDefault="00F71F9E" w:rsidP="00F71F9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Отримавши право на спадкове дворянство, поручик Д.І. Лихачов залишився жити в Олексіїївці.</w:t>
      </w:r>
    </w:p>
    <w:p w:rsidR="00F71F9E" w:rsidRPr="005C6A1D" w:rsidRDefault="00F71F9E" w:rsidP="00F71F9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Створивши штучний ставок Сиваш, поміщик Лихачов мав на меті забезпечувати водою паровози залізниці.</w:t>
      </w:r>
    </w:p>
    <w:p w:rsidR="00F71F9E" w:rsidRPr="005C6A1D" w:rsidRDefault="00F71F9E" w:rsidP="00F71F9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Розташувавши місто на водорозділі двох басейнів річок Дону та Дніпра, засновники мріяли про його щасливе майбутнє.</w:t>
      </w:r>
    </w:p>
    <w:p w:rsidR="00F71F9E" w:rsidRPr="005C6A1D" w:rsidRDefault="00F71F9E" w:rsidP="00F71F9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</w:p>
    <w:p w:rsidR="00F71F9E" w:rsidRPr="005C6A1D" w:rsidRDefault="00F71F9E" w:rsidP="00F71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Завдання. </w:t>
      </w:r>
      <w:r w:rsidRPr="005C6A1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Прочитайте текст «Розбудова нашого міста».</w:t>
      </w:r>
    </w:p>
    <w:p w:rsidR="00F71F9E" w:rsidRPr="005C6A1D" w:rsidRDefault="00F71F9E" w:rsidP="00F71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Визначте стиль та тип мовлення.</w:t>
      </w:r>
    </w:p>
    <w:p w:rsidR="00F71F9E" w:rsidRPr="005C6A1D" w:rsidRDefault="00F71F9E" w:rsidP="00F71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Випишіть номери речень з відокремленими обставинами.</w:t>
      </w:r>
    </w:p>
    <w:p w:rsidR="00F71F9E" w:rsidRPr="005C6A1D" w:rsidRDefault="00F71F9E" w:rsidP="00F71F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Розбудова нашого міста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1. Засновники розгорнули першу сторінку історії  міста  Первомайський, проклавши 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hyperlink r:id="rId7" w:tooltip="1869" w:history="1">
        <w:r w:rsidRPr="005C6A1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1869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році залізницю</w:t>
      </w:r>
      <w:hyperlink r:id="rId8" w:tooltip="Курськ" w:history="1">
        <w:r w:rsidRPr="005C6A1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Курськ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Харків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Севастополь" w:history="1">
        <w:r w:rsidRPr="005C6A1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Севастополь</w:t>
        </w:r>
      </w:hyperlink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2.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У червні того самого року бувспоруджений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Полустанок (ще не написана)" w:history="1">
        <w:r w:rsidRPr="005C6A1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полустанок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на відстані 80 км відХаркова.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3.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 уже у вересні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1929" w:history="1">
        <w:r w:rsidRPr="005C6A1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1929 року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 ініціативи місцевих мешканців К.Толокнєєва, К.Федосеєнка у селищі було створено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Артіль" w:history="1">
        <w:r w:rsidRPr="005C6A1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артіль</w:t>
        </w:r>
      </w:hyperlink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4.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За пропозицієюартільників вона стала називатися «Перше травня» на честь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День міжнародної солідарності трудящих" w:history="1">
        <w:r w:rsidRPr="005C6A1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Дня міжнародноїсолідарності трудящих</w:t>
        </w:r>
      </w:hyperlink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5. 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На початку грудня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1929" w:history="1">
        <w:r w:rsidRPr="005C6A1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1929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року 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було відкрито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Лихачовськ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машинно-тракторн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станці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(одн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перших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5" w:tooltip="Машинно-тракторна станція" w:history="1">
        <w:r w:rsidRPr="005C6A1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МТС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Харківськомуокрузі). 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6. 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Організувавши</w:t>
      </w:r>
      <w:r w:rsidRPr="005C6A1D">
        <w:rPr>
          <w:rFonts w:ascii="Times New Roman" w:hAnsi="Times New Roman" w:cs="Times New Roman"/>
          <w:sz w:val="28"/>
          <w:szCs w:val="28"/>
        </w:rPr>
        <w:t xml:space="preserve"> МТС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, виникла потреба збудувати</w:t>
      </w:r>
      <w:r w:rsidRPr="005C6A1D">
        <w:rPr>
          <w:rFonts w:ascii="Times New Roman" w:hAnsi="Times New Roman" w:cs="Times New Roman"/>
          <w:sz w:val="28"/>
          <w:szCs w:val="28"/>
        </w:rPr>
        <w:t>клуб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C6A1D">
        <w:rPr>
          <w:rFonts w:ascii="Times New Roman" w:hAnsi="Times New Roman" w:cs="Times New Roman"/>
          <w:sz w:val="28"/>
          <w:szCs w:val="28"/>
        </w:rPr>
        <w:t>бібліотек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у та</w:t>
      </w:r>
      <w:r w:rsidRPr="005C6A1D">
        <w:rPr>
          <w:rFonts w:ascii="Times New Roman" w:hAnsi="Times New Roman" w:cs="Times New Roman"/>
          <w:sz w:val="28"/>
          <w:szCs w:val="28"/>
        </w:rPr>
        <w:t>семирічн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C6A1D">
        <w:rPr>
          <w:rFonts w:ascii="Times New Roman" w:hAnsi="Times New Roman" w:cs="Times New Roman"/>
          <w:sz w:val="28"/>
          <w:szCs w:val="28"/>
        </w:rPr>
        <w:t xml:space="preserve"> школ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C6A1D">
        <w:rPr>
          <w:rFonts w:ascii="Times New Roman" w:hAnsi="Times New Roman" w:cs="Times New Roman"/>
          <w:sz w:val="28"/>
          <w:szCs w:val="28"/>
        </w:rPr>
        <w:t>.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hyperlink r:id="rId16" w:tooltip="24 червня" w:history="1">
        <w:r w:rsidRPr="005C6A1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7" w:tooltip="1952" w:history="1">
        <w:r w:rsidRPr="005C6A1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1952</w:t>
        </w:r>
      </w:hyperlink>
      <w:r w:rsidRPr="005C6A1D">
        <w:rPr>
          <w:rFonts w:ascii="Times New Roman" w:hAnsi="Times New Roman" w:cs="Times New Roman"/>
          <w:sz w:val="28"/>
          <w:szCs w:val="28"/>
        </w:rPr>
        <w:t> р. селище переймен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ували</w:t>
      </w:r>
      <w:r w:rsidRPr="005C6A1D">
        <w:rPr>
          <w:rFonts w:ascii="Times New Roman" w:hAnsi="Times New Roman" w:cs="Times New Roman"/>
          <w:sz w:val="28"/>
          <w:szCs w:val="28"/>
        </w:rPr>
        <w:t xml:space="preserve"> на Первомайський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, а у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8" w:tooltip="1964" w:history="1">
        <w:r w:rsidRPr="005C6A1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1964</w:t>
        </w:r>
      </w:hyperlink>
      <w:r w:rsidRPr="005C6A1D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C6A1D">
        <w:rPr>
          <w:rFonts w:ascii="Times New Roman" w:hAnsi="Times New Roman" w:cs="Times New Roman"/>
          <w:sz w:val="28"/>
          <w:szCs w:val="28"/>
        </w:rPr>
        <w:t> </w:t>
      </w:r>
      <w:r w:rsidRPr="005C6A1D">
        <w:rPr>
          <w:rFonts w:ascii="Times New Roman" w:hAnsi="Times New Roman" w:cs="Times New Roman"/>
          <w:sz w:val="28"/>
          <w:szCs w:val="28"/>
          <w:lang w:val="uk-UA"/>
        </w:rPr>
        <w:t>р. розпочали будівництво хімічного заводу.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8. Відкривши у 1970 році комбінат, в трьох кілометрах від хімзаводу почали зводити житловий масив. 9. Хімічнийкомбінат став одним з найбільших у державі, спеціалізуючись на виробництві ядохімікатів для потреб сільського господарства. 10. Фахівці хімічної промисловості прибули на майбутній комбінат з різних областей України, Росії, Білорусії. 11. Статус міста Первомайський здобувало не поспішаючи. 12. Так у 1991 році Україна стала незалежною державою, а селище </w:t>
      </w:r>
      <w:r w:rsidRPr="005C6A1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Первомайський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отрима</w:t>
      </w:r>
      <w:r w:rsidRPr="005C6A1D">
        <w:rPr>
          <w:rFonts w:ascii="Times New Roman" w:hAnsi="Times New Roman" w:cs="Times New Roman"/>
          <w:sz w:val="28"/>
          <w:szCs w:val="28"/>
          <w:shd w:val="clear" w:color="auto" w:fill="FFFFFF"/>
        </w:rPr>
        <w:t>ло статус міста.</w:t>
      </w:r>
    </w:p>
    <w:p w:rsidR="00F71F9E" w:rsidRPr="005C6A1D" w:rsidRDefault="00F71F9E" w:rsidP="00F71F9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Ключ:         </w:t>
      </w: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>1869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«Мозковий штурм»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означає дата-ключ для нашого міста? </w:t>
      </w:r>
    </w:p>
    <w:p w:rsidR="00F71F9E" w:rsidRDefault="00F71F9E" w:rsidP="00F71F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(</w:t>
      </w: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Засновники розгорнули першу сторінку історії  міста  Первомайський, проклавши </w:t>
      </w:r>
      <w:r w:rsidRPr="005C6A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 </w:t>
      </w:r>
      <w:hyperlink r:id="rId19" w:tooltip="1869" w:history="1">
        <w:r w:rsidRPr="005C6A1D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  <w:lang w:val="uk-UA"/>
          </w:rPr>
          <w:t>1869</w:t>
        </w:r>
      </w:hyperlink>
      <w:r w:rsidRPr="005C6A1D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році залізницю</w:t>
      </w:r>
      <w:hyperlink r:id="rId20" w:tooltip="Курськ" w:history="1">
        <w:r w:rsidRPr="005C6A1D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  <w:lang w:val="uk-UA"/>
          </w:rPr>
          <w:t>Курськ</w:t>
        </w:r>
      </w:hyperlink>
      <w:r w:rsidRPr="005C6A1D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— Харків</w:t>
      </w: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—</w:t>
      </w:r>
      <w:r w:rsidRPr="005C6A1D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hyperlink r:id="rId21" w:tooltip="Севастополь" w:history="1">
        <w:r w:rsidRPr="005C6A1D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  <w:lang w:val="uk-UA"/>
          </w:rPr>
          <w:t>Севастополь</w:t>
        </w:r>
      </w:hyperlink>
      <w:r w:rsidRPr="005C6A1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.</w:t>
      </w: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)</w:t>
      </w: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Назвіть відокремлені обставини в цьому реченні. 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>Чому речення № 11 не потрапило до ключа? Поясніть, керуючись теоретичним матеріалом підручника на с. 213 (на слайді правило )</w:t>
      </w:r>
    </w:p>
    <w:p w:rsidR="00F71F9E" w:rsidRPr="005C6A1D" w:rsidRDefault="00F71F9E" w:rsidP="00F71F9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/>
          <w:sz w:val="28"/>
          <w:szCs w:val="28"/>
          <w:lang w:val="uk-UA"/>
        </w:rPr>
        <w:t xml:space="preserve">Виконання вправи 368  </w:t>
      </w:r>
      <w:r w:rsidRPr="005C6A1D">
        <w:rPr>
          <w:rFonts w:ascii="Times New Roman" w:eastAsia="Times New Roman" w:hAnsi="Times New Roman"/>
          <w:i/>
          <w:sz w:val="28"/>
          <w:szCs w:val="28"/>
          <w:lang w:val="uk-UA"/>
        </w:rPr>
        <w:t>(учням І варіанту пропонується виписати речення з обставиною, вираженою одиничним відокремленим дієприслівником, а учням ІІ варіанту пропонується виписати речення з обставиною, вираженою одиничним не відокремленим дієприслівником)</w:t>
      </w:r>
    </w:p>
    <w:p w:rsidR="00F71F9E" w:rsidRPr="005C6A1D" w:rsidRDefault="00F71F9E" w:rsidP="00F71F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71F9E" w:rsidRPr="005C6A1D" w:rsidRDefault="00F71F9E" w:rsidP="00F71F9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/>
          <w:b/>
          <w:i/>
          <w:sz w:val="28"/>
          <w:szCs w:val="28"/>
          <w:lang w:val="uk-UA"/>
        </w:rPr>
        <w:t>Тестування в форматі ЗНО (</w:t>
      </w:r>
      <w:r w:rsidRPr="005C6A1D">
        <w:rPr>
          <w:rFonts w:ascii="Times New Roman" w:eastAsia="Times New Roman" w:hAnsi="Times New Roman"/>
          <w:i/>
          <w:sz w:val="28"/>
          <w:szCs w:val="28"/>
          <w:lang w:val="uk-UA"/>
        </w:rPr>
        <w:t>тести за варіантами</w:t>
      </w:r>
      <w:r w:rsidRPr="005C6A1D">
        <w:rPr>
          <w:rFonts w:ascii="Times New Roman" w:eastAsia="Times New Roman" w:hAnsi="Times New Roman"/>
          <w:b/>
          <w:i/>
          <w:sz w:val="28"/>
          <w:szCs w:val="28"/>
          <w:lang w:val="uk-UA"/>
        </w:rPr>
        <w:t>)</w:t>
      </w:r>
      <w:r w:rsidRPr="005C6A1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tbl>
      <w:tblPr>
        <w:tblStyle w:val="a5"/>
        <w:tblW w:w="0" w:type="auto"/>
        <w:tblInd w:w="360" w:type="dxa"/>
        <w:tblLook w:val="04A0"/>
      </w:tblPr>
      <w:tblGrid>
        <w:gridCol w:w="4515"/>
        <w:gridCol w:w="4696"/>
      </w:tblGrid>
      <w:tr w:rsidR="00F71F9E" w:rsidRPr="005C6A1D" w:rsidTr="001A78F0">
        <w:tc>
          <w:tcPr>
            <w:tcW w:w="5341" w:type="dxa"/>
          </w:tcPr>
          <w:p w:rsidR="00F71F9E" w:rsidRPr="005C6A1D" w:rsidRDefault="00F71F9E" w:rsidP="001A78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 варіант</w:t>
            </w:r>
          </w:p>
        </w:tc>
        <w:tc>
          <w:tcPr>
            <w:tcW w:w="5341" w:type="dxa"/>
          </w:tcPr>
          <w:p w:rsidR="00F71F9E" w:rsidRPr="005C6A1D" w:rsidRDefault="00F71F9E" w:rsidP="001A78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ІІ варіант</w:t>
            </w:r>
          </w:p>
        </w:tc>
      </w:tr>
      <w:tr w:rsidR="00F71F9E" w:rsidRPr="005C6A1D" w:rsidTr="001A78F0">
        <w:tc>
          <w:tcPr>
            <w:tcW w:w="5341" w:type="dxa"/>
          </w:tcPr>
          <w:p w:rsidR="00F71F9E" w:rsidRPr="005C6A1D" w:rsidRDefault="00F71F9E" w:rsidP="00F71F9E">
            <w:pPr>
              <w:pStyle w:val="a6"/>
              <w:numPr>
                <w:ilvl w:val="0"/>
                <w:numId w:val="3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>Укажітьправильнетвердження.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>Відокремлюватисяможуть: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А   підмет, присудок, обставина;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Б   додаток, означення, обставина;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В   підмет, присудок, означення;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>Г   підмет, додаток, обставина.</w:t>
            </w:r>
          </w:p>
          <w:p w:rsidR="00F71F9E" w:rsidRPr="005C6A1D" w:rsidRDefault="00F71F9E" w:rsidP="00F71F9E">
            <w:pPr>
              <w:pStyle w:val="a6"/>
              <w:numPr>
                <w:ilvl w:val="0"/>
                <w:numId w:val="3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>Укажітьправильнетвердження.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>Відокремлениминазиваються члени речення, які: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А   виділяються за змістом та інтонаційно;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Б   указують на того, до кого зверненомовлення;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В   передаютьставленнямовця до висловленого;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>Г   відносяться до одного й того самого слова в реченні й відповідають на одне й те самепитання.</w:t>
            </w:r>
          </w:p>
          <w:p w:rsidR="00F71F9E" w:rsidRPr="005C6A1D" w:rsidRDefault="00F71F9E" w:rsidP="00F71F9E">
            <w:pPr>
              <w:pStyle w:val="a6"/>
              <w:numPr>
                <w:ilvl w:val="0"/>
                <w:numId w:val="3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>Укажітьправильнетвердження.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>На письмівідокремлені члени реченнявиділяють: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А   комами;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Б   комами і тире;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В   тире;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>Г   дужками.</w:t>
            </w:r>
          </w:p>
          <w:p w:rsidR="00F71F9E" w:rsidRPr="005C6A1D" w:rsidRDefault="00F71F9E" w:rsidP="00F71F9E">
            <w:pPr>
              <w:pStyle w:val="a6"/>
              <w:numPr>
                <w:ilvl w:val="0"/>
                <w:numId w:val="3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>Укажітьречення, у якомувідокремленаобставинав</w:t>
            </w:r>
            <w:r w:rsidRPr="005C6A1D">
              <w:rPr>
                <w:b/>
                <w:i/>
                <w:sz w:val="28"/>
                <w:szCs w:val="28"/>
              </w:rPr>
              <w:lastRenderedPageBreak/>
              <w:t>ираженадієприслівниковимзворотом.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А   Апісня, наростаючи, пливла над берегом. (О. Гончар)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Б   Жінкайдеповолі й трохизігнувшись. (О. Довженко)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В   І я зимикрутийдолаю норов, обличчяпідставляючивітрам. (Г. Горик)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>Г   ДівчатазачіпалиМиколу, жартуючи, а він усе стоявпохнюпившись. (І. Нечуй-Левицький)</w:t>
            </w:r>
          </w:p>
          <w:p w:rsidR="00F71F9E" w:rsidRPr="005C6A1D" w:rsidRDefault="00F71F9E" w:rsidP="00F71F9E">
            <w:pPr>
              <w:pStyle w:val="a6"/>
              <w:numPr>
                <w:ilvl w:val="0"/>
                <w:numId w:val="3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>Укажітьправильнетвердження.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ind w:left="420"/>
              <w:rPr>
                <w:b/>
                <w:i/>
                <w:sz w:val="28"/>
                <w:szCs w:val="28"/>
                <w:lang w:val="uk-UA"/>
              </w:rPr>
            </w:pPr>
            <w:r w:rsidRPr="005C6A1D">
              <w:rPr>
                <w:b/>
                <w:i/>
                <w:sz w:val="28"/>
                <w:szCs w:val="28"/>
                <w:lang w:val="uk-UA"/>
              </w:rPr>
              <w:t>Дієприслівникові звороти фразеологічного типу: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ind w:left="42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  <w:lang w:val="uk-UA"/>
              </w:rPr>
              <w:t>А    комами виділяються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ind w:left="42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  <w:lang w:val="uk-UA"/>
              </w:rPr>
              <w:t>Б     комами не виділяються</w:t>
            </w:r>
          </w:p>
          <w:p w:rsidR="00F71F9E" w:rsidRPr="005C6A1D" w:rsidRDefault="00F71F9E" w:rsidP="00F71F9E">
            <w:pPr>
              <w:pStyle w:val="a3"/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Укажітьречення з відокремленимиобставинами, вираженимиодиничнимдієприслівником.</w:t>
            </w:r>
          </w:p>
          <w:p w:rsidR="00F71F9E" w:rsidRPr="005C6A1D" w:rsidRDefault="00F71F9E" w:rsidP="001A78F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А  Побачивши один рушник, вишитийсуровими нитками, я  зрадів… (За І. Цюпою).</w:t>
            </w:r>
          </w:p>
          <w:p w:rsidR="00F71F9E" w:rsidRPr="005C6A1D" w:rsidRDefault="00F71F9E" w:rsidP="001A78F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Б  За Таманню по ярах шуміли, спадаючи, весняні води (Г. Тютюнник).</w:t>
            </w:r>
          </w:p>
          <w:p w:rsidR="00F71F9E" w:rsidRPr="005C6A1D" w:rsidRDefault="00F71F9E" w:rsidP="001A78F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В  Вона стояла закам’яніло, мовби не дихаючи, нічого не чуючи і не бажаючи знати (П. Загребельний).</w:t>
            </w:r>
          </w:p>
          <w:p w:rsidR="00F71F9E" w:rsidRPr="005C6A1D" w:rsidRDefault="00F71F9E" w:rsidP="001A78F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1" w:type="dxa"/>
          </w:tcPr>
          <w:p w:rsidR="00F71F9E" w:rsidRPr="005C6A1D" w:rsidRDefault="00F71F9E" w:rsidP="00F71F9E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lastRenderedPageBreak/>
              <w:t>Відокремлениминазиваються члени речення, які: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А   виділяються за змістом та інтонаційно;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Б   указують на того, до кого зверненомовлення;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В   передаютьставленнямовця до висловленого;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>Г   відносяться до одного й того самого слова в реченні й відповідають на одне й те самепитання.</w:t>
            </w:r>
          </w:p>
          <w:p w:rsidR="00F71F9E" w:rsidRPr="005C6A1D" w:rsidRDefault="00F71F9E" w:rsidP="00F71F9E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>Укажітьправильнетвердження.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>На письмівідокремлені члени реченнявиділяють: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А   комами;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Б   комами і тире;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В   тире;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>Г   дужками.</w:t>
            </w:r>
          </w:p>
          <w:p w:rsidR="00F71F9E" w:rsidRPr="005C6A1D" w:rsidRDefault="00F71F9E" w:rsidP="00F71F9E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>Укажітьправильнетвердження.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>Відокремлюватисяможуть: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А   підмет, присудок, обставина;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Б   додаток, означення, обставина;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В   підмет, присудок, означення;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>Г   підмет, додаток, обставина.</w:t>
            </w:r>
          </w:p>
          <w:p w:rsidR="00F71F9E" w:rsidRPr="005C6A1D" w:rsidRDefault="00F71F9E" w:rsidP="00F71F9E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</w:rPr>
            </w:pPr>
            <w:r w:rsidRPr="005C6A1D">
              <w:rPr>
                <w:b/>
                <w:i/>
                <w:sz w:val="28"/>
                <w:szCs w:val="28"/>
              </w:rPr>
              <w:t>Укажітьречення, у якомувідокремленаобставинавираженадієприслівниковимзворотом.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lastRenderedPageBreak/>
              <w:t>А   Апісня, наростаючи, пливла над берегом. (О. Гончар)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Б   Жінкайдеповолі й трохизігнувшись. (О. Довженко)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</w:rPr>
              <w:t>В   ДівчатазачіпалиМиколу, жартуючи, а він усе стоявпохнюпившись. (І. Нечуй-Левицький)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</w:rPr>
              <w:t>Г   І я зимикрутийдолаю норов, обличчяпідставляючивітрам. (Г. Горик)</w:t>
            </w:r>
          </w:p>
          <w:p w:rsidR="00F71F9E" w:rsidRPr="005C6A1D" w:rsidRDefault="00F71F9E" w:rsidP="00F71F9E">
            <w:pPr>
              <w:pStyle w:val="a3"/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  <w:r w:rsidRPr="005C6A1D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Укажітьречення з відокремленимиобставинами, вираженимиодиничнимдієприслівником.</w:t>
            </w:r>
          </w:p>
          <w:p w:rsidR="00F71F9E" w:rsidRPr="005C6A1D" w:rsidRDefault="00F71F9E" w:rsidP="001A78F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А    За Таманню по ярах шуміли, спадаючи, весняні води (Г. Тютюнник).</w:t>
            </w:r>
          </w:p>
          <w:p w:rsidR="00F71F9E" w:rsidRPr="005C6A1D" w:rsidRDefault="00F71F9E" w:rsidP="001A78F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Б     </w:t>
            </w: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Побачивши один рушник, вишитийсуровими нитками, я  зрадів… (За І. Цюпою).</w:t>
            </w:r>
          </w:p>
          <w:p w:rsidR="00F71F9E" w:rsidRPr="005C6A1D" w:rsidRDefault="00F71F9E" w:rsidP="001A78F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C6A1D">
              <w:rPr>
                <w:rFonts w:ascii="Times New Roman" w:eastAsia="Times New Roman" w:hAnsi="Times New Roman" w:cs="Times New Roman"/>
                <w:sz w:val="28"/>
                <w:szCs w:val="28"/>
              </w:rPr>
              <w:t>В Вона стояла закам’яніло, мовби не дихаючи, нічого не чуючи і не бажаючи знати (П. Загребельний).</w:t>
            </w:r>
          </w:p>
          <w:p w:rsidR="00F71F9E" w:rsidRPr="005C6A1D" w:rsidRDefault="00F71F9E" w:rsidP="00F71F9E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rPr>
                <w:b/>
                <w:i/>
                <w:sz w:val="28"/>
                <w:szCs w:val="28"/>
                <w:lang w:val="uk-UA"/>
              </w:rPr>
            </w:pPr>
            <w:r w:rsidRPr="005C6A1D">
              <w:rPr>
                <w:b/>
                <w:i/>
                <w:sz w:val="28"/>
                <w:szCs w:val="28"/>
                <w:lang w:val="uk-UA"/>
              </w:rPr>
              <w:t>Дієприслівникові звороти фразеологічного типу: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ind w:left="420"/>
              <w:rPr>
                <w:sz w:val="28"/>
                <w:szCs w:val="28"/>
                <w:lang w:val="uk-UA"/>
              </w:rPr>
            </w:pPr>
            <w:r w:rsidRPr="005C6A1D">
              <w:rPr>
                <w:sz w:val="28"/>
                <w:szCs w:val="28"/>
                <w:lang w:val="uk-UA"/>
              </w:rPr>
              <w:t>А    комами виділяються</w:t>
            </w:r>
          </w:p>
          <w:p w:rsidR="00F71F9E" w:rsidRPr="005C6A1D" w:rsidRDefault="00F71F9E" w:rsidP="001A78F0">
            <w:pPr>
              <w:pStyle w:val="a6"/>
              <w:spacing w:before="0" w:beforeAutospacing="0" w:after="0" w:afterAutospacing="0"/>
              <w:ind w:left="420"/>
              <w:rPr>
                <w:sz w:val="28"/>
                <w:szCs w:val="28"/>
              </w:rPr>
            </w:pPr>
            <w:r w:rsidRPr="005C6A1D">
              <w:rPr>
                <w:sz w:val="28"/>
                <w:szCs w:val="28"/>
                <w:lang w:val="uk-UA"/>
              </w:rPr>
              <w:t>Б     комами не виділяються</w:t>
            </w:r>
          </w:p>
          <w:p w:rsidR="00F71F9E" w:rsidRPr="005C6A1D" w:rsidRDefault="00F71F9E" w:rsidP="001A78F0">
            <w:pPr>
              <w:pStyle w:val="a3"/>
              <w:shd w:val="clear" w:color="auto" w:fill="FFFFFF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</w:p>
          <w:p w:rsidR="00F71F9E" w:rsidRPr="005C6A1D" w:rsidRDefault="00F71F9E" w:rsidP="001A78F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71F9E" w:rsidRPr="005C6A1D" w:rsidRDefault="00F71F9E" w:rsidP="00F71F9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Ключ: В - І  1б, 2а, 3а, 4в, 5б, 6б</w:t>
      </w:r>
    </w:p>
    <w:p w:rsidR="00F71F9E" w:rsidRPr="005C6A1D" w:rsidRDefault="00F71F9E" w:rsidP="00F71F9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В – ІІ 1а, 2а, 3б, 4г, 5а, 6б</w:t>
      </w:r>
    </w:p>
    <w:p w:rsidR="00F71F9E" w:rsidRPr="005C6A1D" w:rsidRDefault="00F71F9E" w:rsidP="00F71F9E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 на наступний урок: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Усім: </w:t>
      </w: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>Опрацювати теоретични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 матеріал підручника с.149-150</w:t>
      </w: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>Перша сходинка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виконати письмово вправу 5 стор.150</w:t>
      </w: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71F9E" w:rsidRPr="005C6A1D" w:rsidRDefault="00F71F9E" w:rsidP="00F71F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6A1D">
        <w:rPr>
          <w:rFonts w:ascii="Times New Roman" w:hAnsi="Times New Roman" w:cs="Times New Roman"/>
          <w:b/>
          <w:sz w:val="28"/>
          <w:szCs w:val="28"/>
          <w:lang w:val="uk-UA"/>
        </w:rPr>
        <w:t>Друга сходинка</w:t>
      </w:r>
      <w:r w:rsidRPr="005C6A1D">
        <w:rPr>
          <w:rFonts w:ascii="Times New Roman" w:eastAsia="Times New Roman" w:hAnsi="Times New Roman" w:cs="Times New Roman"/>
          <w:sz w:val="28"/>
          <w:szCs w:val="28"/>
          <w:lang w:val="uk-UA"/>
        </w:rPr>
        <w:t>: скласти 7 речень з відокремленими обставинами.</w:t>
      </w:r>
    </w:p>
    <w:p w:rsidR="002B2A53" w:rsidRPr="00F71F9E" w:rsidRDefault="002B2A53">
      <w:pPr>
        <w:rPr>
          <w:lang w:val="uk-UA"/>
        </w:rPr>
      </w:pPr>
    </w:p>
    <w:sectPr w:rsidR="002B2A53" w:rsidRPr="00F71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E2B06"/>
    <w:multiLevelType w:val="hybridMultilevel"/>
    <w:tmpl w:val="74A67EF4"/>
    <w:lvl w:ilvl="0" w:tplc="A3160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E1A6D"/>
    <w:multiLevelType w:val="hybridMultilevel"/>
    <w:tmpl w:val="AB52F2C8"/>
    <w:lvl w:ilvl="0" w:tplc="E9B2D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FB2C9C"/>
    <w:multiLevelType w:val="hybridMultilevel"/>
    <w:tmpl w:val="0B8C5DDC"/>
    <w:lvl w:ilvl="0" w:tplc="52ECB9B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62E8F"/>
    <w:multiLevelType w:val="hybridMultilevel"/>
    <w:tmpl w:val="4D7292A0"/>
    <w:lvl w:ilvl="0" w:tplc="A630161A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71F9E"/>
    <w:rsid w:val="002B2A53"/>
    <w:rsid w:val="00F7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F9E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pple-converted-space">
    <w:name w:val="apple-converted-space"/>
    <w:basedOn w:val="a0"/>
    <w:rsid w:val="00F71F9E"/>
  </w:style>
  <w:style w:type="character" w:styleId="a4">
    <w:name w:val="Hyperlink"/>
    <w:basedOn w:val="a0"/>
    <w:uiPriority w:val="99"/>
    <w:semiHidden/>
    <w:unhideWhenUsed/>
    <w:rsid w:val="00F71F9E"/>
    <w:rPr>
      <w:color w:val="0000FF"/>
      <w:u w:val="single"/>
    </w:rPr>
  </w:style>
  <w:style w:type="table" w:styleId="a5">
    <w:name w:val="Table Grid"/>
    <w:basedOn w:val="a1"/>
    <w:uiPriority w:val="59"/>
    <w:rsid w:val="00F71F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F7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A%D1%83%D1%80%D1%81%D1%8C%D0%BA" TargetMode="External"/><Relationship Id="rId13" Type="http://schemas.openxmlformats.org/officeDocument/2006/relationships/hyperlink" Target="http://uk.wikipedia.org/wiki/%D0%94%D0%B5%D0%BD%D1%8C_%D0%BC%D1%96%D0%B6%D0%BD%D0%B0%D1%80%D0%BE%D0%B4%D0%BD%D0%BE%D1%97_%D1%81%D0%BE%D0%BB%D1%96%D0%B4%D0%B0%D1%80%D0%BD%D0%BE%D1%81%D1%82%D1%96_%D1%82%D1%80%D1%83%D0%B4%D1%8F%D1%89%D0%B8%D1%85" TargetMode="External"/><Relationship Id="rId18" Type="http://schemas.openxmlformats.org/officeDocument/2006/relationships/hyperlink" Target="http://uk.wikipedia.org/wiki/196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k.wikipedia.org/wiki/%D0%A1%D0%B5%D0%B2%D0%B0%D1%81%D1%82%D0%BE%D0%BF%D0%BE%D0%BB%D1%8C" TargetMode="External"/><Relationship Id="rId7" Type="http://schemas.openxmlformats.org/officeDocument/2006/relationships/hyperlink" Target="http://uk.wikipedia.org/wiki/1869" TargetMode="External"/><Relationship Id="rId12" Type="http://schemas.openxmlformats.org/officeDocument/2006/relationships/hyperlink" Target="http://uk.wikipedia.org/wiki/%D0%90%D1%80%D1%82%D1%96%D0%BB%D1%8C" TargetMode="External"/><Relationship Id="rId17" Type="http://schemas.openxmlformats.org/officeDocument/2006/relationships/hyperlink" Target="http://uk.wikipedia.org/wiki/1952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24_%D1%87%D0%B5%D1%80%D0%B2%D0%BD%D1%8F" TargetMode="External"/><Relationship Id="rId20" Type="http://schemas.openxmlformats.org/officeDocument/2006/relationships/hyperlink" Target="http://uk.wikipedia.org/wiki/%D0%9A%D1%83%D1%80%D1%81%D1%8C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18_%D1%81%D1%82%D0%BE%D0%BB%D1%96%D1%82%D1%82%D1%8F" TargetMode="External"/><Relationship Id="rId11" Type="http://schemas.openxmlformats.org/officeDocument/2006/relationships/hyperlink" Target="http://uk.wikipedia.org/wiki/1929" TargetMode="External"/><Relationship Id="rId5" Type="http://schemas.openxmlformats.org/officeDocument/2006/relationships/hyperlink" Target="http://uk.wikipedia.org/wiki/%D0%A0%D0%BE%D1%81%D1%96%D0%B9%D1%81%D1%8C%D0%BA%D0%B0_%D1%96%D0%BC%D0%BF%D0%B5%D1%80%D0%B0%D1%82%D0%BE%D1%80%D1%81%D1%8C%D0%BA%D0%B0_%D0%B0%D1%80%D0%BC%D1%96%D1%8F" TargetMode="External"/><Relationship Id="rId15" Type="http://schemas.openxmlformats.org/officeDocument/2006/relationships/hyperlink" Target="http://uk.wikipedia.org/wiki/%D0%9C%D0%B0%D1%88%D0%B8%D0%BD%D0%BD%D0%BE-%D1%82%D1%80%D0%B0%D0%BA%D1%82%D0%BE%D1%80%D0%BD%D0%B0_%D1%81%D1%82%D0%B0%D0%BD%D1%86%D1%96%D1%8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uk.wikipedia.org/w/index.php?title=%D0%9F%D0%BE%D0%BB%D1%83%D1%81%D1%82%D0%B0%D0%BD%D0%BE%D0%BA&amp;action=edit&amp;redlink=1" TargetMode="External"/><Relationship Id="rId19" Type="http://schemas.openxmlformats.org/officeDocument/2006/relationships/hyperlink" Target="http://uk.wikipedia.org/wiki/18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A1%D0%B5%D0%B2%D0%B0%D1%81%D1%82%D0%BE%D0%BF%D0%BE%D0%BB%D1%8C" TargetMode="External"/><Relationship Id="rId14" Type="http://schemas.openxmlformats.org/officeDocument/2006/relationships/hyperlink" Target="http://uk.wikipedia.org/wiki/19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2024-04-14T13:27:00Z</dcterms:created>
  <dcterms:modified xsi:type="dcterms:W3CDTF">2024-04-14T13:27:00Z</dcterms:modified>
</cp:coreProperties>
</file>