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2"/>
        <w:gridCol w:w="8501"/>
      </w:tblGrid>
      <w:tr w:rsidR="000470EF" w:rsidRPr="000470EF" w:rsidTr="000470EF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0470E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Українська мова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Default="000470EF" w:rsidP="00F653AD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>ДАТА</w:t>
            </w:r>
            <w:proofErr w:type="gramStart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:</w:t>
            </w:r>
            <w:proofErr w:type="gramEnd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22.03.2024</w:t>
            </w:r>
          </w:p>
          <w:p w:rsidR="000470EF" w:rsidRPr="000470EF" w:rsidRDefault="000470EF" w:rsidP="00F653AD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0470EF" w:rsidRPr="000470EF" w:rsidTr="000470EF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F65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Відокремлені означення.</w:t>
            </w:r>
          </w:p>
        </w:tc>
      </w:tr>
      <w:tr w:rsidR="000470EF" w:rsidRPr="000470EF" w:rsidTr="000470EF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F653AD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поглибити знання восьмикласників про відокремлені члени речення, ознайомити з основними способами морфологічного вираження відокремлених означень, їх місцем у реченні відповідно до означуваного слова; сформувати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загальнопізнавальні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 вміння знаходити в тексті відокремлені й невідокремлені означення, аналізувати їх, правильно інтонувати речення з відокремленими означеннями; розвивати творчі вміння трансформувати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відокремленими означеннями на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невідокремленими означеннями, правильно будувати речення з відокремленим і невідокремленим означенням; за допомогою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мовленнєво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комунікативного дидактичного матеріалу ознайомити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найкращими зразками української архітектури.</w:t>
            </w:r>
          </w:p>
        </w:tc>
      </w:tr>
      <w:tr w:rsidR="000470EF" w:rsidRPr="000470EF" w:rsidTr="000470EF">
        <w:tc>
          <w:tcPr>
            <w:tcW w:w="10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0EF" w:rsidRPr="000470EF" w:rsidRDefault="000470EF" w:rsidP="00F653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470EF" w:rsidRPr="000470EF" w:rsidRDefault="000470EF" w:rsidP="000470EF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0" w:name="к2011617153057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1.  Словниковий диктант.</w:t>
      </w:r>
    </w:p>
    <w:p w:rsidR="000470EF" w:rsidRPr="000470EF" w:rsidRDefault="000470EF" w:rsidP="000470EF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Яснозорий, синьоокий, біло-блакитний, блідо-рожевий, жовтогарячий, золотисто-срібний, швидкоплинний, веселково-сонячний, життєдайний, старий-престарий, пишно-зелені, червонобокий.</w:t>
      </w:r>
    </w:p>
    <w:p w:rsidR="000470EF" w:rsidRPr="000470EF" w:rsidRDefault="000470EF" w:rsidP="000470EF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2.  Два прикметники введіть у речення, щоб вони виконували роль означення.</w:t>
      </w:r>
    </w:p>
    <w:p w:rsidR="000470EF" w:rsidRPr="000470EF" w:rsidRDefault="000470EF" w:rsidP="000470EF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3.  Метод незакінчених речень. Закінчіть думку.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 Означення – це…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Узгоджені означення – це…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– це…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виділяється комами, якщо…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На письмі дієприкметниковий зворот виділяється комами, а у вимові…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ІV. Усвідомлення теоретичного матеріалу у процесі практичної роботи з теми</w:t>
      </w:r>
    </w:p>
    <w:p w:rsidR="000470EF" w:rsidRPr="000470EF" w:rsidRDefault="000470EF" w:rsidP="00047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" w:name="п2011617154838SlideId258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Лінгвістична діагностика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 xml:space="preserve">Записати речення. Підкреслити відокремлені означення. Визначити, які з них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узгоджені, а які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неузгоджені. Свій вибір обґрунтувати.</w:t>
      </w:r>
    </w:p>
    <w:bookmarkEnd w:id="1"/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У місті Умані біля палацу Потоцького зібралася сила-силенна панських екіпажів, позолочених, з родинними гербами, розмальовані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Хто з нас не ласував ніжно-зеленими яблуками, смачними, соковитими, з жовтинкою?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Найбільшим дивом було містечко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Мліїв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з безплатною школою та лікарнею, з двома заводами, з чистими освітленими вулицями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Таким учитель і піде в життя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точним, </w:t>
      </w:r>
      <w:bookmarkStart w:id="2" w:name="к201161715313"/>
      <w:bookmarkEnd w:id="0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логічним, послідовним, відповідальним за свою справу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Сам він, простий і доступний, добрий і щирий, готовий був кинутися на допомогу першому зустрічному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Іванникова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6. Понад тисячу чотириста пам’ятників та обелісків, установлених у містах і селах Чернігівської області, увіковічують мужність і героїзм воїнів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Перегук билин, народжених багато віків тому, звучить тут і понині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470EF" w:rsidRPr="000470EF" w:rsidRDefault="000470EF" w:rsidP="000470EF">
      <w:pPr>
        <w:ind w:left="83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3" w:name="п2011617154843SlideId258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З’ясувати, чим виражені узгоджені й неузгоджені означення.</w:t>
      </w:r>
      <w:bookmarkEnd w:id="3"/>
    </w:p>
    <w:p w:rsidR="000470EF" w:rsidRPr="000470EF" w:rsidRDefault="000470EF" w:rsidP="000470EF">
      <w:pPr>
        <w:ind w:left="119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4" w:name="п2011617154851SlideId259"/>
    </w:p>
    <w:p w:rsidR="000470EF" w:rsidRPr="000470EF" w:rsidRDefault="000470EF" w:rsidP="00047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Означення відокремлюють, якщо вони:</w:t>
      </w:r>
    </w:p>
    <w:p w:rsidR="000470EF" w:rsidRPr="000470EF" w:rsidRDefault="000470EF" w:rsidP="000470E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стосуються члена речення, вираженого особовим займенником: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 вона там, бідолашна? (М. Стельмах): </w:t>
      </w:r>
    </w:p>
    <w:p w:rsidR="000470EF" w:rsidRPr="000470EF" w:rsidRDefault="000470EF" w:rsidP="000470E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стоять після означуваного слова-іменника, особливо якщо перед ним уже € означення: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небі, чистім і прозорім, сонце сяє (М. Рильський ). Пік мороз в ту сніжну зиму, довгу і сувору (Д.Луценко); </w:t>
      </w:r>
    </w:p>
    <w:p w:rsidR="000470EF" w:rsidRPr="000470EF" w:rsidRDefault="000470EF" w:rsidP="000470E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зворотом, що стоїть після означуваного слова: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Ще спить земля, укутана снігами (Д.Луценко): </w:t>
      </w:r>
    </w:p>
    <w:p w:rsidR="000470EF" w:rsidRPr="000470EF" w:rsidRDefault="000470EF" w:rsidP="000470E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 або одиничним дієприкметником, що стоїть перед означуваним словом, але має </w:t>
      </w:r>
      <w:proofErr w:type="spellStart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обставинно-причинове</w:t>
      </w:r>
      <w:proofErr w:type="spellEnd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Скуті кригою страшною, сплять озера і гаї (Олександр Олесь). Здивований, хлопець постояв ще трохи, а потім рушив (Є. Гуцало). 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0470EF" w:rsidRPr="000470EF" w:rsidRDefault="000470EF" w:rsidP="00047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Поширені означення, виражені дієприкметниковими зворотами, що стоять перед означуваним іменником і не мають додаткових обставинних відтінків значення, не відокремлюють: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Стоять налиті сонцем дні (М. Луків). </w:t>
      </w:r>
    </w:p>
    <w:p w:rsidR="000470EF" w:rsidRPr="000470EF" w:rsidRDefault="000470EF" w:rsidP="00047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Якщо поширене чи непоширене означення відірване від означуваного слова іншими членами речення, його відокремлюємо незалежно від місця розташування в реченні:     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 ми пішли, палкі,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веселозорі</w:t>
      </w:r>
      <w:proofErr w:type="spellEnd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(А. Малишко).</w:t>
      </w:r>
    </w:p>
    <w:p w:rsidR="000470EF" w:rsidRPr="000470EF" w:rsidRDefault="000470EF" w:rsidP="000470E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Виконання вправ. </w:t>
      </w:r>
    </w:p>
    <w:p w:rsidR="000470EF" w:rsidRPr="000470EF" w:rsidRDefault="000470EF" w:rsidP="00047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Творче моделювання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Із поданих пар простих речень за зразком змоделювати речення, ускладнені відокремленими означеннями. Указати на умови відокремлення.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Зразок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Заходимо до напівосвітленого храму. Храм сповнений музикою органа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Заходимо до напівосвітленого храму,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wave"/>
          <w:lang w:val="uk-UA"/>
        </w:rPr>
        <w:t>сповненого музикою органа</w:t>
      </w:r>
      <w:r w:rsidRPr="000470EF">
        <w:rPr>
          <w:rFonts w:ascii="Times New Roman" w:hAnsi="Times New Roman" w:cs="Times New Roman"/>
          <w:bCs/>
          <w:iCs/>
          <w:sz w:val="28"/>
          <w:szCs w:val="28"/>
          <w:u w:val="wave"/>
          <w:lang w:val="uk-UA"/>
        </w:rPr>
        <w:t>.</w:t>
      </w:r>
    </w:p>
    <w:bookmarkEnd w:id="4"/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Чорний верх робив поставу княгині Ольги врочистою і стрункою. Цей верх був розшитий білими перлами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Р. Іванченко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Нині ця пам’ятка нашої культури ХІ століття зберігається в приміщенні національної бібліотеки Франції. Ця пам’ятка названа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Реймським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євангелієм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Чарувала думку поета краса придунайських просторів із скіфськими могилами, гаями. Ці могили, гаї були вкриті пізньою осінньою позолотою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Пільгук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Це старовинне козацьке полкове місто Переяслав тепер було зруйноване, занедбане. Місто Переяслав було колись красиве й горде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Д. Чуб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Олександр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Вертинський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став виразником музичного обличчя Парижа 20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- початку 30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років, співаком. Співак був популярним у всій Європі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5" w:name="п2011617154855SlideId25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Визначити, до яких членів речення відносяться відокремлені означення і чим виражені</w:t>
      </w:r>
      <w:bookmarkEnd w:id="5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470EF" w:rsidRPr="000470EF" w:rsidRDefault="000470EF" w:rsidP="000470E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 експериментую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(Творча робота)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Перебудуйте речення так, щоб невідокремлені означення стали відокремленими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Скована морозом земля покрилася білим снігом. Замазане зелено-бурими хмарами високе небо припало до землі. На прикритих снігом ланах де-не-де бовваніє почорнілий бур’ян. Обставлені очеретами соломи хутори видніються здалеку.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(За Панасом Мирним)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Рефлексія.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Отже, означення у реченні можуть відокремлюватися, а можуть  і не відокремлюватися. Від чого це залежить? (від місця означення у реченні). За допомогою чого відокремлюються означення (розділових знаків (на письмі) та інтонації (усне мовлення))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Перетворити речення з відокремленими означеннями на речення з невідокремленими.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Аж раптом заграє в ньому (Тарасові) якась ра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дісна сила, буйна і непокірна. 2. З хати вийшов дяк, простоволосий, червоний, в одній розірваній сорочці, і давненько гукав у бур'яни. 3. Сірі очі, трохи холодні і вже пригаслі, плавали на білках серед червоних жилок, і се його турбувало.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6. Перетворити речення з невідокремленими означеннями на речення з відокремленими.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1. Посеред села на горі майдан, на майдані обнесена зелено мальованим штахетом дерев'яна церковця. 2. Мимо церкви — великий курний шлях, з другого боку шляху поросла бур'янами «пустиня», на краю бур'янів необгороджена хата. 3. Добре опам'ятався тоді, як сидів щасливий і радісний з маленькою кни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жечкою у бур'яні, виспівуючи і вписуючи в неї слова колядки.</w:t>
      </w:r>
    </w:p>
    <w:p w:rsidR="000470EF" w:rsidRPr="000470EF" w:rsidRDefault="000470EF" w:rsidP="000470EF">
      <w:pPr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6" w:name="п201161715492SlideId260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Лінгвістичний експеримент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Перебудувати подані речення так, щоб відокремлені означення, виражені дієприкметниковими зворотами, стали невідокремленими. Звернути увагу на вживання коми в реченнях з відокремленими й невідокремленими означеннями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bookmarkEnd w:id="6"/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Які страви, освячені традицією, мають бути на столі?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Багатокімнатні хати мали поряд ще й окремі господарські прибудови із чотирисхилими дахами, вкритими соломою чи очеретом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Дні, проведені в Богданівні, пробуджували в художника потяг до фольклору, любов до природи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Жадько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Дядько Роман зовсім не помічає хлоп’ячих голів, занурених у полин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 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Був у Романовім садку куток, повитий особливою таємничістю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6.Віддалік мовчало громаддя копиць, схожих на </w:t>
      </w:r>
      <w:bookmarkStart w:id="7" w:name="к2011617153110"/>
      <w:bookmarkEnd w:id="2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вершників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Дрозд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Я йшов вулицею, вдихав на повні груди повітря, настояне на пахощах розквітлих акацій та бузку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Красуцький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470EF" w:rsidRPr="000470EF" w:rsidRDefault="000470EF" w:rsidP="000470E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п2011617154915SlideId261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Дослідження-трансформація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Трансформувати речення так, щоб виділені означення виконували роль відокремлених. Визначити спосіб їх вираження.</w:t>
      </w:r>
    </w:p>
    <w:bookmarkEnd w:id="8"/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Вільний і винахідливий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козак Степан жив у містечку Городище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Обабіч уторованої дороги громадилися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стрімкі й неприступні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вершини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Графу Потоцькому захотілося створити в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Карпівці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небачене у світі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неповторне, незвичайне, казкове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диво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В уяві стояв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безборонний, з величезними кулачищами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полонений січовий стрілець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Б. Антоненко-Давидович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Холодне й голодне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дитя було відгороджене від усіх важкими стінами глухоти й німоти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Слабошпицький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9" w:name="п2011617154919SlideId261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Дослідити, чи зміниться зміст речень при їх трансформації. З’ясувати, у якому реченні вжито неузгоджене означення</w:t>
      </w:r>
      <w:bookmarkEnd w:id="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470EF" w:rsidRPr="000470EF" w:rsidRDefault="000470EF" w:rsidP="000470E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0" w:name="п2011617154928SlideId262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Лінгвістична гра «Ідеальна пара»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Поєднати в пари й записати речення з однотипними відокремленими означеннями. Свій вибір обґрунтувати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tbl>
      <w:tblPr>
        <w:tblW w:w="104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346"/>
      </w:tblGrid>
      <w:tr w:rsidR="000470EF" w:rsidRPr="000470EF" w:rsidTr="00F65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13" w:type="dxa"/>
            </w:tcMar>
          </w:tcPr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bookmarkStart w:id="11" w:name="к2011617153116"/>
            <w:bookmarkStart w:id="12" w:name="п201161715509SlideId262"/>
            <w:bookmarkEnd w:id="7"/>
            <w:bookmarkEnd w:id="10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А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Уже біля корів, задихані, розбентежені, з блиском в очах, з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lastRenderedPageBreak/>
              <w:t>видимим щастям у кожного в руці, ми по-справжньому надивляємося на яблука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Б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Диякон, з рижою по пояс бородою, пер, наче з бочки, товстого баса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Панас Мирний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Вершники, озброєні рушницями, шаблями, ятаганами, оточили офіцерів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І.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Пільгук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Г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Випливли в море, бурхливе, неспокійне, холодне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Іваненко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  <w:tc>
          <w:tcPr>
            <w:tcW w:w="534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lastRenderedPageBreak/>
              <w:t>1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Прибув мій канівський земляк, молодий, рухливий, допитливий                 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lastRenderedPageBreak/>
              <w:t>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Г. Костюк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Ікону святого Миколая відтворив невідомий маляр, зі світськими рисами і великою бородою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В. Скуратівський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3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Польова доріжка, сіра, буденна, у пилюці, стає зовсім інакшою 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470EF" w:rsidRPr="000470EF" w:rsidRDefault="000470EF" w:rsidP="00F653AD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4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Похилі береги, розмиті дощами та весняною повінню, їжачилися брилами граніту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П.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Наніїв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</w:tr>
      <w:bookmarkEnd w:id="11"/>
      <w:bookmarkEnd w:id="12"/>
    </w:tbl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3" w:name="к2011617153123"/>
      <w:bookmarkStart w:id="14" w:name="п2011617155016SlideId263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Ключ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bookmarkEnd w:id="13"/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А-3 (речення з узгодженими й неузгодженим означеннями);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Б-2 (речення з неузгодженим означенням);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В-4 (речення з узгодженим означенням, вираженим дієприкметниковим зворотом);</w:t>
      </w:r>
    </w:p>
    <w:p w:rsidR="000470EF" w:rsidRPr="000470EF" w:rsidRDefault="000470EF" w:rsidP="000470E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Г-1 (речення з узгодженим означенням, вираженим одиничними прикметниками)</w:t>
      </w:r>
      <w:bookmarkEnd w:id="14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0470EF" w:rsidRPr="000470EF" w:rsidRDefault="000470EF" w:rsidP="000470E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5" w:name="п2011617155026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Дослідження-відновлення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Відновити речення, уставляючи з довідки відокремлені означення. Указати на причини відокремлення їх і спосіб вираження.</w:t>
      </w:r>
    </w:p>
    <w:bookmarkEnd w:id="15"/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Шестигранник, тіло, ... , називається гексаедром. 2. Бісектрисою називають геометричне місце точок, ... . 3. Сукупність букв, ... , становить алфавіт. 4. Алгебраїчний вираз - це вираз, складений з букв і чисел, ... . 4.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Гекто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застосовується для утворення похідних одиниць вимірювання, ... . 5. Площини і прямі, ... , називають горизонтальними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 математичного словника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470EF" w:rsidRPr="000470EF" w:rsidRDefault="000470EF" w:rsidP="000470EF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6" w:name="п2011617155032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Довідка: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більший від основної в 100 разів; однаково віддалений від сторін кута; прийнятий у системі письма якої-небудь мови і розміщений у певному порядку; обмежений шістьма площинами, гранями; паралельний до площини горизонту; поєднаний між собою скінчене число разів діями додавання, віднімання, множення і добування кореня.</w:t>
      </w:r>
    </w:p>
    <w:bookmarkEnd w:id="16"/>
    <w:p w:rsidR="000470EF" w:rsidRPr="000470EF" w:rsidRDefault="000470EF" w:rsidP="000470EF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bookmarkStart w:id="17" w:name="п2011617132811SlideId267"/>
    </w:p>
    <w:bookmarkEnd w:id="17"/>
    <w:p w:rsidR="000470EF" w:rsidRPr="000470EF" w:rsidRDefault="000470EF" w:rsidP="000470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  <w:t>§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37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Вправа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5,стор.135</w:t>
      </w:r>
    </w:p>
    <w:p w:rsidR="000470EF" w:rsidRPr="001E49F6" w:rsidRDefault="000470EF" w:rsidP="000470EF">
      <w:pPr>
        <w:jc w:val="both"/>
        <w:rPr>
          <w:bCs/>
          <w:sz w:val="28"/>
          <w:szCs w:val="28"/>
          <w:lang w:val="uk-UA"/>
        </w:rPr>
      </w:pPr>
    </w:p>
    <w:p w:rsidR="00EF5B60" w:rsidRPr="000470EF" w:rsidRDefault="00EF5B60">
      <w:pPr>
        <w:rPr>
          <w:lang w:val="uk-UA"/>
        </w:rPr>
      </w:pPr>
    </w:p>
    <w:sectPr w:rsidR="00EF5B60" w:rsidRPr="000470EF" w:rsidSect="000470EF">
      <w:footerReference w:type="default" r:id="rId5"/>
      <w:pgSz w:w="11906" w:h="16838"/>
      <w:pgMar w:top="567" w:right="851" w:bottom="1134" w:left="851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55A" w:rsidRDefault="00EF5B60">
    <w:pPr>
      <w:pStyle w:val="a3"/>
      <w:jc w:val="right"/>
    </w:pPr>
    <w:r>
      <w:fldChar w:fldCharType="begin"/>
    </w:r>
    <w:r>
      <w:instrText>PAGE   \* MERGEF</w:instrText>
    </w:r>
    <w:r>
      <w:instrText>ORMAT</w:instrText>
    </w:r>
    <w:r>
      <w:fldChar w:fldCharType="separate"/>
    </w:r>
    <w:r w:rsidR="000470EF">
      <w:rPr>
        <w:noProof/>
      </w:rPr>
      <w:t>6</w:t>
    </w:r>
    <w:r>
      <w:fldChar w:fldCharType="end"/>
    </w:r>
  </w:p>
  <w:p w:rsidR="0042155A" w:rsidRDefault="00EF5B60">
    <w:pPr>
      <w:pStyle w:val="a3"/>
    </w:pPr>
  </w:p>
  <w:p w:rsidR="00991AC2" w:rsidRDefault="00EF5B60"/>
  <w:p w:rsidR="00991AC2" w:rsidRDefault="00EF5B60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B3F"/>
    <w:multiLevelType w:val="hybridMultilevel"/>
    <w:tmpl w:val="DB8C0C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169B"/>
    <w:multiLevelType w:val="hybridMultilevel"/>
    <w:tmpl w:val="F958509A"/>
    <w:lvl w:ilvl="0" w:tplc="5E184D4E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ED7044"/>
    <w:multiLevelType w:val="hybridMultilevel"/>
    <w:tmpl w:val="A7E6AB98"/>
    <w:lvl w:ilvl="0" w:tplc="5C8616DA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3FAF5F24"/>
    <w:multiLevelType w:val="hybridMultilevel"/>
    <w:tmpl w:val="B33A31EC"/>
    <w:lvl w:ilvl="0" w:tplc="1CA0AB14">
      <w:start w:val="1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13" w:hanging="360"/>
      </w:pPr>
    </w:lvl>
    <w:lvl w:ilvl="2" w:tplc="0422001B" w:tentative="1">
      <w:start w:val="1"/>
      <w:numFmt w:val="lowerRoman"/>
      <w:lvlText w:val="%3."/>
      <w:lvlJc w:val="right"/>
      <w:pPr>
        <w:ind w:left="2633" w:hanging="180"/>
      </w:pPr>
    </w:lvl>
    <w:lvl w:ilvl="3" w:tplc="0422000F" w:tentative="1">
      <w:start w:val="1"/>
      <w:numFmt w:val="decimal"/>
      <w:lvlText w:val="%4."/>
      <w:lvlJc w:val="left"/>
      <w:pPr>
        <w:ind w:left="3353" w:hanging="360"/>
      </w:pPr>
    </w:lvl>
    <w:lvl w:ilvl="4" w:tplc="04220019" w:tentative="1">
      <w:start w:val="1"/>
      <w:numFmt w:val="lowerLetter"/>
      <w:lvlText w:val="%5."/>
      <w:lvlJc w:val="left"/>
      <w:pPr>
        <w:ind w:left="4073" w:hanging="360"/>
      </w:pPr>
    </w:lvl>
    <w:lvl w:ilvl="5" w:tplc="0422001B" w:tentative="1">
      <w:start w:val="1"/>
      <w:numFmt w:val="lowerRoman"/>
      <w:lvlText w:val="%6."/>
      <w:lvlJc w:val="right"/>
      <w:pPr>
        <w:ind w:left="4793" w:hanging="180"/>
      </w:pPr>
    </w:lvl>
    <w:lvl w:ilvl="6" w:tplc="0422000F" w:tentative="1">
      <w:start w:val="1"/>
      <w:numFmt w:val="decimal"/>
      <w:lvlText w:val="%7."/>
      <w:lvlJc w:val="left"/>
      <w:pPr>
        <w:ind w:left="5513" w:hanging="360"/>
      </w:pPr>
    </w:lvl>
    <w:lvl w:ilvl="7" w:tplc="04220019" w:tentative="1">
      <w:start w:val="1"/>
      <w:numFmt w:val="lowerLetter"/>
      <w:lvlText w:val="%8."/>
      <w:lvlJc w:val="left"/>
      <w:pPr>
        <w:ind w:left="6233" w:hanging="360"/>
      </w:pPr>
    </w:lvl>
    <w:lvl w:ilvl="8" w:tplc="0422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70EF"/>
    <w:rsid w:val="000470EF"/>
    <w:rsid w:val="00EF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470EF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0470EF"/>
    <w:rPr>
      <w:rFonts w:ascii="Arial Black" w:hAnsi="Arial Black" w:cs="Arial Black" w:hint="default"/>
      <w:sz w:val="18"/>
      <w:szCs w:val="18"/>
    </w:rPr>
  </w:style>
  <w:style w:type="paragraph" w:customStyle="1" w:styleId="Style9">
    <w:name w:val="Style9"/>
    <w:basedOn w:val="a"/>
    <w:rsid w:val="000470EF"/>
    <w:pPr>
      <w:widowControl w:val="0"/>
      <w:autoSpaceDE w:val="0"/>
      <w:autoSpaceDN w:val="0"/>
      <w:adjustRightInd w:val="0"/>
      <w:spacing w:after="0" w:line="242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rsid w:val="000470E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470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2024-03-20T17:50:00Z</dcterms:created>
  <dcterms:modified xsi:type="dcterms:W3CDTF">2024-03-20T17:53:00Z</dcterms:modified>
</cp:coreProperties>
</file>