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37" w:rsidRDefault="00296F37" w:rsidP="00296F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23.01.2024</w:t>
      </w:r>
    </w:p>
    <w:p w:rsidR="00296F37" w:rsidRDefault="00296F37" w:rsidP="00296F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296F37" w:rsidRDefault="00296F37" w:rsidP="00296F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296F37" w:rsidRDefault="00296F37" w:rsidP="00296F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96F37" w:rsidRPr="00296F37" w:rsidRDefault="00296F37" w:rsidP="00296F37">
      <w:pPr>
        <w:jc w:val="both"/>
        <w:rPr>
          <w:rFonts w:ascii="Times New Roman" w:hAnsi="Times New Roman" w:cs="Times New Roman"/>
          <w:sz w:val="28"/>
          <w:szCs w:val="28"/>
        </w:rPr>
      </w:pPr>
      <w:r w:rsidRPr="00296F37">
        <w:rPr>
          <w:rFonts w:ascii="Times New Roman" w:hAnsi="Times New Roman" w:cs="Times New Roman"/>
          <w:sz w:val="28"/>
          <w:szCs w:val="28"/>
        </w:rPr>
        <w:t xml:space="preserve">Тема: 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Однорідні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неоднорідні</w:t>
      </w:r>
      <w:proofErr w:type="spellEnd"/>
      <w:r w:rsidR="001F70A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>.</w:t>
      </w:r>
    </w:p>
    <w:p w:rsidR="00296F37" w:rsidRPr="00296F37" w:rsidRDefault="00296F37" w:rsidP="00296F37">
      <w:pPr>
        <w:jc w:val="both"/>
        <w:rPr>
          <w:rFonts w:ascii="Times New Roman" w:hAnsi="Times New Roman" w:cs="Times New Roman"/>
          <w:sz w:val="28"/>
          <w:szCs w:val="28"/>
        </w:rPr>
      </w:pPr>
      <w:r w:rsidRPr="00296F37">
        <w:rPr>
          <w:rFonts w:ascii="Times New Roman" w:hAnsi="Times New Roman" w:cs="Times New Roman"/>
          <w:sz w:val="28"/>
          <w:szCs w:val="28"/>
        </w:rPr>
        <w:t>Мета</w:t>
      </w:r>
      <w:bookmarkStart w:id="0" w:name="_GoBack"/>
      <w:bookmarkEnd w:id="0"/>
      <w:r w:rsidRPr="00296F37">
        <w:rPr>
          <w:rFonts w:ascii="Times New Roman" w:hAnsi="Times New Roman" w:cs="Times New Roman"/>
          <w:sz w:val="28"/>
          <w:szCs w:val="28"/>
        </w:rPr>
        <w:t>: по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глиб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й систематизувати знання учнів про</w:t>
      </w:r>
      <w:r w:rsidR="001F70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однорід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1F70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F70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неоднорідн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F70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 xml:space="preserve">, 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виробити вміння знаходити їх у реченнях та </w:t>
      </w:r>
      <w:proofErr w:type="gram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gramEnd"/>
      <w:r w:rsidRPr="00296F37">
        <w:rPr>
          <w:rFonts w:ascii="Times New Roman" w:hAnsi="Times New Roman" w:cs="Times New Roman"/>
          <w:sz w:val="28"/>
          <w:szCs w:val="28"/>
          <w:lang w:val="uk-UA"/>
        </w:rPr>
        <w:t>ільно використовувати в мовленні;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>усне й писемне мовлення</w:t>
      </w:r>
      <w:r w:rsidRPr="00296F3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="001F70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 w:rsidR="001F70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6F37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>.</w:t>
      </w:r>
    </w:p>
    <w:p w:rsidR="00296F37" w:rsidRPr="00296F37" w:rsidRDefault="00296F37" w:rsidP="00296F3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b/>
          <w:i/>
          <w:sz w:val="28"/>
          <w:szCs w:val="28"/>
          <w:lang w:val="uk-UA"/>
        </w:rPr>
        <w:t>* Пояснювальний диктант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.  Берези рідні, скромні, милі, так тепло люблені людьми! (М.Рильський.) Під сухою, скрюченою вишнею проростають паростки нові. (П.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Перебийніс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>.) Великий строкатий дятел ударив дзьобом по стовбуру вільхи, сипнувши чергою сухих, приглушених  звуків. (Є.Гуцало.)</w:t>
      </w:r>
    </w:p>
    <w:p w:rsidR="00296F37" w:rsidRPr="00296F37" w:rsidRDefault="00296F37" w:rsidP="00296F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- підкреслити однорідні члени. </w:t>
      </w:r>
    </w:p>
    <w:p w:rsidR="00296F37" w:rsidRPr="00296F37" w:rsidRDefault="00296F37" w:rsidP="00296F3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Діти, сьогодні на уроці ми з вами зустрінемось з нашими старими знайомими 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–«реченнями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з однорідними членами». Якщо ми згадаємо все, що знаємо про ці речення, то вони відкриють нам нові таємниці про себе, які повинні знати його добрі друзі – восьмикласники.</w:t>
      </w:r>
    </w:p>
    <w:p w:rsidR="00296F37" w:rsidRPr="00296F37" w:rsidRDefault="00296F37" w:rsidP="00296F3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Зверніть, будь ласка, увагу на епіграф уроку і дайте відповідь на моє запитання. Що таке епітет? </w:t>
      </w:r>
    </w:p>
    <w:p w:rsidR="00296F37" w:rsidRPr="00296F37" w:rsidRDefault="00296F37" w:rsidP="00296F3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Правильно, це ознака предмета, її властивість. Якщо ми не тільки 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ятатимемо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>, а й зрозуміємо це визначення, то наша дружба з означеннями стане міцнішою і корисною.</w:t>
      </w: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з підручником.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теоретичного матеріалу.</w:t>
      </w: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- Однорідними означення є тоді, коли кожне з них безпосередньо характеризує 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означувальний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іменник. Вони зв’язані між собою інтонацією переліку, між ними можна поставити сполучник </w:t>
      </w:r>
      <w:r w:rsidRPr="00296F37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дивіться у підручник, у реченні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липах з’явилося свіже, молоде, пахуче листя 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кожне з трьох означень зв’язане безпосередньо з іменником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листя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, між собою ці означення рівноправні.</w:t>
      </w: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lastRenderedPageBreak/>
        <w:t>- Однорідними називаються такі означення,які, виражаючи споріднені ознаки, стосуються одного слова і характеризують його з одного боку (кольору, розміру, зовнішнього вигляду, внутрішніх якостей тощо).</w:t>
      </w: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- Однорідними слід вважати: 1) прикметник і дієприкметниковий зворот, який стоїть після нього. Наприклад: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У простому, залитому сонцем кабінеті було пишно, багряно від прапорів (О. Гончар);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2) означення, якщо вони стоять після означуваного слова. Наприклад: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Прийде пісня, мов дужна весна, шумовита, рвучка, голосна (П. Воронько);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3) художні означення (епітети). Наприклад: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Якісь солодкі, любі спогади та думки колисали його серце (М.Коцюбинський).</w:t>
      </w: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- Однорідні означення вимовляються з перелічувальною інтонацією, на письмі виділяються комами.</w:t>
      </w: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- Неоднорідними називаються означення, які характеризують предмет з різних боків.</w:t>
      </w: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- Неоднорідні означення найчастіше виражаються сполученням якісного і відносного прикметників, а також займенником і прикметником чи дієприкметником.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Одшуміли над </w:t>
      </w:r>
      <w:proofErr w:type="spellStart"/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Придесенням</w:t>
      </w:r>
      <w:proofErr w:type="spellEnd"/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перші весняні грози, по тому настали теплі погожі дні (Ю. Мушкетик).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Однорідність та неоднорідність означень залежать від значення і змісту речення, від смислового навантаження наступного означення в реченні.</w:t>
      </w: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- Порівняйте, будь ласка, речення у підручнику в таблиці:</w:t>
      </w:r>
    </w:p>
    <w:tbl>
      <w:tblPr>
        <w:tblStyle w:val="a4"/>
        <w:tblW w:w="0" w:type="auto"/>
        <w:tblInd w:w="360" w:type="dxa"/>
        <w:tblLook w:val="04A0"/>
      </w:tblPr>
      <w:tblGrid>
        <w:gridCol w:w="4605"/>
        <w:gridCol w:w="4606"/>
      </w:tblGrid>
      <w:tr w:rsidR="00296F37" w:rsidRPr="00296F37" w:rsidTr="00A2129B">
        <w:tc>
          <w:tcPr>
            <w:tcW w:w="4605" w:type="dxa"/>
          </w:tcPr>
          <w:p w:rsidR="00296F37" w:rsidRPr="00296F37" w:rsidRDefault="00296F37" w:rsidP="00A212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6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вазі стояли інші вогнисті троянди.</w:t>
            </w:r>
          </w:p>
        </w:tc>
        <w:tc>
          <w:tcPr>
            <w:tcW w:w="4606" w:type="dxa"/>
          </w:tcPr>
          <w:p w:rsidR="00296F37" w:rsidRPr="00296F37" w:rsidRDefault="00296F37" w:rsidP="00A212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6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вазі стояли інші,вогнисті троянди.</w:t>
            </w:r>
          </w:p>
        </w:tc>
      </w:tr>
    </w:tbl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6F37" w:rsidRPr="00296F37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- В першому випадку у нас неоднорідні означення, які вимовляються без інтонації переліку та кома між ними не ставиться. Та в другому випадку – однорідні означення, з інтонацією переліку та комою, між ними.</w:t>
      </w:r>
    </w:p>
    <w:p w:rsidR="00296F37" w:rsidRPr="00296F37" w:rsidRDefault="00296F37" w:rsidP="00296F3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b/>
          <w:sz w:val="28"/>
          <w:szCs w:val="28"/>
          <w:lang w:val="uk-UA"/>
        </w:rPr>
        <w:t>Наступним вашим завданням буде творча робота. Вам потрібно скласти й записати стислий опис однієї з цікавих споруд міста, використавши 3-4 речення з однорідними та неоднорідними означеннями. Пропоную вам декілька орієнтовних тем.</w:t>
      </w:r>
    </w:p>
    <w:p w:rsidR="00296F37" w:rsidRPr="00296F37" w:rsidRDefault="00296F37" w:rsidP="00296F3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«Мати – це найдорожча людина в світі» (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ятник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 «Матір»).</w:t>
      </w:r>
    </w:p>
    <w:p w:rsidR="00296F37" w:rsidRPr="00296F37" w:rsidRDefault="00296F37" w:rsidP="00296F3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«Цікава спогадка про минулі роки» (танк у парку «Ювілейний).</w:t>
      </w:r>
    </w:p>
    <w:p w:rsidR="00296F37" w:rsidRPr="00296F37" w:rsidRDefault="00296F37" w:rsidP="00296F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:вивчити правила с.98,стор.99,впр.2</w:t>
      </w:r>
    </w:p>
    <w:p w:rsidR="00296F37" w:rsidRPr="00AF3176" w:rsidRDefault="00296F37" w:rsidP="00296F3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2B9F" w:rsidRDefault="009C2B9F"/>
    <w:sectPr w:rsidR="009C2B9F" w:rsidSect="0015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5101"/>
    <w:multiLevelType w:val="hybridMultilevel"/>
    <w:tmpl w:val="9856A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83D0C"/>
    <w:multiLevelType w:val="hybridMultilevel"/>
    <w:tmpl w:val="29F29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323D8"/>
    <w:multiLevelType w:val="hybridMultilevel"/>
    <w:tmpl w:val="5BC4C89E"/>
    <w:lvl w:ilvl="0" w:tplc="C6567E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B7D80"/>
    <w:multiLevelType w:val="hybridMultilevel"/>
    <w:tmpl w:val="F7AC3F24"/>
    <w:lvl w:ilvl="0" w:tplc="0CF2FD66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F0CD2"/>
    <w:multiLevelType w:val="hybridMultilevel"/>
    <w:tmpl w:val="F786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470BB"/>
    <w:multiLevelType w:val="hybridMultilevel"/>
    <w:tmpl w:val="55307526"/>
    <w:lvl w:ilvl="0" w:tplc="390ABE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96F37"/>
    <w:rsid w:val="001F70A3"/>
    <w:rsid w:val="00296F37"/>
    <w:rsid w:val="009C2B9F"/>
    <w:rsid w:val="00D4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F37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296F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2024-01-16T16:54:00Z</dcterms:created>
  <dcterms:modified xsi:type="dcterms:W3CDTF">2024-01-18T16:17:00Z</dcterms:modified>
</cp:coreProperties>
</file>