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59" w:rsidRPr="009B752E" w:rsidRDefault="0065495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Урок 26 Деякі види теплових двигунів</w:t>
      </w:r>
    </w:p>
    <w:p w:rsidR="0074751F" w:rsidRPr="009B752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B75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9B752E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B752E">
        <w:rPr>
          <w:lang w:val="uk-UA"/>
        </w:rPr>
        <w:t xml:space="preserve"> </w:t>
      </w:r>
      <w:r w:rsidR="005B6E3B" w:rsidRPr="009B752E">
        <w:rPr>
          <w:rFonts w:ascii="Times New Roman" w:hAnsi="Times New Roman"/>
          <w:sz w:val="28"/>
          <w:szCs w:val="28"/>
          <w:lang w:val="uk-UA"/>
        </w:rPr>
        <w:t xml:space="preserve">Ознайомити з </w:t>
      </w:r>
      <w:r w:rsidR="00654959" w:rsidRPr="009B752E">
        <w:rPr>
          <w:rFonts w:ascii="Times New Roman" w:hAnsi="Times New Roman"/>
          <w:sz w:val="28"/>
          <w:szCs w:val="28"/>
          <w:lang w:val="uk-UA"/>
        </w:rPr>
        <w:t>будовою та принципом дії парової турбіни та двигуна внутрішнього згорання; розглянути плюси й мінуси використання теплових двигунів.</w:t>
      </w:r>
    </w:p>
    <w:p w:rsidR="00B83DD4" w:rsidRPr="009B752E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зв’язки нового з раніше вивченим.</w:t>
      </w:r>
    </w:p>
    <w:p w:rsidR="002B4636" w:rsidRPr="009B752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</w:t>
      </w:r>
      <w:r w:rsidR="000F3C45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857FC4" w:rsidRPr="009B752E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B75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B6E3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  <w:r w:rsidR="00857FC4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902C93" w:rsidRPr="009B752E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B75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9B752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9B752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Pr="009B752E" w:rsidRDefault="00085E8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ІV</w:t>
      </w:r>
      <w:r w:rsidR="00B05717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9B752E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9B752E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85E87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7F417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9B752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085E87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9B752E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9B752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B752E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085E87" w:rsidRPr="009B752E" w:rsidRDefault="00085E8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85E87" w:rsidRPr="009B752E" w:rsidRDefault="00085E8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DC52D3" w:rsidRPr="009B752E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9B752E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85E87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Що таке тепловий двигун?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Назвіть основні частини теплового двигуна.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чому полягає принцип дії теплового двигуна?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Назвіть основні види втрат енергії в теплових двигунах.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означення ККД теплового двигуна.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б. Чому ККД теплового двигуна завжди менший від 100 %?</w:t>
      </w:r>
    </w:p>
    <w:p w:rsidR="00C80E16" w:rsidRPr="009B752E" w:rsidRDefault="00C80E16" w:rsidP="00C80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80E16" w:rsidRPr="009B752E" w:rsidRDefault="00C80E16" w:rsidP="00C80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 питання</w:t>
      </w:r>
    </w:p>
    <w:p w:rsidR="00B04307" w:rsidRPr="009B752E" w:rsidRDefault="00C80E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Якими були перші теплові двигуни та хто їх винахідники?</w:t>
      </w:r>
    </w:p>
    <w:p w:rsidR="00C80E16" w:rsidRPr="009B752E" w:rsidRDefault="00C80E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Які існують теплові двигуни та як вони працюють?</w:t>
      </w:r>
    </w:p>
    <w:p w:rsidR="00C80E16" w:rsidRPr="009B752E" w:rsidRDefault="00C80E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9B752E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85E87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9B752E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C80E1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694B6C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арова турбіна</w:t>
      </w:r>
    </w:p>
    <w:p w:rsidR="00C80E16" w:rsidRPr="009B752E" w:rsidRDefault="00C80E16" w:rsidP="00C80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Історія промислового застосування теплових двигунів починається з парової машини, яку створив англійський учений Джеймс Ватт у 1768 р. Протягом декількох років Ватт удосконалював її конструкцію. Від 1776 р. машини Ватта почали широко застосовувати в шахтах і на металургійних заводах Англії.</w:t>
      </w: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Парова турбіна – це тепловий двигун, у якому пара, нагріта до високої температури, перебуває під високим тиском і обертає його вал.</w:t>
      </w: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70CB58A2" wp14:editId="44143DB5">
            <wp:simplePos x="0" y="0"/>
            <wp:positionH relativeFrom="column">
              <wp:posOffset>3549015</wp:posOffset>
            </wp:positionH>
            <wp:positionV relativeFrom="paragraph">
              <wp:posOffset>95885</wp:posOffset>
            </wp:positionV>
            <wp:extent cx="2980690" cy="208978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арова турбіна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r="4844" b="5612"/>
                    <a:stretch/>
                  </pic:blipFill>
                  <pic:spPr bwMode="auto">
                    <a:xfrm>
                      <a:off x="0" y="0"/>
                      <a:ext cx="2980690" cy="20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0FB" w:rsidRPr="009B752E" w:rsidRDefault="00D500FB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</w:t>
      </w:r>
      <w:r w:rsidR="004B6B89"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ринцип дії найп</w:t>
      </w: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ростішої парової турбіни</w:t>
      </w:r>
      <w:r w:rsidR="00D10B28"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4B6B89" w:rsidRPr="009B752E" w:rsidRDefault="00EE21AE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Через</w:t>
      </w:r>
      <w:r w:rsidRPr="00EE21A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сопла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вилітають с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трумені </w:t>
      </w:r>
      <w:r w:rsidR="004B6B89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ри</w:t>
      </w:r>
      <w:r w:rsidR="006C50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спрямовуються на 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лопаті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закріплені на 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диску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Диск, у свою чергу, 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нерухомо закріплений на 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валу</w:t>
      </w:r>
      <w:r w:rsidR="004B6B89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турбіни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 Під дією пари диск турбіни, а отже, і вал обертаються, тобт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о пара виконує роботу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035280" w:rsidRPr="009B752E" w:rsidRDefault="00035280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Парові турбіни є незамінними тепловими двигунами на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теплових 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та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атомних електростанціях.</w:t>
      </w: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9B752E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B0554A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Двигун внутрішнього згорання</w:t>
      </w:r>
    </w:p>
    <w:p w:rsidR="00D10B28" w:rsidRPr="009B752E" w:rsidRDefault="00B462C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Перший придатний до використання двотактний газовий двигун внутрішнього згоряння був сконструйований французьким механіком Етьєном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Ленуаром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1860 році. </w:t>
      </w:r>
    </w:p>
    <w:p w:rsidR="00B462C6" w:rsidRPr="009B752E" w:rsidRDefault="00B462C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Проте, винахідником двигуна внутрішнього згоряння часто називають німецького інженера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Ніколауса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Отто, який у 1862 році розпочав виробництво й продаж двотактних двигунів. У 1866 році Н. Отто та Е.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Ланген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удосконалили конструкцію двигуна Е.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Ленуара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привело до зростання </w:t>
      </w:r>
      <w:r w:rsidR="00E33B7E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ККД.</w:t>
      </w:r>
      <w:r w:rsidR="00D3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350F6" w:rsidRPr="00D3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Перший повністю успішний газовий двигун був побудований в 1876 році. Він працював по так званому </w:t>
      </w:r>
      <w:proofErr w:type="spellStart"/>
      <w:r w:rsidR="00D350F6" w:rsidRPr="00D350F6">
        <w:rPr>
          <w:rFonts w:ascii="Times New Roman" w:eastAsia="MyriadPro-Regular" w:hAnsi="Times New Roman"/>
          <w:sz w:val="28"/>
          <w:szCs w:val="28"/>
          <w:lang w:val="uk-UA" w:eastAsia="ru-RU"/>
        </w:rPr>
        <w:t>чотирьохтактному</w:t>
      </w:r>
      <w:proofErr w:type="spellEnd"/>
      <w:r w:rsidR="00D350F6" w:rsidRPr="00D3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циклу Отто, який з тих пір став широко застосовуватися в більшості двигунів внутрішнього згоряння.</w:t>
      </w:r>
    </w:p>
    <w:p w:rsidR="00D10B28" w:rsidRPr="009B752E" w:rsidRDefault="00D10B28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462C6" w:rsidRPr="009B752E" w:rsidRDefault="00B462C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Двигун внутрішнього згоряння</w:t>
      </w:r>
      <w:r w:rsidR="00E33B7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тепловий двигун, в якому хімічна енергія палива, що згоряє в робочій зоні, перетворюється в механічну роботу.</w:t>
      </w:r>
    </w:p>
    <w:p w:rsidR="00D10B28" w:rsidRPr="009B752E" w:rsidRDefault="00D10B28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10B28" w:rsidRPr="009B752E" w:rsidRDefault="00D10B28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Двигуни внутрішнього згоряння працюють на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рідкому паливі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(бензині, гасі, нафті) або на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горючому газі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найпростішого двигуна внутрішнього згорання: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i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7901029" wp14:editId="4CC8D2B4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590675" cy="23685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Циліндр (1)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 якому пересувається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поршень (2).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Усередині поршня шарнірно закріплений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шатун (3).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Шатун, у свою чергу, з’єднаний із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колінчастим валом (4),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обертання якого забезпечує обертання тягових коліс транспортного засобу.</w:t>
      </w:r>
    </w:p>
    <w:p w:rsidR="0064020D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верхній частині циліндра є два канали, закриті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клапанами (5).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4020D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Через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впускний клапан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пальна суміш (суміш повітря з бензином аб</w:t>
      </w:r>
      <w:r w:rsidR="0064020D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о газом) надходить до циліндра.</w:t>
      </w:r>
    </w:p>
    <w:p w:rsidR="00D10B28" w:rsidRPr="009B752E" w:rsidRDefault="0064020D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="00D10B28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ерез </w:t>
      </w:r>
      <w:r w:rsidR="00D10B28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випускний клапан</w:t>
      </w:r>
      <w:r w:rsidR="00D10B28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викидаються відпрацьовані гази.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Свічка (6)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пристрій для запалювання пальної суміші за допомогою електричної іскри.</w:t>
      </w:r>
    </w:p>
    <w:p w:rsidR="0064020D" w:rsidRPr="009B752E" w:rsidRDefault="0064020D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55FDE" w:rsidRPr="009B752E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855FD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64020D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Робота чотиритактного двигуна внутрішнього згорання</w:t>
      </w:r>
    </w:p>
    <w:p w:rsidR="004C073F" w:rsidRPr="009B752E" w:rsidRDefault="0064020D" w:rsidP="0064020D">
      <w:pPr>
        <w:autoSpaceDE w:val="0"/>
        <w:autoSpaceDN w:val="0"/>
        <w:adjustRightInd w:val="0"/>
        <w:spacing w:after="0" w:line="240" w:lineRule="auto"/>
        <w:ind w:hanging="142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4F482D1D" wp14:editId="1EF796B1">
            <wp:extent cx="5878286" cy="216284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04" cy="21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такт — усмоктування (а).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Поршень рухається вниз, у циліндрі падає тиск. У цей час відкривається впускний клапан і пальна суміш усмоктується в циліндр. Наприкінці І такту впускний клапан закривається.</w:t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II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такт — стиснення (б).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Поршень рухається вгору і стискає пальну суміш. Коли поршень доходить до крайнього верхнього положення, проскакує іскра і пальна суміш займається. Обидва клапани закриті.</w:t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III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 xml:space="preserve">такт — робочий хід (в). 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Розжарені гази штовхають поршень униз. Рух поршня передається шатуну, який штовхає колінчастий вал і примушує його обертатися, — двигун виконує корисну роботу. Наприкінці III такту відкривається випускний клапан.</w:t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IV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такт — випускання (г).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Поршень рухається вгору і через випускну трубу виштовхує продукти згоряння в атмосферу. Наприкінці IV такту випускний клапан закривається. Випускання відпрацьованих газів супроводжується передачею деякої кількості теплоти довкіллю.</w:t>
      </w:r>
    </w:p>
    <w:p w:rsidR="003F18AA" w:rsidRPr="009B752E" w:rsidRDefault="003F18AA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33B7E" w:rsidRPr="009B752E" w:rsidRDefault="005A54C1" w:rsidP="00E33B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E33B7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Плюси та мінуси використання теплових двигунів</w:t>
      </w:r>
    </w:p>
    <w:p w:rsidR="00E33B7E" w:rsidRPr="009B752E" w:rsidRDefault="00035280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Спочатку учням можна запропонувати навести власні аргументи, які б свідчили переваги та недоліки застосування теплових двигунів, потім ознайомитися з аргументацією наведеною у підручнику на ст. 85 – 86.</w:t>
      </w:r>
    </w:p>
    <w:p w:rsidR="00855FDE" w:rsidRPr="009B752E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9B752E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9B752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9B752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9B752E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02296C" w:rsidRPr="009B752E" w:rsidRDefault="001366DD" w:rsidP="00022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02296C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Виберіть транспортні засоби, на яких використовують теплові двигуни: автомобіль, автобус, трамвай, тролейбус, літак, спортивний велосипед.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2. Чи відноситься вогнепальна зброя до теплових двигунів?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Так, так як при пострілі частина теплової енергії палива перетворюється в кінетичну енергію тіл, наприклад снаряда.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3. Чому доливати воду в радіа</w:t>
      </w:r>
      <w:r w:rsidR="005A54C1">
        <w:rPr>
          <w:rFonts w:ascii="Times New Roman" w:eastAsia="MyriadPro-Regular" w:hAnsi="Times New Roman"/>
          <w:sz w:val="28"/>
          <w:szCs w:val="28"/>
          <w:lang w:val="uk-UA" w:eastAsia="ru-RU"/>
        </w:rPr>
        <w:t>тор перегрітого двигуна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слід дуже повільно і тільки при працюючому двигуні?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Для того, щоб охолодження двигуна відбувалося повільно. Інакше через різкі механічні деформації двигун може вийти з ладу.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Чому двигуни внутрішнього згоряння не використовуються в підводному човні при підводному плаванні? 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При підводному плаванні для роботи двигуна внутрішнього згоряння недостатньо повітря.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1366DD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В якому випадку газоподібна горюча суміш в циліндрі двигуна внутрішнього згоряння має більшу внутрішню енергію: на початку такту «робочий хід» або в </w:t>
      </w:r>
      <w:r w:rsidR="00434D7E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його кінці?</w:t>
      </w:r>
    </w:p>
    <w:p w:rsidR="001366DD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На початку такту «робочий хід»</w:t>
      </w:r>
      <w:r w:rsidR="001366DD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так як 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 суміші вища</w:t>
      </w:r>
      <w:r w:rsidR="001366DD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, ніж в кінці такту.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6. Під час яких тактів закриті обидва клапани в чотиритактному двигуні внутрішнього згоряння?</w:t>
      </w:r>
    </w:p>
    <w:p w:rsidR="001366DD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Обидва клапани в чотиритактному двигуні внутрішнього згоряння закриті під час такту «стиснення» і «робочий хід» (2-й і 3-й такти).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7. Чому в паровій турбіні температура відпрацьованого пару нижча, ніж температура пари, що надходить до лопаток турбіни?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Тому що пара, що пройшла через лопатки турбіни, віддала їм частину своєї внутрішньої енергії.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8. Навіщо в циліндри дизельного двигуна (двигуна із запалюванням палива від стиснення) рідке паливо подається в розпиленому стані?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Для збільшення поверхні контакту палива з повітрям, що сприяє повному згорянню палива.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9B752E" w:rsidRDefault="00D7159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85E87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9B752E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9B752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таке тепловий двигун?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види теплових двигунів ви знаєте?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Яка будова парової турбіни? Як вона працює? Яке її призначення?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Який двигун називають двигуном внутрішнього згоряння?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процеси відбуваються протягом чотирьох тактів роботи двигуна внутрішнього згоряння?</w:t>
      </w:r>
    </w:p>
    <w:p w:rsidR="00035280" w:rsidRPr="009B752E" w:rsidRDefault="0027547B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035280"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035280"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шкідливі речовини викидають в атмосферу теплові машини? До яких наслідків це призводить?</w:t>
      </w:r>
    </w:p>
    <w:p w:rsidR="0074751F" w:rsidRPr="009B752E" w:rsidRDefault="00A42DAF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085E87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60CD3" w:rsidRPr="009B752E" w:rsidRDefault="00745418" w:rsidP="00AF68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</w:t>
      </w:r>
      <w:bookmarkStart w:id="5" w:name="_GoBack"/>
      <w:bookmarkEnd w:id="5"/>
      <w:r w:rsidR="00A60CD3"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ідготуватися до уроку семінару за темою «Теплоенергетика. Способи збереження енергетичних ресурсів».</w:t>
      </w:r>
    </w:p>
    <w:p w:rsidR="00A60CD3" w:rsidRPr="009B752E" w:rsidRDefault="00A60CD3" w:rsidP="00AF68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7547B" w:rsidRDefault="0027547B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br w:type="page"/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Підготовчий етап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Об’єднати учнів у шість груп за будь-яким принципом групування.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Учителю заздалегідь потрібно: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1)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ознайомити учнів із темою та планом семінару (бажано, щоб кожна група отримала невелику письмову пам’ятку);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2)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рекомендувати літературу для підгото</w:t>
      </w:r>
      <w:r w:rsidR="00287C52">
        <w:rPr>
          <w:rFonts w:ascii="Times New Roman" w:eastAsia="SchoolBookC" w:hAnsi="Times New Roman"/>
          <w:sz w:val="28"/>
          <w:szCs w:val="28"/>
          <w:lang w:val="uk-UA" w:eastAsia="ru-RU"/>
        </w:rPr>
        <w:t>вки (за основу взяти матеріал § 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18 підручника + додаткова література);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3)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інформувати про форму подання результатів своєї роботи (повідомлення, яке за бажанням групи може супроводжуватись комп’ютерною презентацією);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4)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встановити регламент виступу групи (не більше ніж 5 хв).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Кожен член групи має взяти участь у презентації роботи.</w:t>
      </w:r>
    </w:p>
    <w:p w:rsidR="0048683C" w:rsidRPr="009B752E" w:rsidRDefault="0048683C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434D7E" w:rsidRPr="009B752E" w:rsidRDefault="00434D7E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434D7E" w:rsidRPr="009B752E" w:rsidRDefault="00434D7E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60CD3" w:rsidRPr="009B752E" w:rsidRDefault="0048683C" w:rsidP="0048683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/>
          <w:sz w:val="28"/>
          <w:szCs w:val="28"/>
          <w:lang w:val="uk-UA" w:eastAsia="ru-RU"/>
        </w:rPr>
        <w:t>План семінару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Роль теплоенергетики в житті людини.</w:t>
      </w:r>
    </w:p>
    <w:p w:rsidR="001D2691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Збереження енергетичних ресурсів. Три напрямки розв’язання проблеми майбутнього «енергетичного голоду».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 xml:space="preserve">Сучасні </w:t>
      </w:r>
      <w:proofErr w:type="spellStart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енергозбережні</w:t>
      </w:r>
      <w:proofErr w:type="spellEnd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технології.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Перспективи розвитку альтернативної енергетики України.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Вплив теплоенергетики на природу.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 xml:space="preserve">Інститут технічної теплофізики НАН України (ІТТФ) як провідний в Україні центр у галузі теплоенергетики та енергоощадних </w:t>
      </w:r>
      <w:proofErr w:type="spellStart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теплотехнологій</w:t>
      </w:r>
      <w:proofErr w:type="spellEnd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:rsidR="0002296C" w:rsidRPr="009B752E" w:rsidRDefault="0002296C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02296C" w:rsidRPr="009B752E" w:rsidRDefault="0002296C" w:rsidP="0002296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/>
          <w:sz w:val="28"/>
          <w:szCs w:val="28"/>
          <w:lang w:val="uk-UA" w:eastAsia="ru-RU"/>
        </w:rPr>
        <w:t>Цікаво знати</w:t>
      </w:r>
    </w:p>
    <w:p w:rsidR="0002296C" w:rsidRPr="009B752E" w:rsidRDefault="0002296C" w:rsidP="00022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Німецький інженер Рудольф </w:t>
      </w:r>
      <w:proofErr w:type="spellStart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Дізель</w:t>
      </w:r>
      <w:proofErr w:type="spellEnd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у 1897 році сконструював двигун, який згодом був названий його ім’ям. Ідея винаходу — самозапалювання палива від високої температури, що виникає при сильному стисненні повітря або газу в циліндрі. У конструкції такого двигуна немає електричної свічки. Початок циклу — усмоктування повітря. Потім повітря стискується поршнем до 20 атмосфер за допомогою спеціального пускового мотора. У момент підходу поршня до верхнього положення у циліндр через спеціальний отвір — форсунку — подається паливо, яке і самозаймається.</w:t>
      </w:r>
    </w:p>
    <w:p w:rsidR="0002296C" w:rsidRPr="009B752E" w:rsidRDefault="0002296C" w:rsidP="00022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Дизель більш економічний, має вищий ККД. Його встановлюють на великовантажні автомобілі, тепловози, судна, трактори. Першою такі двигуни розпочала випускати баварська фірма, відома нині під назвою MAN.</w:t>
      </w:r>
    </w:p>
    <w:p w:rsidR="0002296C" w:rsidRPr="009B752E" w:rsidRDefault="0002296C" w:rsidP="00022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Сам винахідник, на жаль, не застав той час, коли його дітище знайшло широке застосування. Лише через 10 років після його трагічної загибелі, а саме у 1923 році, з’явилися перші автомобілі, оснащені дизелем.</w:t>
      </w:r>
    </w:p>
    <w:sectPr w:rsidR="0002296C" w:rsidRPr="009B752E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179" w:rsidRDefault="00661179" w:rsidP="004439D9">
      <w:pPr>
        <w:spacing w:after="0" w:line="240" w:lineRule="auto"/>
      </w:pPr>
      <w:r>
        <w:separator/>
      </w:r>
    </w:p>
  </w:endnote>
  <w:endnote w:type="continuationSeparator" w:id="0">
    <w:p w:rsidR="00661179" w:rsidRDefault="0066117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179" w:rsidRDefault="00661179" w:rsidP="004439D9">
      <w:pPr>
        <w:spacing w:after="0" w:line="240" w:lineRule="auto"/>
      </w:pPr>
      <w:r>
        <w:separator/>
      </w:r>
    </w:p>
  </w:footnote>
  <w:footnote w:type="continuationSeparator" w:id="0">
    <w:p w:rsidR="00661179" w:rsidRDefault="0066117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0016F" w:rsidRDefault="0030016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418" w:rsidRPr="00745418">
          <w:rPr>
            <w:noProof/>
            <w:lang w:val="uk-UA"/>
          </w:rPr>
          <w:t>5</w:t>
        </w:r>
        <w:r>
          <w:fldChar w:fldCharType="end"/>
        </w:r>
      </w:p>
    </w:sdtContent>
  </w:sdt>
  <w:p w:rsidR="0030016F" w:rsidRDefault="0030016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3"/>
  </w:num>
  <w:num w:numId="4">
    <w:abstractNumId w:val="31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2"/>
  </w:num>
  <w:num w:numId="13">
    <w:abstractNumId w:val="28"/>
  </w:num>
  <w:num w:numId="14">
    <w:abstractNumId w:val="14"/>
  </w:num>
  <w:num w:numId="15">
    <w:abstractNumId w:val="10"/>
  </w:num>
  <w:num w:numId="16">
    <w:abstractNumId w:val="8"/>
  </w:num>
  <w:num w:numId="17">
    <w:abstractNumId w:val="21"/>
  </w:num>
  <w:num w:numId="18">
    <w:abstractNumId w:val="11"/>
  </w:num>
  <w:num w:numId="19">
    <w:abstractNumId w:val="4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37"/>
  </w:num>
  <w:num w:numId="33">
    <w:abstractNumId w:val="36"/>
  </w:num>
  <w:num w:numId="34">
    <w:abstractNumId w:val="23"/>
  </w:num>
  <w:num w:numId="35">
    <w:abstractNumId w:val="19"/>
  </w:num>
  <w:num w:numId="36">
    <w:abstractNumId w:val="34"/>
  </w:num>
  <w:num w:numId="37">
    <w:abstractNumId w:val="30"/>
  </w:num>
  <w:num w:numId="38">
    <w:abstractNumId w:val="22"/>
  </w:num>
  <w:num w:numId="39">
    <w:abstractNumId w:val="29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0666"/>
    <w:rsid w:val="00013CB4"/>
    <w:rsid w:val="000168D4"/>
    <w:rsid w:val="0002174D"/>
    <w:rsid w:val="00022358"/>
    <w:rsid w:val="0002296C"/>
    <w:rsid w:val="0002622B"/>
    <w:rsid w:val="00034D53"/>
    <w:rsid w:val="00035280"/>
    <w:rsid w:val="0003629C"/>
    <w:rsid w:val="00040B0A"/>
    <w:rsid w:val="0005105C"/>
    <w:rsid w:val="00062709"/>
    <w:rsid w:val="00066692"/>
    <w:rsid w:val="000768F6"/>
    <w:rsid w:val="00085E63"/>
    <w:rsid w:val="00085E87"/>
    <w:rsid w:val="0009143F"/>
    <w:rsid w:val="00095D1B"/>
    <w:rsid w:val="00095F4A"/>
    <w:rsid w:val="000A33E3"/>
    <w:rsid w:val="000A66B1"/>
    <w:rsid w:val="000B2D33"/>
    <w:rsid w:val="000B47D2"/>
    <w:rsid w:val="000B791D"/>
    <w:rsid w:val="000C4E1F"/>
    <w:rsid w:val="000D3D1D"/>
    <w:rsid w:val="000D73D0"/>
    <w:rsid w:val="000E26BB"/>
    <w:rsid w:val="000E391A"/>
    <w:rsid w:val="000F38A9"/>
    <w:rsid w:val="000F3C45"/>
    <w:rsid w:val="000F773C"/>
    <w:rsid w:val="00102597"/>
    <w:rsid w:val="00120F7E"/>
    <w:rsid w:val="001319DE"/>
    <w:rsid w:val="001366DD"/>
    <w:rsid w:val="00136E28"/>
    <w:rsid w:val="00137A37"/>
    <w:rsid w:val="00145822"/>
    <w:rsid w:val="001515CD"/>
    <w:rsid w:val="00151ADA"/>
    <w:rsid w:val="00156AA1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1F13A6"/>
    <w:rsid w:val="0020472B"/>
    <w:rsid w:val="00205072"/>
    <w:rsid w:val="0020578A"/>
    <w:rsid w:val="00210574"/>
    <w:rsid w:val="00211C61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713C"/>
    <w:rsid w:val="00260A19"/>
    <w:rsid w:val="00267735"/>
    <w:rsid w:val="0027547B"/>
    <w:rsid w:val="00287C52"/>
    <w:rsid w:val="00292C56"/>
    <w:rsid w:val="002944AC"/>
    <w:rsid w:val="00294C9F"/>
    <w:rsid w:val="00294D9A"/>
    <w:rsid w:val="00295DBE"/>
    <w:rsid w:val="002A051F"/>
    <w:rsid w:val="002A334C"/>
    <w:rsid w:val="002A5FCF"/>
    <w:rsid w:val="002B05D0"/>
    <w:rsid w:val="002B2257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170D0"/>
    <w:rsid w:val="0032195A"/>
    <w:rsid w:val="00324E63"/>
    <w:rsid w:val="00325A8F"/>
    <w:rsid w:val="003306F0"/>
    <w:rsid w:val="00333915"/>
    <w:rsid w:val="003339FD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78F5"/>
    <w:rsid w:val="003C17C1"/>
    <w:rsid w:val="003C5889"/>
    <w:rsid w:val="003D3F63"/>
    <w:rsid w:val="003D44CA"/>
    <w:rsid w:val="003E72EF"/>
    <w:rsid w:val="003F18AA"/>
    <w:rsid w:val="00404EDE"/>
    <w:rsid w:val="00407126"/>
    <w:rsid w:val="00407FE2"/>
    <w:rsid w:val="004114A7"/>
    <w:rsid w:val="0042636E"/>
    <w:rsid w:val="00430169"/>
    <w:rsid w:val="00430ECA"/>
    <w:rsid w:val="00433F9E"/>
    <w:rsid w:val="00434D7E"/>
    <w:rsid w:val="004439D9"/>
    <w:rsid w:val="00444132"/>
    <w:rsid w:val="00444BDC"/>
    <w:rsid w:val="00446ABE"/>
    <w:rsid w:val="0045000A"/>
    <w:rsid w:val="00451908"/>
    <w:rsid w:val="00455613"/>
    <w:rsid w:val="00457177"/>
    <w:rsid w:val="0048683C"/>
    <w:rsid w:val="004A0A8F"/>
    <w:rsid w:val="004A0C3A"/>
    <w:rsid w:val="004A3135"/>
    <w:rsid w:val="004A65B3"/>
    <w:rsid w:val="004B6B89"/>
    <w:rsid w:val="004C073F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F42"/>
    <w:rsid w:val="00565EAC"/>
    <w:rsid w:val="005675A9"/>
    <w:rsid w:val="005711CF"/>
    <w:rsid w:val="00573D4D"/>
    <w:rsid w:val="005755BC"/>
    <w:rsid w:val="005773CB"/>
    <w:rsid w:val="005831D2"/>
    <w:rsid w:val="005871A7"/>
    <w:rsid w:val="005956BC"/>
    <w:rsid w:val="005A54C1"/>
    <w:rsid w:val="005B12BB"/>
    <w:rsid w:val="005B261A"/>
    <w:rsid w:val="005B6E3B"/>
    <w:rsid w:val="005C3D83"/>
    <w:rsid w:val="005D35FB"/>
    <w:rsid w:val="005D73C8"/>
    <w:rsid w:val="005E51D3"/>
    <w:rsid w:val="005E5A85"/>
    <w:rsid w:val="005F1A7C"/>
    <w:rsid w:val="00602A07"/>
    <w:rsid w:val="00607B28"/>
    <w:rsid w:val="00620353"/>
    <w:rsid w:val="00624378"/>
    <w:rsid w:val="006265F4"/>
    <w:rsid w:val="00634D7C"/>
    <w:rsid w:val="0064020D"/>
    <w:rsid w:val="0064075D"/>
    <w:rsid w:val="0064564D"/>
    <w:rsid w:val="00654959"/>
    <w:rsid w:val="00655C5A"/>
    <w:rsid w:val="00660B9D"/>
    <w:rsid w:val="00661179"/>
    <w:rsid w:val="00661F1D"/>
    <w:rsid w:val="006636D2"/>
    <w:rsid w:val="0066682E"/>
    <w:rsid w:val="006808E2"/>
    <w:rsid w:val="00682702"/>
    <w:rsid w:val="00691DB9"/>
    <w:rsid w:val="00694B6C"/>
    <w:rsid w:val="006971DA"/>
    <w:rsid w:val="00697BC2"/>
    <w:rsid w:val="006A4705"/>
    <w:rsid w:val="006B3EE5"/>
    <w:rsid w:val="006B52AE"/>
    <w:rsid w:val="006B7B02"/>
    <w:rsid w:val="006C3722"/>
    <w:rsid w:val="006C50C3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13EB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418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C4B2C"/>
    <w:rsid w:val="007C596C"/>
    <w:rsid w:val="007C650F"/>
    <w:rsid w:val="007C6916"/>
    <w:rsid w:val="007D4109"/>
    <w:rsid w:val="007D574C"/>
    <w:rsid w:val="007D6462"/>
    <w:rsid w:val="007E22F1"/>
    <w:rsid w:val="007E3FCF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A6F7D"/>
    <w:rsid w:val="009B752E"/>
    <w:rsid w:val="009C41B9"/>
    <w:rsid w:val="009E0DE1"/>
    <w:rsid w:val="009E1965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0CD3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D7EC8"/>
    <w:rsid w:val="00AE4DAD"/>
    <w:rsid w:val="00AF273F"/>
    <w:rsid w:val="00AF4BEB"/>
    <w:rsid w:val="00AF51AC"/>
    <w:rsid w:val="00AF6878"/>
    <w:rsid w:val="00AF7C3D"/>
    <w:rsid w:val="00B02B90"/>
    <w:rsid w:val="00B04307"/>
    <w:rsid w:val="00B0554A"/>
    <w:rsid w:val="00B05717"/>
    <w:rsid w:val="00B11A5D"/>
    <w:rsid w:val="00B132CA"/>
    <w:rsid w:val="00B158FA"/>
    <w:rsid w:val="00B2635E"/>
    <w:rsid w:val="00B32226"/>
    <w:rsid w:val="00B334CF"/>
    <w:rsid w:val="00B33A9E"/>
    <w:rsid w:val="00B462C6"/>
    <w:rsid w:val="00B47440"/>
    <w:rsid w:val="00B51639"/>
    <w:rsid w:val="00B625E0"/>
    <w:rsid w:val="00B64869"/>
    <w:rsid w:val="00B66C73"/>
    <w:rsid w:val="00B742A6"/>
    <w:rsid w:val="00B83DD4"/>
    <w:rsid w:val="00B86671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0E16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0C3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0B28"/>
    <w:rsid w:val="00D11754"/>
    <w:rsid w:val="00D12683"/>
    <w:rsid w:val="00D13CD4"/>
    <w:rsid w:val="00D17410"/>
    <w:rsid w:val="00D17B5A"/>
    <w:rsid w:val="00D2537F"/>
    <w:rsid w:val="00D27CCB"/>
    <w:rsid w:val="00D350F6"/>
    <w:rsid w:val="00D45E8E"/>
    <w:rsid w:val="00D500FB"/>
    <w:rsid w:val="00D50530"/>
    <w:rsid w:val="00D51BAE"/>
    <w:rsid w:val="00D5431D"/>
    <w:rsid w:val="00D56998"/>
    <w:rsid w:val="00D6260C"/>
    <w:rsid w:val="00D62EF3"/>
    <w:rsid w:val="00D7159E"/>
    <w:rsid w:val="00D809EA"/>
    <w:rsid w:val="00D86C9E"/>
    <w:rsid w:val="00D95D92"/>
    <w:rsid w:val="00D97C42"/>
    <w:rsid w:val="00DA1F15"/>
    <w:rsid w:val="00DA55E1"/>
    <w:rsid w:val="00DC3617"/>
    <w:rsid w:val="00DC52D3"/>
    <w:rsid w:val="00DC630C"/>
    <w:rsid w:val="00DD7738"/>
    <w:rsid w:val="00DE5A92"/>
    <w:rsid w:val="00DF7347"/>
    <w:rsid w:val="00E0243B"/>
    <w:rsid w:val="00E025C6"/>
    <w:rsid w:val="00E14ADD"/>
    <w:rsid w:val="00E33B7E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1881"/>
    <w:rsid w:val="00E97586"/>
    <w:rsid w:val="00EA48D4"/>
    <w:rsid w:val="00EC1B22"/>
    <w:rsid w:val="00EE21AE"/>
    <w:rsid w:val="00EF3200"/>
    <w:rsid w:val="00F035F7"/>
    <w:rsid w:val="00F1446B"/>
    <w:rsid w:val="00F164B4"/>
    <w:rsid w:val="00F20DE0"/>
    <w:rsid w:val="00F21FBF"/>
    <w:rsid w:val="00F2370D"/>
    <w:rsid w:val="00F2412E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6E4D"/>
    <w:rsid w:val="00F9564C"/>
    <w:rsid w:val="00F95B37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5742</Words>
  <Characters>3273</Characters>
  <Application>Microsoft Office Word</Application>
  <DocSecurity>0</DocSecurity>
  <Lines>27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2016-10-19T09:47:00Z</cp:lastPrinted>
  <dcterms:created xsi:type="dcterms:W3CDTF">2023-12-05T04:39:00Z</dcterms:created>
  <dcterms:modified xsi:type="dcterms:W3CDTF">2023-12-05T04:39:00Z</dcterms:modified>
</cp:coreProperties>
</file>