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37CD0FD" w:rsidR="00F55182" w:rsidRDefault="00792A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            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0000002" w14:textId="77777777" w:rsidR="00F55182" w:rsidRDefault="00F55182">
      <w:pPr>
        <w:rPr>
          <w:rFonts w:ascii="Times New Roman" w:hAnsi="Times New Roman" w:cs="Times New Roman"/>
          <w:b/>
          <w:sz w:val="24"/>
          <w:szCs w:val="24"/>
        </w:rPr>
      </w:pPr>
    </w:p>
    <w:p w14:paraId="00000003" w14:textId="366A2E49" w:rsidR="00F55182" w:rsidRDefault="00792AB8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Загрози безпеці та пошкодження даних у комп'ютерних системах</w:t>
      </w:r>
    </w:p>
    <w:p w14:paraId="00000004" w14:textId="77777777" w:rsidR="00F55182" w:rsidRDefault="00792AB8">
      <w:pPr>
        <w:spacing w:before="24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u w:val="single"/>
        </w:rPr>
        <w:t>Мета: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ознайомитися з основними методами захисту від інформаційних загроз та навчитися пояснювати принцип їх дії; навчитися дотримуватися принципів інформаційної безпеки під час роботи з інформаційними технологіями та системами.</w:t>
      </w:r>
    </w:p>
    <w:p w14:paraId="00000005" w14:textId="77777777" w:rsidR="00F55182" w:rsidRDefault="00F55182">
      <w:pPr>
        <w:pStyle w:val="3"/>
        <w:keepNext w:val="0"/>
        <w:keepLines w:val="0"/>
        <w:spacing w:before="0" w:line="288" w:lineRule="auto"/>
        <w:jc w:val="both"/>
        <w:rPr>
          <w:rFonts w:ascii="Arial" w:eastAsia="Arial" w:hAnsi="Arial" w:cs="Arial"/>
          <w:color w:val="222222"/>
          <w:sz w:val="26"/>
          <w:szCs w:val="26"/>
        </w:rPr>
      </w:pPr>
      <w:bookmarkStart w:id="0" w:name="_heading=h.l8ommsaxzw1o" w:colFirst="0" w:colLast="0"/>
      <w:bookmarkEnd w:id="0"/>
    </w:p>
    <w:p w14:paraId="00000006" w14:textId="77777777" w:rsidR="00F55182" w:rsidRDefault="00792AB8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Повторюємо</w:t>
      </w:r>
    </w:p>
    <w:p w14:paraId="00000007" w14:textId="77777777" w:rsidR="00F55182" w:rsidRDefault="00792AB8">
      <w:pPr>
        <w:rPr>
          <w:rFonts w:ascii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>дайте відповіді на за</w:t>
      </w:r>
      <w:r>
        <w:rPr>
          <w:rFonts w:ascii="Times New Roman" w:hAnsi="Times New Roman" w:cs="Times New Roman"/>
          <w:b/>
          <w:color w:val="222222"/>
          <w:sz w:val="28"/>
          <w:szCs w:val="28"/>
        </w:rPr>
        <w:t>питання (усно)</w:t>
      </w:r>
    </w:p>
    <w:p w14:paraId="00000008" w14:textId="77777777" w:rsidR="00F55182" w:rsidRDefault="00792AB8">
      <w:pPr>
        <w:numPr>
          <w:ilvl w:val="0"/>
          <w:numId w:val="4"/>
        </w:numPr>
        <w:shd w:val="clear" w:color="auto" w:fill="FFFFFF"/>
        <w:spacing w:before="24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що таке комп’ютерний вірус?</w:t>
      </w:r>
    </w:p>
    <w:p w14:paraId="00000009" w14:textId="77777777" w:rsidR="00F55182" w:rsidRDefault="00792AB8">
      <w:pPr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що таке антивірусна програма? Наведіть приклади.</w:t>
      </w:r>
    </w:p>
    <w:p w14:paraId="0000000A" w14:textId="77777777" w:rsidR="00F55182" w:rsidRDefault="00792AB8">
      <w:pPr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які засоби захисту від комп’ютерних вірусів ви знаєте?</w:t>
      </w:r>
    </w:p>
    <w:p w14:paraId="0000000B" w14:textId="77777777" w:rsidR="00F55182" w:rsidRDefault="00F55182">
      <w:pPr>
        <w:shd w:val="clear" w:color="auto" w:fill="FFFFFF"/>
        <w:spacing w:after="240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0000000C" w14:textId="77777777" w:rsidR="00F55182" w:rsidRDefault="00792AB8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відеоролик за посиланням:</w:t>
      </w:r>
    </w:p>
    <w:p w14:paraId="0000000D" w14:textId="77777777" w:rsidR="00F55182" w:rsidRDefault="00792AB8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222222"/>
          <w:sz w:val="28"/>
          <w:szCs w:val="28"/>
        </w:rPr>
      </w:pPr>
      <w:hyperlink r:id="rId7">
        <w:r>
          <w:rPr>
            <w:rFonts w:ascii="Times New Roman" w:hAnsi="Times New Roman" w:cs="Times New Roman"/>
            <w:b/>
            <w:color w:val="1155CC"/>
            <w:sz w:val="28"/>
            <w:szCs w:val="28"/>
            <w:u w:val="single"/>
          </w:rPr>
          <w:t>https://youtu.be/DjjYSRNAJgI</w:t>
        </w:r>
      </w:hyperlink>
      <w:r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  </w:t>
      </w:r>
    </w:p>
    <w:p w14:paraId="0000000E" w14:textId="77777777" w:rsidR="00F55182" w:rsidRDefault="00F55182">
      <w:pPr>
        <w:jc w:val="both"/>
        <w:rPr>
          <w:rFonts w:ascii="Times New Roman" w:hAnsi="Times New Roman" w:cs="Times New Roman"/>
          <w:b/>
          <w:color w:val="330000"/>
          <w:sz w:val="28"/>
          <w:szCs w:val="28"/>
        </w:rPr>
      </w:pPr>
      <w:bookmarkStart w:id="1" w:name="_heading=h.jkkhcg6dts1s" w:colFirst="0" w:colLast="0"/>
      <w:bookmarkEnd w:id="1"/>
    </w:p>
    <w:p w14:paraId="0000000F" w14:textId="77777777" w:rsidR="00F55182" w:rsidRDefault="00792AB8">
      <w:pPr>
        <w:spacing w:after="200"/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2" w:name="_heading=h.17hxktwrpwx9" w:colFirst="0" w:colLast="0"/>
      <w:bookmarkEnd w:id="2"/>
      <w:r>
        <w:rPr>
          <w:rFonts w:ascii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10" w14:textId="77777777" w:rsidR="00F55182" w:rsidRDefault="00792AB8">
      <w:pPr>
        <w:shd w:val="clear" w:color="auto" w:fill="FFFFFF"/>
        <w:spacing w:before="240" w:after="240" w:line="276" w:lineRule="auto"/>
        <w:jc w:val="center"/>
        <w:rPr>
          <w:rFonts w:ascii="Times New Roman" w:hAnsi="Times New Roman" w:cs="Times New Roman"/>
          <w:b/>
          <w:color w:val="CC4125"/>
          <w:sz w:val="28"/>
          <w:szCs w:val="28"/>
        </w:rPr>
      </w:pPr>
      <w:r>
        <w:rPr>
          <w:rFonts w:ascii="Times New Roman" w:hAnsi="Times New Roman" w:cs="Times New Roman"/>
          <w:b/>
          <w:color w:val="CC4125"/>
          <w:sz w:val="28"/>
          <w:szCs w:val="28"/>
        </w:rPr>
        <w:t>Шляхи захисту даних</w:t>
      </w:r>
    </w:p>
    <w:p w14:paraId="00000011" w14:textId="77777777" w:rsidR="00F55182" w:rsidRDefault="00792AB8">
      <w:pPr>
        <w:numPr>
          <w:ilvl w:val="0"/>
          <w:numId w:val="1"/>
        </w:numPr>
        <w:shd w:val="clear" w:color="auto" w:fill="FFFFFF"/>
        <w:spacing w:before="240" w:after="240" w:line="276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i/>
          <w:color w:val="CC4125"/>
          <w:sz w:val="28"/>
          <w:szCs w:val="28"/>
        </w:rPr>
        <w:t>Захист доступу до комп’ютера.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Для запобігання несанкціоновано­му доступу до даних, що зберігаються на комп’ютері, використовують облікові записи. Комп’ютер надає доступ до своїх ресурсів тільки тим користувачам, які зареєстровані та ввели правильний пароль. Кожному конкретному користу</w:t>
      </w:r>
      <w:r>
        <w:rPr>
          <w:rFonts w:ascii="Times New Roman" w:hAnsi="Times New Roman" w:cs="Times New Roman"/>
          <w:color w:val="222222"/>
          <w:sz w:val="28"/>
          <w:szCs w:val="28"/>
        </w:rPr>
        <w:t>вачеві може бути наданий доступ тільки до певних інформаційних ресурсів. При цьому може проводитися реєстрація всіх спроб несанкціонованого доступу.</w:t>
      </w:r>
    </w:p>
    <w:p w14:paraId="00000012" w14:textId="77777777" w:rsidR="00F55182" w:rsidRDefault="00792AB8">
      <w:pPr>
        <w:numPr>
          <w:ilvl w:val="0"/>
          <w:numId w:val="1"/>
        </w:numPr>
        <w:shd w:val="clear" w:color="auto" w:fill="FFFFFF"/>
        <w:spacing w:before="240" w:after="240" w:line="276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i/>
          <w:color w:val="CC4125"/>
          <w:sz w:val="28"/>
          <w:szCs w:val="28"/>
        </w:rPr>
        <w:t>Захист даних на дисках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. Кожний диск, папка та файл локального комп’ютера, а також комп’ютера, підключеного </w:t>
      </w:r>
      <w:r>
        <w:rPr>
          <w:rFonts w:ascii="Times New Roman" w:hAnsi="Times New Roman" w:cs="Times New Roman"/>
          <w:color w:val="222222"/>
          <w:sz w:val="28"/>
          <w:szCs w:val="28"/>
        </w:rPr>
        <w:t>до локальної мережі, мо­жуть бути захищені від несанкціонованого доступу. Для них встановлю­ються певні права доступу (повний, тільки читання, доступ за паролем), причому права можуть бути різними для різних користувачів.</w:t>
      </w:r>
    </w:p>
    <w:p w14:paraId="00000013" w14:textId="77777777" w:rsidR="00F55182" w:rsidRDefault="00792AB8">
      <w:pPr>
        <w:numPr>
          <w:ilvl w:val="0"/>
          <w:numId w:val="1"/>
        </w:numPr>
        <w:shd w:val="clear" w:color="auto" w:fill="FFFFFF"/>
        <w:spacing w:before="240" w:after="240" w:line="276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i/>
          <w:color w:val="CC4125"/>
          <w:sz w:val="28"/>
          <w:szCs w:val="28"/>
        </w:rPr>
        <w:t>Захист даних в Інтернеті.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Якщо ком</w:t>
      </w:r>
      <w:r>
        <w:rPr>
          <w:rFonts w:ascii="Times New Roman" w:hAnsi="Times New Roman" w:cs="Times New Roman"/>
          <w:color w:val="222222"/>
          <w:sz w:val="28"/>
          <w:szCs w:val="28"/>
        </w:rPr>
        <w:t>п’ютер підключений до Інтернету, то будь-який користувач, також підключений до Інтернету, може отри­мати доступ до інформаційних ресурсів цього комп’ютера.</w:t>
      </w:r>
    </w:p>
    <w:p w14:paraId="00000014" w14:textId="77777777" w:rsidR="00F55182" w:rsidRDefault="00792AB8">
      <w:pPr>
        <w:shd w:val="clear" w:color="auto" w:fill="FFFFFF"/>
        <w:spacing w:before="240" w:after="240" w:line="276" w:lineRule="auto"/>
        <w:jc w:val="center"/>
        <w:rPr>
          <w:rFonts w:ascii="Times New Roman" w:hAnsi="Times New Roman" w:cs="Times New Roman"/>
          <w:b/>
          <w:color w:val="990000"/>
          <w:sz w:val="28"/>
          <w:szCs w:val="28"/>
        </w:rPr>
      </w:pPr>
      <w:r>
        <w:rPr>
          <w:rFonts w:ascii="Times New Roman" w:hAnsi="Times New Roman" w:cs="Times New Roman"/>
          <w:b/>
          <w:color w:val="990000"/>
          <w:sz w:val="28"/>
          <w:szCs w:val="28"/>
        </w:rPr>
        <w:t>Механізми проникнення з Інтернету на локальний комп’ютер і в локальну мережу</w:t>
      </w:r>
    </w:p>
    <w:p w14:paraId="00000015" w14:textId="77777777" w:rsidR="00F55182" w:rsidRDefault="00792AB8">
      <w:pPr>
        <w:numPr>
          <w:ilvl w:val="0"/>
          <w:numId w:val="1"/>
        </w:numPr>
        <w:shd w:val="clear" w:color="auto" w:fill="FFFFFF"/>
        <w:spacing w:before="60" w:line="276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веб-сторінки, що заван</w:t>
      </w:r>
      <w:r>
        <w:rPr>
          <w:rFonts w:ascii="Times New Roman" w:hAnsi="Times New Roman" w:cs="Times New Roman"/>
          <w:color w:val="222222"/>
          <w:sz w:val="28"/>
          <w:szCs w:val="28"/>
        </w:rPr>
        <w:t>тажуються в браузер, можуть містити ак­тивні елементи, здатні виконувати деструктивні дії на локальному комп’ютері;</w:t>
      </w:r>
    </w:p>
    <w:p w14:paraId="00000016" w14:textId="77777777" w:rsidR="00F55182" w:rsidRDefault="00792AB8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деякі веб-сервери розміщують на локальному комп’ютері текстові файли </w:t>
      </w:r>
      <w:proofErr w:type="spellStart"/>
      <w:r>
        <w:rPr>
          <w:rFonts w:ascii="Times New Roman" w:hAnsi="Times New Roman" w:cs="Times New Roman"/>
          <w:i/>
          <w:color w:val="222222"/>
          <w:sz w:val="28"/>
          <w:szCs w:val="28"/>
        </w:rPr>
        <w:lastRenderedPageBreak/>
        <w:t>cookie</w:t>
      </w:r>
      <w:proofErr w:type="spellEnd"/>
      <w:r>
        <w:rPr>
          <w:rFonts w:ascii="Times New Roman" w:hAnsi="Times New Roman" w:cs="Times New Roman"/>
          <w:i/>
          <w:color w:val="222222"/>
          <w:sz w:val="28"/>
          <w:szCs w:val="28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використовуючи які, можна отримати конфіденцій­ну інформацію пр</w:t>
      </w:r>
      <w:r>
        <w:rPr>
          <w:rFonts w:ascii="Times New Roman" w:hAnsi="Times New Roman" w:cs="Times New Roman"/>
          <w:color w:val="222222"/>
          <w:sz w:val="28"/>
          <w:szCs w:val="28"/>
        </w:rPr>
        <w:t>о користувача локального комп’ютера;</w:t>
      </w:r>
    </w:p>
    <w:p w14:paraId="00000017" w14:textId="77777777" w:rsidR="00F55182" w:rsidRDefault="00792AB8">
      <w:pPr>
        <w:numPr>
          <w:ilvl w:val="0"/>
          <w:numId w:val="1"/>
        </w:numPr>
        <w:shd w:val="clear" w:color="auto" w:fill="FFFFFF"/>
        <w:spacing w:before="60" w:line="276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електронні листи або дописи в соціальних мережах можуть місти­ти шкідливі посилання;</w:t>
      </w:r>
    </w:p>
    <w:p w14:paraId="00000018" w14:textId="77777777" w:rsidR="00F55182" w:rsidRDefault="00792AB8">
      <w:pPr>
        <w:numPr>
          <w:ilvl w:val="0"/>
          <w:numId w:val="1"/>
        </w:numPr>
        <w:shd w:val="clear" w:color="auto" w:fill="FFFFFF"/>
        <w:spacing w:before="60" w:line="276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за допомогою спеціальних програм можна отримати доступ до дисків і файлів локального комп’ютера тощо.</w:t>
      </w:r>
    </w:p>
    <w:p w14:paraId="00000019" w14:textId="77777777" w:rsidR="00F55182" w:rsidRDefault="00792AB8">
      <w:pPr>
        <w:shd w:val="clear" w:color="auto" w:fill="FFFFFF"/>
        <w:spacing w:before="240" w:after="240" w:line="276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Для захисту даних під час роботи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в Інтернеті доцільно використову­вати підключення, захищене шифруванням. Наприклад, за замовчуван­ням </w:t>
      </w:r>
      <w:proofErr w:type="spellStart"/>
      <w:r>
        <w:rPr>
          <w:rFonts w:ascii="Times New Roman" w:hAnsi="Times New Roman" w:cs="Times New Roman"/>
          <w:i/>
          <w:color w:val="222222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шифрує з’єднання з </w:t>
      </w:r>
      <w:proofErr w:type="spellStart"/>
      <w:r>
        <w:rPr>
          <w:rFonts w:ascii="Times New Roman" w:hAnsi="Times New Roman" w:cs="Times New Roman"/>
          <w:i/>
          <w:color w:val="222222"/>
          <w:sz w:val="28"/>
          <w:szCs w:val="28"/>
        </w:rPr>
        <w:t>Gmail</w:t>
      </w:r>
      <w:proofErr w:type="spellEnd"/>
      <w:r>
        <w:rPr>
          <w:rFonts w:ascii="Times New Roman" w:hAnsi="Times New Roman" w:cs="Times New Roman"/>
          <w:i/>
          <w:color w:val="222222"/>
          <w:sz w:val="28"/>
          <w:szCs w:val="28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а також при виборі інших сервісів </w:t>
      </w:r>
      <w:proofErr w:type="spellStart"/>
      <w:r>
        <w:rPr>
          <w:rFonts w:ascii="Times New Roman" w:hAnsi="Times New Roman" w:cs="Times New Roman"/>
          <w:i/>
          <w:color w:val="222222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i/>
          <w:color w:val="222222"/>
          <w:sz w:val="28"/>
          <w:szCs w:val="28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наприклад </w:t>
      </w:r>
      <w:proofErr w:type="spellStart"/>
      <w:r>
        <w:rPr>
          <w:rFonts w:ascii="Times New Roman" w:hAnsi="Times New Roman" w:cs="Times New Roman"/>
          <w:i/>
          <w:color w:val="222222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i/>
          <w:color w:val="222222"/>
          <w:sz w:val="28"/>
          <w:szCs w:val="28"/>
        </w:rPr>
        <w:t xml:space="preserve"> Диск,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активується протокол шифрування </w:t>
      </w:r>
      <w:r>
        <w:rPr>
          <w:rFonts w:ascii="Times New Roman" w:hAnsi="Times New Roman" w:cs="Times New Roman"/>
          <w:i/>
          <w:color w:val="222222"/>
          <w:sz w:val="28"/>
          <w:szCs w:val="28"/>
        </w:rPr>
        <w:t xml:space="preserve">SSL, </w:t>
      </w:r>
      <w:r>
        <w:rPr>
          <w:rFonts w:ascii="Times New Roman" w:hAnsi="Times New Roman" w:cs="Times New Roman"/>
          <w:color w:val="222222"/>
          <w:sz w:val="28"/>
          <w:szCs w:val="28"/>
        </w:rPr>
        <w:t>який використовується до завершення сеансу роботи.</w:t>
      </w:r>
    </w:p>
    <w:p w14:paraId="0000001A" w14:textId="77777777" w:rsidR="00F55182" w:rsidRDefault="00792AB8">
      <w:pPr>
        <w:shd w:val="clear" w:color="auto" w:fill="FFFFFF"/>
        <w:spacing w:before="240" w:after="240" w:line="276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bookmarkStart w:id="3" w:name="_heading=h.prpxyo9900kc" w:colFirst="0" w:colLast="0"/>
      <w:bookmarkEnd w:id="3"/>
      <w:r>
        <w:rPr>
          <w:rFonts w:ascii="Times New Roman" w:hAnsi="Times New Roman" w:cs="Times New Roman"/>
          <w:color w:val="222222"/>
          <w:sz w:val="28"/>
          <w:szCs w:val="28"/>
        </w:rPr>
        <w:t xml:space="preserve">Щоб визначити, що сайти захищені, слід звернути увагу на їхню URL-адресу — вона починається з </w:t>
      </w:r>
      <w:r>
        <w:rPr>
          <w:rFonts w:ascii="Times New Roman" w:hAnsi="Times New Roman" w:cs="Times New Roman"/>
          <w:i/>
          <w:color w:val="222222"/>
          <w:sz w:val="28"/>
          <w:szCs w:val="28"/>
        </w:rPr>
        <w:t>https://.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Це, на відміну від протоко­лу </w:t>
      </w:r>
      <w:proofErr w:type="spellStart"/>
      <w:r>
        <w:rPr>
          <w:rFonts w:ascii="Times New Roman" w:hAnsi="Times New Roman" w:cs="Times New Roman"/>
          <w:i/>
          <w:color w:val="222222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i/>
          <w:color w:val="222222"/>
          <w:sz w:val="28"/>
          <w:szCs w:val="28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— протокол зашифрованого підключення, що забезпечує більш ефектив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ний захист даних. У деяких браузерах поруч із назвою протоколу відображається значок замка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https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 — це означає, що з’єднання захи­щене й більш безпечне.</w:t>
      </w:r>
    </w:p>
    <w:p w14:paraId="0000001B" w14:textId="77777777" w:rsidR="00F55182" w:rsidRDefault="00792AB8">
      <w:pPr>
        <w:shd w:val="clear" w:color="auto" w:fill="FFFFFF"/>
        <w:spacing w:before="240" w:after="240" w:line="276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bookmarkStart w:id="4" w:name="_heading=h.vnz4m4qenh4q" w:colFirst="0" w:colLast="0"/>
      <w:bookmarkEnd w:id="4"/>
      <w:r>
        <w:rPr>
          <w:rFonts w:ascii="Times New Roman" w:hAnsi="Times New Roman" w:cs="Times New Roman"/>
          <w:color w:val="222222"/>
          <w:sz w:val="28"/>
          <w:szCs w:val="28"/>
        </w:rPr>
        <w:t xml:space="preserve">Загальний захист мережевого під’єднання здійснюють за допомогою </w:t>
      </w:r>
      <w:r>
        <w:rPr>
          <w:rFonts w:ascii="Times New Roman" w:hAnsi="Times New Roman" w:cs="Times New Roman"/>
          <w:b/>
          <w:color w:val="38761D"/>
          <w:sz w:val="28"/>
          <w:szCs w:val="28"/>
        </w:rPr>
        <w:t xml:space="preserve">брандмауерів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(або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міжмережевих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екранів)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— окремих пристроїв чи спе­ціальних програм, які для захисту створюють бар’єр між комп’ютером і мережею. За допомогою програм-брандмауерів відслідковуються всі під’єднання й за необхідності дозволяється чи блокується доступ до комп’ютера. Брандмауер може </w:t>
      </w:r>
      <w:r>
        <w:rPr>
          <w:rFonts w:ascii="Times New Roman" w:hAnsi="Times New Roman" w:cs="Times New Roman"/>
          <w:color w:val="222222"/>
          <w:sz w:val="28"/>
          <w:szCs w:val="28"/>
        </w:rPr>
        <w:t>блокувати доступ до комп’ютера вірусів і хробаків, однак він не в змозі знайти їх і знищити. Перш ніж під’єднати комп’ютер до Інтернету, бажано підключити брандмауер.</w:t>
      </w:r>
    </w:p>
    <w:p w14:paraId="0000001C" w14:textId="77777777" w:rsidR="00F55182" w:rsidRDefault="00792AB8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навчальне відео за посиланням:</w:t>
      </w:r>
    </w:p>
    <w:bookmarkStart w:id="5" w:name="_heading=h.wj5ddzxbh4fw" w:colFirst="0" w:colLast="0"/>
    <w:bookmarkEnd w:id="5"/>
    <w:p w14:paraId="0000001D" w14:textId="77777777" w:rsidR="00F55182" w:rsidRDefault="00792AB8">
      <w:pPr>
        <w:rPr>
          <w:rFonts w:ascii="Times New Roman" w:hAnsi="Times New Roman" w:cs="Times New Roman"/>
          <w:b/>
          <w:color w:val="A61C00"/>
          <w:sz w:val="26"/>
          <w:szCs w:val="26"/>
        </w:rPr>
      </w:pPr>
      <w:r>
        <w:fldChar w:fldCharType="begin"/>
      </w:r>
      <w:r>
        <w:instrText xml:space="preserve"> HYPERLINK "https://youtu.be/uaj86TlQwZI" \h</w:instrText>
      </w:r>
      <w:r>
        <w:instrText xml:space="preserve"> </w:instrText>
      </w:r>
      <w:r>
        <w:fldChar w:fldCharType="separate"/>
      </w:r>
      <w:r>
        <w:rPr>
          <w:rFonts w:ascii="Times New Roman" w:hAnsi="Times New Roman" w:cs="Times New Roman"/>
          <w:b/>
          <w:color w:val="1155CC"/>
          <w:sz w:val="26"/>
          <w:szCs w:val="26"/>
          <w:u w:val="single"/>
        </w:rPr>
        <w:t>https://youtu.be/uaj86TlQwZI</w:t>
      </w:r>
      <w:r>
        <w:rPr>
          <w:rFonts w:ascii="Times New Roman" w:hAnsi="Times New Roman" w:cs="Times New Roman"/>
          <w:b/>
          <w:color w:val="1155CC"/>
          <w:sz w:val="26"/>
          <w:szCs w:val="26"/>
          <w:u w:val="single"/>
        </w:rPr>
        <w:fldChar w:fldCharType="end"/>
      </w:r>
      <w:r>
        <w:rPr>
          <w:rFonts w:ascii="Times New Roman" w:hAnsi="Times New Roman" w:cs="Times New Roman"/>
          <w:b/>
          <w:color w:val="A61C00"/>
          <w:sz w:val="26"/>
          <w:szCs w:val="26"/>
        </w:rPr>
        <w:t xml:space="preserve"> </w:t>
      </w:r>
    </w:p>
    <w:p w14:paraId="0000001E" w14:textId="77777777" w:rsidR="00F55182" w:rsidRDefault="00F55182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6" w:name="_heading=h.onh67p4lzyhz" w:colFirst="0" w:colLast="0"/>
      <w:bookmarkEnd w:id="6"/>
    </w:p>
    <w:p w14:paraId="0000001F" w14:textId="77777777" w:rsidR="00F55182" w:rsidRDefault="00F55182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7" w:name="_heading=h.64kr1hf3rfcg" w:colFirst="0" w:colLast="0"/>
      <w:bookmarkEnd w:id="7"/>
    </w:p>
    <w:p w14:paraId="00000020" w14:textId="77777777" w:rsidR="00F55182" w:rsidRDefault="00792AB8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8" w:name="_heading=h.2howwc7h139y" w:colFirst="0" w:colLast="0"/>
      <w:bookmarkEnd w:id="8"/>
      <w:r>
        <w:rPr>
          <w:rFonts w:ascii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2A" w14:textId="227E7F16" w:rsidR="00F55182" w:rsidRDefault="00792AB8">
      <w:pPr>
        <w:rPr>
          <w:rFonts w:ascii="Times New Roman" w:hAnsi="Times New Roman" w:cs="Times New Roman"/>
          <w:color w:val="222222"/>
          <w:sz w:val="28"/>
          <w:szCs w:val="28"/>
        </w:rPr>
      </w:pPr>
      <w:bookmarkStart w:id="9" w:name="_heading=h.2howun1b4plr" w:colFirst="0" w:colLast="0"/>
      <w:bookmarkStart w:id="10" w:name="_heading=h.evqya1ioyj4h" w:colFirst="0" w:colLast="0"/>
      <w:bookmarkEnd w:id="9"/>
      <w:bookmarkEnd w:id="10"/>
      <w:r>
        <w:rPr>
          <w:rFonts w:ascii="Times New Roman" w:hAnsi="Times New Roman" w:cs="Times New Roman"/>
          <w:color w:val="222222"/>
          <w:sz w:val="28"/>
          <w:szCs w:val="28"/>
        </w:rPr>
        <w:t>Опрацювати конспект</w:t>
      </w:r>
      <w:bookmarkStart w:id="11" w:name="_GoBack"/>
      <w:bookmarkEnd w:id="11"/>
    </w:p>
    <w:p w14:paraId="00000036" w14:textId="77777777" w:rsidR="00F55182" w:rsidRDefault="00F5518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2" w:name="_heading=h.s3lzube01v9x" w:colFirst="0" w:colLast="0"/>
      <w:bookmarkStart w:id="13" w:name="_heading=h.z58epjhyj819" w:colFirst="0" w:colLast="0"/>
      <w:bookmarkEnd w:id="12"/>
      <w:bookmarkEnd w:id="13"/>
    </w:p>
    <w:sectPr w:rsidR="00F55182">
      <w:pgSz w:w="11906" w:h="16838"/>
      <w:pgMar w:top="568" w:right="566" w:bottom="40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B6063"/>
    <w:multiLevelType w:val="multilevel"/>
    <w:tmpl w:val="E788D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6A27C1"/>
    <w:multiLevelType w:val="multilevel"/>
    <w:tmpl w:val="B8B44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A72199"/>
    <w:multiLevelType w:val="multilevel"/>
    <w:tmpl w:val="34F02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D3D7569"/>
    <w:multiLevelType w:val="multilevel"/>
    <w:tmpl w:val="2C761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55182"/>
    <w:rsid w:val="00792AB8"/>
    <w:rsid w:val="00F5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8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8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8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8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8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8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8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8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DjjYSRNAJg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3Pdon9JDdVFj0lMQzGb1PEf4+g==">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2261</Words>
  <Characters>1289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2023-10-02T03:56:00Z</dcterms:created>
  <dcterms:modified xsi:type="dcterms:W3CDTF">2023-10-02T03:56:00Z</dcterms:modified>
</cp:coreProperties>
</file>