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62EAFF95" w:rsidR="00BB433D" w:rsidRDefault="003D3A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0000002" w14:textId="77777777" w:rsidR="00BB433D" w:rsidRDefault="00BB433D">
      <w:pPr>
        <w:rPr>
          <w:rFonts w:ascii="Times New Roman" w:hAnsi="Times New Roman" w:cs="Times New Roman"/>
          <w:b/>
          <w:sz w:val="24"/>
          <w:szCs w:val="24"/>
        </w:rPr>
      </w:pPr>
    </w:p>
    <w:p w14:paraId="00000003" w14:textId="6C5BE0C7" w:rsidR="00BB433D" w:rsidRDefault="003D3AE1">
      <w:pPr>
        <w:rPr>
          <w:rFonts w:ascii="Times New Roman" w:hAnsi="Times New Roman" w:cs="Times New Roman"/>
          <w:color w:val="222222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Тема. Основні дії для захисту від шкідливого програмного забезпечення. </w:t>
      </w:r>
    </w:p>
    <w:p w14:paraId="00000004" w14:textId="77777777" w:rsidR="00BB433D" w:rsidRDefault="003D3AE1">
      <w:pPr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  <w:u w:val="single"/>
        </w:rPr>
        <w:t>Мета: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ознайомитися з основними методами захисту від інформаційних загроз та навчитися пояснювати принцип їх дії; навчитися дотримуватися принципів інформаційної безпеки під час роботи з інформаційними технологіями та системами.</w:t>
      </w:r>
    </w:p>
    <w:p w14:paraId="00000005" w14:textId="77777777" w:rsidR="00BB433D" w:rsidRDefault="00BB433D">
      <w:pPr>
        <w:pStyle w:val="3"/>
        <w:keepNext w:val="0"/>
        <w:keepLines w:val="0"/>
        <w:spacing w:before="0" w:line="288" w:lineRule="auto"/>
        <w:jc w:val="both"/>
        <w:rPr>
          <w:rFonts w:ascii="Arial" w:eastAsia="Arial" w:hAnsi="Arial" w:cs="Arial"/>
          <w:color w:val="222222"/>
          <w:sz w:val="26"/>
          <w:szCs w:val="26"/>
        </w:rPr>
      </w:pPr>
      <w:bookmarkStart w:id="0" w:name="_heading=h.l8ommsaxzw1o" w:colFirst="0" w:colLast="0"/>
      <w:bookmarkEnd w:id="0"/>
    </w:p>
    <w:p w14:paraId="00000006" w14:textId="77777777" w:rsidR="00BB433D" w:rsidRDefault="003D3AE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Повторюємо</w:t>
      </w:r>
    </w:p>
    <w:p w14:paraId="00000007" w14:textId="77777777" w:rsidR="00BB433D" w:rsidRDefault="003D3AE1">
      <w:pPr>
        <w:rPr>
          <w:rFonts w:ascii="Times New Roman" w:hAnsi="Times New Roman" w:cs="Times New Roman"/>
          <w:b/>
          <w:color w:val="222222"/>
          <w:sz w:val="28"/>
          <w:szCs w:val="28"/>
        </w:rPr>
      </w:pPr>
      <w:r>
        <w:rPr>
          <w:rFonts w:ascii="Times New Roman" w:hAnsi="Times New Roman" w:cs="Times New Roman"/>
          <w:b/>
          <w:color w:val="222222"/>
          <w:sz w:val="28"/>
          <w:szCs w:val="28"/>
        </w:rPr>
        <w:t>дайте відповіді на за</w:t>
      </w:r>
      <w:r>
        <w:rPr>
          <w:rFonts w:ascii="Times New Roman" w:hAnsi="Times New Roman" w:cs="Times New Roman"/>
          <w:b/>
          <w:color w:val="222222"/>
          <w:sz w:val="28"/>
          <w:szCs w:val="28"/>
        </w:rPr>
        <w:t>питання (усно)</w:t>
      </w:r>
    </w:p>
    <w:p w14:paraId="00000008" w14:textId="77777777" w:rsidR="00BB433D" w:rsidRDefault="003D3AE1">
      <w:pPr>
        <w:numPr>
          <w:ilvl w:val="0"/>
          <w:numId w:val="4"/>
        </w:numPr>
        <w:shd w:val="clear" w:color="auto" w:fill="FFFFFF"/>
        <w:spacing w:before="24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комп’ютерний вірус?</w:t>
      </w:r>
    </w:p>
    <w:p w14:paraId="00000009" w14:textId="77777777" w:rsidR="00BB433D" w:rsidRDefault="003D3AE1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що таке антивірусна програма? Наведіть приклади.</w:t>
      </w:r>
    </w:p>
    <w:p w14:paraId="0000000A" w14:textId="77777777" w:rsidR="00BB433D" w:rsidRDefault="003D3AE1">
      <w:pPr>
        <w:numPr>
          <w:ilvl w:val="0"/>
          <w:numId w:val="4"/>
        </w:numPr>
        <w:shd w:val="clear" w:color="auto" w:fill="FFFFFF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які засоби захисту від комп’ютерних вірусів ви знаєте?</w:t>
      </w:r>
    </w:p>
    <w:p w14:paraId="0000000B" w14:textId="77777777" w:rsidR="00BB433D" w:rsidRDefault="00BB433D">
      <w:pPr>
        <w:shd w:val="clear" w:color="auto" w:fill="FFFFFF"/>
        <w:spacing w:after="240"/>
        <w:ind w:left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</w:p>
    <w:p w14:paraId="0000000C" w14:textId="77777777" w:rsidR="00BB433D" w:rsidRDefault="003D3AE1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відеоролик за посиланням:</w:t>
      </w:r>
    </w:p>
    <w:p w14:paraId="0000000D" w14:textId="77777777" w:rsidR="00BB433D" w:rsidRDefault="003D3AE1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222222"/>
          <w:sz w:val="28"/>
          <w:szCs w:val="28"/>
        </w:rPr>
      </w:pPr>
      <w:hyperlink r:id="rId7">
        <w:r>
          <w:rPr>
            <w:rFonts w:ascii="Times New Roman" w:hAnsi="Times New Roman" w:cs="Times New Roman"/>
            <w:b/>
            <w:color w:val="1155CC"/>
            <w:sz w:val="28"/>
            <w:szCs w:val="28"/>
            <w:u w:val="single"/>
          </w:rPr>
          <w:t>https://youtu.be/DjjYSRNAJgI</w:t>
        </w:r>
      </w:hyperlink>
      <w:r>
        <w:rPr>
          <w:rFonts w:ascii="Times New Roman" w:hAnsi="Times New Roman" w:cs="Times New Roman"/>
          <w:b/>
          <w:color w:val="222222"/>
          <w:sz w:val="28"/>
          <w:szCs w:val="28"/>
        </w:rPr>
        <w:t xml:space="preserve">   </w:t>
      </w:r>
    </w:p>
    <w:p w14:paraId="0000000E" w14:textId="77777777" w:rsidR="00BB433D" w:rsidRDefault="00BB433D">
      <w:pPr>
        <w:jc w:val="both"/>
        <w:rPr>
          <w:rFonts w:ascii="Times New Roman" w:hAnsi="Times New Roman" w:cs="Times New Roman"/>
          <w:b/>
          <w:color w:val="330000"/>
          <w:sz w:val="28"/>
          <w:szCs w:val="28"/>
        </w:rPr>
      </w:pPr>
      <w:bookmarkStart w:id="1" w:name="_heading=h.jkkhcg6dts1s" w:colFirst="0" w:colLast="0"/>
      <w:bookmarkEnd w:id="1"/>
    </w:p>
    <w:p w14:paraId="0000000F" w14:textId="77777777" w:rsidR="00BB433D" w:rsidRDefault="003D3AE1">
      <w:pPr>
        <w:spacing w:after="200"/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2" w:name="_heading=h.17hxktwrpwx9" w:colFirst="0" w:colLast="0"/>
      <w:bookmarkEnd w:id="2"/>
      <w:r>
        <w:rPr>
          <w:rFonts w:ascii="Times New Roman" w:hAnsi="Times New Roman" w:cs="Times New Roman"/>
          <w:b/>
          <w:color w:val="00B050"/>
          <w:sz w:val="28"/>
          <w:szCs w:val="28"/>
        </w:rPr>
        <w:t>Ознайомтеся з інформацією</w:t>
      </w:r>
    </w:p>
    <w:p w14:paraId="00000010" w14:textId="77777777" w:rsidR="00BB433D" w:rsidRDefault="003D3AE1">
      <w:pPr>
        <w:shd w:val="clear" w:color="auto" w:fill="FFFFFF"/>
        <w:spacing w:before="240" w:after="240" w:line="276" w:lineRule="auto"/>
        <w:jc w:val="center"/>
        <w:rPr>
          <w:rFonts w:ascii="Times New Roman" w:hAnsi="Times New Roman" w:cs="Times New Roman"/>
          <w:b/>
          <w:color w:val="CC4125"/>
          <w:sz w:val="28"/>
          <w:szCs w:val="28"/>
        </w:rPr>
      </w:pPr>
      <w:r>
        <w:rPr>
          <w:rFonts w:ascii="Times New Roman" w:hAnsi="Times New Roman" w:cs="Times New Roman"/>
          <w:b/>
          <w:color w:val="CC4125"/>
          <w:sz w:val="28"/>
          <w:szCs w:val="28"/>
        </w:rPr>
        <w:t>Шляхи захисту даних</w:t>
      </w:r>
    </w:p>
    <w:p w14:paraId="00000011" w14:textId="77777777" w:rsidR="00BB433D" w:rsidRDefault="003D3AE1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доступу до комп’ютера.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Для запобігання несанкціоновано­му доступу до даних, що зберігаються на комп’ютері, використовують облікові записи. Комп’ютер надає доступ до своїх ресурсів тільки тим користувачам, які зареєстровані та ввели правильний пароль. Кожному конкретному користу</w:t>
      </w:r>
      <w:r>
        <w:rPr>
          <w:rFonts w:ascii="Times New Roman" w:hAnsi="Times New Roman" w:cs="Times New Roman"/>
          <w:color w:val="222222"/>
          <w:sz w:val="28"/>
          <w:szCs w:val="28"/>
        </w:rPr>
        <w:t>вачеві може бути наданий доступ тільки до певних інформаційних ресурсів. При цьому може проводитися реєстрація всіх спроб несанкціонованого доступу.</w:t>
      </w:r>
    </w:p>
    <w:p w14:paraId="00000012" w14:textId="77777777" w:rsidR="00BB433D" w:rsidRDefault="003D3AE1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даних на дисках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. Кожний диск, папка та файл локального комп’ютера, а також комп’ютера, підключеного </w:t>
      </w:r>
      <w:r>
        <w:rPr>
          <w:rFonts w:ascii="Times New Roman" w:hAnsi="Times New Roman" w:cs="Times New Roman"/>
          <w:color w:val="222222"/>
          <w:sz w:val="28"/>
          <w:szCs w:val="28"/>
        </w:rPr>
        <w:t>до локальної мережі, мо­жуть бути захищені від несанкціонованого доступу. Для них встановлю­ються певні права доступу (повний, тільки читання, доступ за паролем), причому права можуть бути різними для різних користувачів.</w:t>
      </w:r>
    </w:p>
    <w:p w14:paraId="00000013" w14:textId="77777777" w:rsidR="00BB433D" w:rsidRDefault="003D3AE1">
      <w:pPr>
        <w:numPr>
          <w:ilvl w:val="0"/>
          <w:numId w:val="1"/>
        </w:numPr>
        <w:shd w:val="clear" w:color="auto" w:fill="FFFFFF"/>
        <w:spacing w:before="240" w:after="24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i/>
          <w:color w:val="CC4125"/>
          <w:sz w:val="28"/>
          <w:szCs w:val="28"/>
        </w:rPr>
        <w:t>Захист даних в Інтернеті.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Якщо ком</w:t>
      </w:r>
      <w:r>
        <w:rPr>
          <w:rFonts w:ascii="Times New Roman" w:hAnsi="Times New Roman" w:cs="Times New Roman"/>
          <w:color w:val="222222"/>
          <w:sz w:val="28"/>
          <w:szCs w:val="28"/>
        </w:rPr>
        <w:t>п’ютер підключений до Інтернету, то будь-який користувач, також підключений до Інтернету, може отри­мати доступ до інформаційних ресурсів цього комп’ютера.</w:t>
      </w:r>
    </w:p>
    <w:p w14:paraId="00000014" w14:textId="77777777" w:rsidR="00BB433D" w:rsidRDefault="003D3AE1">
      <w:pPr>
        <w:shd w:val="clear" w:color="auto" w:fill="FFFFFF"/>
        <w:spacing w:before="240" w:after="240" w:line="276" w:lineRule="auto"/>
        <w:jc w:val="center"/>
        <w:rPr>
          <w:rFonts w:ascii="Times New Roman" w:hAnsi="Times New Roman" w:cs="Times New Roman"/>
          <w:b/>
          <w:color w:val="990000"/>
          <w:sz w:val="28"/>
          <w:szCs w:val="28"/>
        </w:rPr>
      </w:pPr>
      <w:r>
        <w:rPr>
          <w:rFonts w:ascii="Times New Roman" w:hAnsi="Times New Roman" w:cs="Times New Roman"/>
          <w:b/>
          <w:color w:val="990000"/>
          <w:sz w:val="28"/>
          <w:szCs w:val="28"/>
        </w:rPr>
        <w:t>Механізми проникнення з Інтернету на локальний комп’ютер і в локальну мережу</w:t>
      </w:r>
    </w:p>
    <w:p w14:paraId="00000015" w14:textId="77777777" w:rsidR="00BB433D" w:rsidRDefault="003D3AE1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14"/>
          <w:szCs w:val="14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</w:rPr>
        <w:t>веб-сторінки, що заван</w:t>
      </w:r>
      <w:r>
        <w:rPr>
          <w:rFonts w:ascii="Times New Roman" w:hAnsi="Times New Roman" w:cs="Times New Roman"/>
          <w:color w:val="222222"/>
          <w:sz w:val="28"/>
          <w:szCs w:val="28"/>
        </w:rPr>
        <w:t>тажуються в браузер, можуть містити ак­тивні елементи, здатні виконувати деструктивні дії на локальному комп’ютері;</w:t>
      </w:r>
    </w:p>
    <w:p w14:paraId="00000016" w14:textId="77777777" w:rsidR="00BB433D" w:rsidRDefault="003D3AE1">
      <w:pPr>
        <w:numPr>
          <w:ilvl w:val="0"/>
          <w:numId w:val="1"/>
        </w:numPr>
        <w:shd w:val="clear" w:color="auto" w:fill="FFFFFF"/>
        <w:spacing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 xml:space="preserve">деякі веб-сервери розміщують на локальному комп’ютері текстові файли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lastRenderedPageBreak/>
        <w:t>cookie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використовуючи які, можна отримати конфіденцій­ну інформацію пр</w:t>
      </w:r>
      <w:r>
        <w:rPr>
          <w:rFonts w:ascii="Times New Roman" w:hAnsi="Times New Roman" w:cs="Times New Roman"/>
          <w:color w:val="222222"/>
          <w:sz w:val="28"/>
          <w:szCs w:val="28"/>
        </w:rPr>
        <w:t>о користувача локального комп’ютера;</w:t>
      </w:r>
    </w:p>
    <w:p w14:paraId="00000017" w14:textId="77777777" w:rsidR="00BB433D" w:rsidRDefault="003D3AE1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електронні листи або дописи в соціальних мережах можуть місти­ти шкідливі посилання;</w:t>
      </w:r>
    </w:p>
    <w:p w14:paraId="00000018" w14:textId="77777777" w:rsidR="00BB433D" w:rsidRDefault="003D3AE1">
      <w:pPr>
        <w:numPr>
          <w:ilvl w:val="0"/>
          <w:numId w:val="1"/>
        </w:numPr>
        <w:shd w:val="clear" w:color="auto" w:fill="FFFFFF"/>
        <w:spacing w:before="60" w:line="276" w:lineRule="auto"/>
        <w:jc w:val="both"/>
        <w:rPr>
          <w:rFonts w:ascii="Times New Roman" w:hAnsi="Times New Roman" w:cs="Times New Roman"/>
          <w:color w:val="222222"/>
          <w:sz w:val="26"/>
          <w:szCs w:val="26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за допомогою спеціальних програм можна отримати доступ до дисків і файлів локального комп’ютера тощо.</w:t>
      </w:r>
    </w:p>
    <w:p w14:paraId="00000019" w14:textId="77777777" w:rsidR="00BB433D" w:rsidRDefault="003D3AE1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Для захисту даних під час роботи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в Інтернеті доцільно використову­вати підключення, захищене шифруванням. Наприклад, за замовчуван­ням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шифрує з’єднання з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Gmail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а також при виборі інших сервісів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наприклад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Google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 xml:space="preserve"> Диск,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активується протокол шифрування </w:t>
      </w:r>
      <w:r>
        <w:rPr>
          <w:rFonts w:ascii="Times New Roman" w:hAnsi="Times New Roman" w:cs="Times New Roman"/>
          <w:i/>
          <w:color w:val="222222"/>
          <w:sz w:val="28"/>
          <w:szCs w:val="28"/>
        </w:rPr>
        <w:t xml:space="preserve">SSL, </w:t>
      </w:r>
      <w:r>
        <w:rPr>
          <w:rFonts w:ascii="Times New Roman" w:hAnsi="Times New Roman" w:cs="Times New Roman"/>
          <w:color w:val="222222"/>
          <w:sz w:val="28"/>
          <w:szCs w:val="28"/>
        </w:rPr>
        <w:t>який використовується до завершення сеансу роботи.</w:t>
      </w:r>
    </w:p>
    <w:p w14:paraId="0000001A" w14:textId="77777777" w:rsidR="00BB433D" w:rsidRDefault="003D3AE1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bookmarkStart w:id="3" w:name="_heading=h.prpxyo9900kc" w:colFirst="0" w:colLast="0"/>
      <w:bookmarkEnd w:id="3"/>
      <w:r>
        <w:rPr>
          <w:rFonts w:ascii="Times New Roman" w:hAnsi="Times New Roman" w:cs="Times New Roman"/>
          <w:color w:val="222222"/>
          <w:sz w:val="28"/>
          <w:szCs w:val="28"/>
        </w:rPr>
        <w:t xml:space="preserve">Щоб визначити, що сайти захищені, слід звернути увагу на їхню URL-адресу — вона починається з </w:t>
      </w:r>
      <w:r>
        <w:rPr>
          <w:rFonts w:ascii="Times New Roman" w:hAnsi="Times New Roman" w:cs="Times New Roman"/>
          <w:i/>
          <w:color w:val="222222"/>
          <w:sz w:val="28"/>
          <w:szCs w:val="28"/>
        </w:rPr>
        <w:t>https://.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Це, на відміну від протоко­лу </w:t>
      </w:r>
      <w:proofErr w:type="spellStart"/>
      <w:r>
        <w:rPr>
          <w:rFonts w:ascii="Times New Roman" w:hAnsi="Times New Roman" w:cs="Times New Roman"/>
          <w:i/>
          <w:color w:val="222222"/>
          <w:sz w:val="28"/>
          <w:szCs w:val="28"/>
        </w:rPr>
        <w:t>http</w:t>
      </w:r>
      <w:proofErr w:type="spellEnd"/>
      <w:r>
        <w:rPr>
          <w:rFonts w:ascii="Times New Roman" w:hAnsi="Times New Roman" w:cs="Times New Roman"/>
          <w:i/>
          <w:color w:val="222222"/>
          <w:sz w:val="28"/>
          <w:szCs w:val="28"/>
        </w:rPr>
        <w:t>,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— протокол зашифрованого підключення, що забезпечує більш ефектив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ний захист даних. У деяких браузерах поруч із назвою протоколу відображається значок замка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https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 — це означає, що з’єднання захи­щене й більш безпечне.</w:t>
      </w:r>
    </w:p>
    <w:p w14:paraId="0000001B" w14:textId="77777777" w:rsidR="00BB433D" w:rsidRDefault="003D3AE1">
      <w:pPr>
        <w:shd w:val="clear" w:color="auto" w:fill="FFFFFF"/>
        <w:spacing w:before="240" w:after="240" w:line="276" w:lineRule="auto"/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</w:rPr>
      </w:pPr>
      <w:bookmarkStart w:id="4" w:name="_heading=h.vnz4m4qenh4q" w:colFirst="0" w:colLast="0"/>
      <w:bookmarkEnd w:id="4"/>
      <w:r>
        <w:rPr>
          <w:rFonts w:ascii="Times New Roman" w:hAnsi="Times New Roman" w:cs="Times New Roman"/>
          <w:color w:val="222222"/>
          <w:sz w:val="28"/>
          <w:szCs w:val="28"/>
        </w:rPr>
        <w:t xml:space="preserve">Загальний захист мережевого під’єднання здійснюють за допомогою </w:t>
      </w:r>
      <w:r>
        <w:rPr>
          <w:rFonts w:ascii="Times New Roman" w:hAnsi="Times New Roman" w:cs="Times New Roman"/>
          <w:b/>
          <w:color w:val="38761D"/>
          <w:sz w:val="28"/>
          <w:szCs w:val="28"/>
        </w:rPr>
        <w:t xml:space="preserve">брандмауерів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(або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міжмережевих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 xml:space="preserve"> екранів)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 — окремих пристроїв чи спе­ціальних програм, які для захисту створюють бар’єр між комп’ютером і мережею. За допомогою програм-брандмауерів відслідковуються всі під’єднання й за необхідності дозволяється чи блокується доступ до комп’ютера. Брандмауер може </w:t>
      </w:r>
      <w:r>
        <w:rPr>
          <w:rFonts w:ascii="Times New Roman" w:hAnsi="Times New Roman" w:cs="Times New Roman"/>
          <w:color w:val="222222"/>
          <w:sz w:val="28"/>
          <w:szCs w:val="28"/>
        </w:rPr>
        <w:t>блокувати доступ до комп’ютера вірусів і хробаків, однак він не в змозі знайти їх і знищити. Перш ніж під’єднати комп’ютер до Інтернету, бажано підключити брандмауер.</w:t>
      </w:r>
    </w:p>
    <w:p w14:paraId="0000001C" w14:textId="77777777" w:rsidR="00BB433D" w:rsidRDefault="003D3AE1">
      <w:pPr>
        <w:shd w:val="clear" w:color="auto" w:fill="FFFFFF"/>
        <w:spacing w:before="180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hAnsi="Times New Roman" w:cs="Times New Roman"/>
          <w:b/>
          <w:color w:val="00B050"/>
          <w:sz w:val="28"/>
          <w:szCs w:val="28"/>
        </w:rPr>
        <w:t>Перегляньте навчальне відео за посиланням:</w:t>
      </w:r>
    </w:p>
    <w:bookmarkStart w:id="5" w:name="_heading=h.wj5ddzxbh4fw" w:colFirst="0" w:colLast="0"/>
    <w:bookmarkEnd w:id="5"/>
    <w:p w14:paraId="0000001D" w14:textId="77777777" w:rsidR="00BB433D" w:rsidRDefault="003D3AE1">
      <w:pPr>
        <w:rPr>
          <w:rFonts w:ascii="Times New Roman" w:hAnsi="Times New Roman" w:cs="Times New Roman"/>
          <w:b/>
          <w:color w:val="A61C00"/>
          <w:sz w:val="26"/>
          <w:szCs w:val="26"/>
        </w:rPr>
      </w:pPr>
      <w:r>
        <w:fldChar w:fldCharType="begin"/>
      </w:r>
      <w:r>
        <w:instrText xml:space="preserve"> HYPERLINK "https://youtu.be/uaj86TlQwZI" \h</w:instrText>
      </w:r>
      <w:r>
        <w:instrText xml:space="preserve"> </w:instrText>
      </w:r>
      <w:r>
        <w:fldChar w:fldCharType="separate"/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t>https://youtu.be/uaj86TlQwZI</w:t>
      </w:r>
      <w:r>
        <w:rPr>
          <w:rFonts w:ascii="Times New Roman" w:hAnsi="Times New Roman" w:cs="Times New Roman"/>
          <w:b/>
          <w:color w:val="1155CC"/>
          <w:sz w:val="26"/>
          <w:szCs w:val="26"/>
          <w:u w:val="single"/>
        </w:rPr>
        <w:fldChar w:fldCharType="end"/>
      </w:r>
      <w:r>
        <w:rPr>
          <w:rFonts w:ascii="Times New Roman" w:hAnsi="Times New Roman" w:cs="Times New Roman"/>
          <w:b/>
          <w:color w:val="A61C00"/>
          <w:sz w:val="26"/>
          <w:szCs w:val="26"/>
        </w:rPr>
        <w:t xml:space="preserve"> </w:t>
      </w:r>
    </w:p>
    <w:p w14:paraId="0000001E" w14:textId="77777777" w:rsidR="00BB433D" w:rsidRDefault="00BB433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6" w:name="_heading=h.onh67p4lzyhz" w:colFirst="0" w:colLast="0"/>
      <w:bookmarkEnd w:id="6"/>
    </w:p>
    <w:p w14:paraId="0000001F" w14:textId="77777777" w:rsidR="00BB433D" w:rsidRDefault="00BB433D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7" w:name="_heading=h.64kr1hf3rfcg" w:colFirst="0" w:colLast="0"/>
      <w:bookmarkEnd w:id="7"/>
    </w:p>
    <w:p w14:paraId="00000020" w14:textId="77777777" w:rsidR="00BB433D" w:rsidRDefault="003D3AE1">
      <w:pPr>
        <w:rPr>
          <w:rFonts w:ascii="Times New Roman" w:hAnsi="Times New Roman" w:cs="Times New Roman"/>
          <w:b/>
          <w:color w:val="00B050"/>
          <w:sz w:val="28"/>
          <w:szCs w:val="28"/>
        </w:rPr>
      </w:pPr>
      <w:bookmarkStart w:id="8" w:name="_heading=h.2howwc7h139y" w:colFirst="0" w:colLast="0"/>
      <w:bookmarkEnd w:id="8"/>
      <w:r>
        <w:rPr>
          <w:rFonts w:ascii="Times New Roman" w:hAnsi="Times New Roman" w:cs="Times New Roman"/>
          <w:b/>
          <w:color w:val="00B050"/>
          <w:sz w:val="28"/>
          <w:szCs w:val="28"/>
        </w:rPr>
        <w:t>Завдання</w:t>
      </w:r>
    </w:p>
    <w:p w14:paraId="00000021" w14:textId="77777777" w:rsidR="00BB433D" w:rsidRDefault="003D3AE1">
      <w:pPr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bookmarkStart w:id="9" w:name="_heading=h.2howun1b4plr" w:colFirst="0" w:colLast="0"/>
      <w:bookmarkEnd w:id="9"/>
      <w:r>
        <w:rPr>
          <w:rFonts w:ascii="Times New Roman" w:hAnsi="Times New Roman" w:cs="Times New Roman"/>
          <w:color w:val="222222"/>
          <w:sz w:val="28"/>
          <w:szCs w:val="28"/>
        </w:rPr>
        <w:t>переглянувши навчальне відео, дайте відповіді на запитання (усно):</w:t>
      </w:r>
    </w:p>
    <w:p w14:paraId="00000022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0" w:name="_heading=h.ws28z74rzzp6" w:colFirst="0" w:colLast="0"/>
      <w:bookmarkEnd w:id="10"/>
      <w:r>
        <w:rPr>
          <w:rFonts w:ascii="Times New Roman" w:hAnsi="Times New Roman" w:cs="Times New Roman"/>
          <w:color w:val="222222"/>
          <w:sz w:val="28"/>
          <w:szCs w:val="28"/>
        </w:rPr>
        <w:t>які системи є критичними для ураження інформації про їхню діяльність?</w:t>
      </w:r>
    </w:p>
    <w:p w14:paraId="00000023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1" w:name="_heading=h.whwtzjilitlf" w:colFirst="0" w:colLast="0"/>
      <w:bookmarkEnd w:id="11"/>
      <w:r>
        <w:rPr>
          <w:rFonts w:ascii="Times New Roman" w:hAnsi="Times New Roman" w:cs="Times New Roman"/>
          <w:color w:val="222222"/>
          <w:sz w:val="28"/>
          <w:szCs w:val="28"/>
        </w:rPr>
        <w:t>назвіть причини пошкодження інформації</w:t>
      </w:r>
    </w:p>
    <w:p w14:paraId="00000024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2" w:name="_heading=h.d8clf8cxcem2" w:colFirst="0" w:colLast="0"/>
      <w:bookmarkEnd w:id="12"/>
      <w:r>
        <w:rPr>
          <w:rFonts w:ascii="Times New Roman" w:hAnsi="Times New Roman" w:cs="Times New Roman"/>
          <w:color w:val="222222"/>
          <w:sz w:val="28"/>
          <w:szCs w:val="28"/>
        </w:rPr>
        <w:t>які наслідки можуть мати такі пошкодження?</w:t>
      </w:r>
    </w:p>
    <w:p w14:paraId="00000025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3" w:name="_heading=h.g2ogqzpix2w0" w:colFirst="0" w:colLast="0"/>
      <w:bookmarkEnd w:id="13"/>
      <w:r>
        <w:rPr>
          <w:rFonts w:ascii="Times New Roman" w:hAnsi="Times New Roman" w:cs="Times New Roman"/>
          <w:color w:val="222222"/>
          <w:sz w:val="28"/>
          <w:szCs w:val="28"/>
        </w:rPr>
        <w:t xml:space="preserve">які заходи входять у галузь </w:t>
      </w:r>
      <w:proofErr w:type="spellStart"/>
      <w:r>
        <w:rPr>
          <w:rFonts w:ascii="Times New Roman" w:hAnsi="Times New Roman" w:cs="Times New Roman"/>
          <w:color w:val="222222"/>
          <w:sz w:val="28"/>
          <w:szCs w:val="28"/>
        </w:rPr>
        <w:t>кібербезпеки</w:t>
      </w:r>
      <w:proofErr w:type="spellEnd"/>
      <w:r>
        <w:rPr>
          <w:rFonts w:ascii="Times New Roman" w:hAnsi="Times New Roman" w:cs="Times New Roman"/>
          <w:color w:val="222222"/>
          <w:sz w:val="28"/>
          <w:szCs w:val="28"/>
        </w:rPr>
        <w:t>?</w:t>
      </w:r>
    </w:p>
    <w:p w14:paraId="00000026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4" w:name="_heading=h.h0qwu55sm788" w:colFirst="0" w:colLast="0"/>
      <w:bookmarkEnd w:id="14"/>
      <w:r>
        <w:rPr>
          <w:rFonts w:ascii="Times New Roman" w:hAnsi="Times New Roman" w:cs="Times New Roman"/>
          <w:color w:val="222222"/>
          <w:sz w:val="28"/>
          <w:szCs w:val="28"/>
        </w:rPr>
        <w:t>що таке VPN, і як варто його використовувати?</w:t>
      </w:r>
    </w:p>
    <w:p w14:paraId="00000027" w14:textId="77777777" w:rsidR="00BB433D" w:rsidRDefault="003D3AE1">
      <w:pPr>
        <w:numPr>
          <w:ilvl w:val="0"/>
          <w:numId w:val="3"/>
        </w:numPr>
        <w:ind w:left="992"/>
        <w:rPr>
          <w:rFonts w:ascii="Times New Roman" w:hAnsi="Times New Roman" w:cs="Times New Roman"/>
          <w:color w:val="222222"/>
          <w:sz w:val="28"/>
          <w:szCs w:val="28"/>
        </w:rPr>
      </w:pPr>
      <w:bookmarkStart w:id="15" w:name="_heading=h.zcdsse9lqhup" w:colFirst="0" w:colLast="0"/>
      <w:bookmarkEnd w:id="15"/>
      <w:r>
        <w:rPr>
          <w:rFonts w:ascii="Times New Roman" w:hAnsi="Times New Roman" w:cs="Times New Roman"/>
          <w:color w:val="222222"/>
          <w:sz w:val="28"/>
          <w:szCs w:val="28"/>
        </w:rPr>
        <w:t>що повинен включати в себе надійний пароль?</w:t>
      </w:r>
    </w:p>
    <w:p w14:paraId="00000028" w14:textId="77777777" w:rsidR="00BB433D" w:rsidRDefault="003D3AE1">
      <w:pPr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bookmarkStart w:id="16" w:name="_heading=h.8a1fpup2o8th" w:colFirst="0" w:colLast="0"/>
      <w:bookmarkEnd w:id="16"/>
      <w:r>
        <w:rPr>
          <w:rFonts w:ascii="Times New Roman" w:hAnsi="Times New Roman" w:cs="Times New Roman"/>
          <w:color w:val="222222"/>
          <w:sz w:val="28"/>
          <w:szCs w:val="28"/>
        </w:rPr>
        <w:t>придумайте 3 надійних пароля для особистого використання</w:t>
      </w:r>
    </w:p>
    <w:p w14:paraId="00000029" w14:textId="77777777" w:rsidR="00BB433D" w:rsidRDefault="003D3AE1">
      <w:pPr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</w:rPr>
      </w:pPr>
      <w:bookmarkStart w:id="17" w:name="_heading=h.cjatuqn7hy4a" w:colFirst="0" w:colLast="0"/>
      <w:bookmarkEnd w:id="17"/>
      <w:r>
        <w:rPr>
          <w:rFonts w:ascii="Times New Roman" w:hAnsi="Times New Roman" w:cs="Times New Roman"/>
          <w:color w:val="222222"/>
          <w:sz w:val="28"/>
          <w:szCs w:val="28"/>
        </w:rPr>
        <w:t>виконайте вправу за поси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ланням: </w:t>
      </w:r>
      <w:hyperlink r:id="rId8">
        <w:r>
          <w:rPr>
            <w:rFonts w:ascii="Times New Roman" w:hAnsi="Times New Roman" w:cs="Times New Roman"/>
            <w:color w:val="1155CC"/>
            <w:sz w:val="28"/>
            <w:szCs w:val="28"/>
            <w:u w:val="single"/>
          </w:rPr>
          <w:t>https://learningapps.org/watch?v=p1f6yddic20</w:t>
        </w:r>
      </w:hyperlink>
      <w:r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</w:p>
    <w:p w14:paraId="00000036" w14:textId="77777777" w:rsidR="00BB433D" w:rsidRDefault="00BB433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18" w:name="_heading=h.evqya1ioyj4h" w:colFirst="0" w:colLast="0"/>
      <w:bookmarkStart w:id="19" w:name="_heading=h.z58epjhyj819" w:colFirst="0" w:colLast="0"/>
      <w:bookmarkStart w:id="20" w:name="_GoBack"/>
      <w:bookmarkEnd w:id="18"/>
      <w:bookmarkEnd w:id="19"/>
      <w:bookmarkEnd w:id="20"/>
    </w:p>
    <w:sectPr w:rsidR="00BB433D">
      <w:pgSz w:w="11906" w:h="16838"/>
      <w:pgMar w:top="568" w:right="566" w:bottom="400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default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73675"/>
    <w:multiLevelType w:val="multilevel"/>
    <w:tmpl w:val="A3D26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D6C2851"/>
    <w:multiLevelType w:val="multilevel"/>
    <w:tmpl w:val="EE2A7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5A42C4A"/>
    <w:multiLevelType w:val="multilevel"/>
    <w:tmpl w:val="AA2A9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0E0FD4"/>
    <w:multiLevelType w:val="multilevel"/>
    <w:tmpl w:val="C87E2F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B433D"/>
    <w:rsid w:val="003D3AE1"/>
    <w:rsid w:val="00BB4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Merriweather" w:eastAsia="Merriweather" w:hAnsi="Merriweather" w:cs="Merriweather"/>
        <w:lang w:val="uk-UA" w:eastAsia="uk-UA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BBF"/>
    <w:pPr>
      <w:autoSpaceDE w:val="0"/>
      <w:autoSpaceDN w:val="0"/>
      <w:adjustRightInd w:val="0"/>
    </w:pPr>
    <w:rPr>
      <w:rFonts w:ascii="Sylfaen" w:eastAsia="Times New Roman" w:hAnsi="Sylfaen" w:cs="Sylfaen"/>
      <w:lang w:eastAsia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8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DF1BB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1B07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8"/>
    <w:pPr>
      <w:widowControl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8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1f6yddic20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DjjYSRNAJg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3Pdon9JDdVFj0lMQzGb1PEf4+g==">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2592</Words>
  <Characters>1479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HP</cp:lastModifiedBy>
  <cp:revision>2</cp:revision>
  <dcterms:created xsi:type="dcterms:W3CDTF">2023-09-28T07:25:00Z</dcterms:created>
  <dcterms:modified xsi:type="dcterms:W3CDTF">2023-09-28T07:25:00Z</dcterms:modified>
</cp:coreProperties>
</file>