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6E9739D6" w:rsidR="0043042F" w:rsidRDefault="00AE50B5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F65F67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F03624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 xml:space="preserve"> - 9-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05209BC3" w14:textId="77777777" w:rsidR="00A05A85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Узагальнення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.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Тематичне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оцінювання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за темою </w:t>
      </w:r>
    </w:p>
    <w:p w14:paraId="252EFE26" w14:textId="4F04310D" w:rsidR="0064129E" w:rsidRPr="00D8265D" w:rsidRDefault="00A05A85" w:rsidP="00A05A85">
      <w:pPr>
        <w:ind w:left="-1134" w:right="-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05A85">
        <w:rPr>
          <w:rFonts w:ascii="Times New Roman" w:hAnsi="Times New Roman" w:cs="Times New Roman"/>
          <w:b/>
          <w:sz w:val="32"/>
          <w:szCs w:val="32"/>
        </w:rPr>
        <w:t>"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Українські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землі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у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складі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Австро-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Угорщини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в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другій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половині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XIX ст."</w:t>
      </w:r>
    </w:p>
    <w:p w14:paraId="11D7ADFC" w14:textId="7CBC4CAD" w:rsidR="0043042F" w:rsidRPr="00413BE9" w:rsidRDefault="0043042F" w:rsidP="00413BE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13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025FA" w:rsidRPr="002025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та закріпити знання, набуті учнями впродовж вивчення теми; розвивати вміння та навички, які формувалися на попередніх </w:t>
      </w:r>
      <w:proofErr w:type="spellStart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уроках</w:t>
      </w:r>
      <w:proofErr w:type="spellEnd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 xml:space="preserve">; виховний аспект уроку реалізується в результаті осмислення учнями подій минулого своєї Батьківщини й формування позитивного </w:t>
      </w:r>
      <w:proofErr w:type="spellStart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емоційно</w:t>
      </w:r>
      <w:proofErr w:type="spellEnd"/>
      <w:r w:rsidR="00202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­</w:t>
      </w:r>
      <w:r w:rsidR="00202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особистісного ставлення до них; спонукати учнів до подальшого поглиблення знань; продовжити формувати в учнів уміння складати план, хронологічну таблицю, аналізувати та зіставляти історичні явища і факти; виховувати інтерес до національної історії.</w:t>
      </w:r>
    </w:p>
    <w:p w14:paraId="7A4954CB" w14:textId="6A46DEF0" w:rsidR="001D35FF" w:rsidRPr="00A05A85" w:rsidRDefault="001D35FF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14:paraId="53580ABA" w14:textId="73A075A2" w:rsidR="00A05A85" w:rsidRDefault="00A05A85" w:rsidP="00A05A85">
      <w:pPr>
        <w:ind w:left="-567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Тренувальні завдання</w:t>
      </w:r>
    </w:p>
    <w:p w14:paraId="78384180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1. Які з подій відбувались у західноукраїнських землях у складі Австрійської (Австро-Угорської) імперії в другій половині XIX ст.?</w:t>
      </w:r>
    </w:p>
    <w:p w14:paraId="285024A7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Заснування Української республіканської партії;</w:t>
      </w:r>
    </w:p>
    <w:p w14:paraId="4319229E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2) створення товариства «Просвіта»;</w:t>
      </w:r>
    </w:p>
    <w:p w14:paraId="7C88A65B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3) проведення земської реформи;</w:t>
      </w:r>
    </w:p>
    <w:p w14:paraId="6D01FB52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створення Наукового товариства ім. Т. Шевченка;</w:t>
      </w:r>
    </w:p>
    <w:p w14:paraId="0543A38A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5) діяльність Товариства галицьких греко-католицьких священиків;</w:t>
      </w:r>
    </w:p>
    <w:p w14:paraId="1A390B3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6) заснування кооперативного банку «Дністер»;</w:t>
      </w:r>
    </w:p>
    <w:p w14:paraId="6EF77645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відкриття Львівського університету.</w:t>
      </w:r>
    </w:p>
    <w:p w14:paraId="41E1E744" w14:textId="26811ABF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2. Коли сталася подія, про яку повідомили тогочасні газети?</w:t>
      </w:r>
    </w:p>
    <w:p w14:paraId="3B04EEBA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«...Наближається радісний день, від якого починається і в нас регулярний рух на залізниці ім. Карла Людвіга. Вона безпосередньо з’єднає Львів з цілою мережею європейських залізниць...»</w:t>
      </w:r>
    </w:p>
    <w:p w14:paraId="0F23D5A4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2) «...Що стосується головного будинку, то це — одна з найкращих споруд в Європі. В майбутньому він служитиме відправним пунктом для чотирьох залізниць: зі Львова до Кракова, до Чернівців, до Бродів і до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Томашова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7B24C124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А У період діяльності Кирило-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Мефодіївського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 братства;</w:t>
      </w:r>
    </w:p>
    <w:p w14:paraId="7E5907AC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lastRenderedPageBreak/>
        <w:t>Б у рік проведення селянської реформи в Російській імперії;</w:t>
      </w:r>
    </w:p>
    <w:p w14:paraId="62BAE73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у рік створення Літературного товариства ім. Т. Шевченка;</w:t>
      </w:r>
    </w:p>
    <w:p w14:paraId="59AD08BD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Г у період діяльності «Братство тарасівців».</w:t>
      </w:r>
    </w:p>
    <w:p w14:paraId="61606FC3" w14:textId="77777777" w:rsid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3. Установіть відповідність між особою та фактом його біографії.</w:t>
      </w:r>
    </w:p>
    <w:p w14:paraId="0A2649AB" w14:textId="4BAC8838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Ю. Бачинський;</w:t>
      </w:r>
    </w:p>
    <w:p w14:paraId="592E5015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2) Є. Левицький;</w:t>
      </w:r>
    </w:p>
    <w:p w14:paraId="39C19766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3) М. Павлик;</w:t>
      </w:r>
    </w:p>
    <w:p w14:paraId="102D4905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М. Грушевський.</w:t>
      </w:r>
    </w:p>
    <w:p w14:paraId="0B17FD8A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А Член Української радикальної партії, а згодом Української соціал-демократичної партії. За радянської влади повернувся до Києва, був засуджений і помер у таборі.</w:t>
      </w:r>
    </w:p>
    <w:p w14:paraId="170FEDF4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Б Один з редакторів журналу «Громада» в Женеві, член Наукового Товариства ім. Шевченка у Львові, один із засновників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-української радикальної партії;</w:t>
      </w:r>
    </w:p>
    <w:p w14:paraId="7E04887F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голова Наукового Товариства ім. Шевченка, завідувач кафедри історії Львівського університету, з початком І Світової війни повернувся в Київ;</w:t>
      </w:r>
    </w:p>
    <w:p w14:paraId="77C9D806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Г один із засновників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-української радикальної партії, а згодом Української національно-демократичної партії, співпрацював зі Спілкою Союзом визволення України;</w:t>
      </w:r>
    </w:p>
    <w:p w14:paraId="66D19579" w14:textId="77777777" w:rsid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Д член Київської громади, звільнений з університету за політичну діяльність, емігрував у Женеву. Згодом працю</w:t>
      </w:r>
      <w:r>
        <w:rPr>
          <w:rFonts w:ascii="Times New Roman" w:hAnsi="Times New Roman" w:cs="Times New Roman"/>
          <w:sz w:val="28"/>
          <w:szCs w:val="28"/>
          <w:lang w:val="uk-UA"/>
        </w:rPr>
        <w:t>вав у Софійському Університеті.</w:t>
      </w:r>
    </w:p>
    <w:p w14:paraId="22AF9C3B" w14:textId="77777777" w:rsid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4. Хто з наведених діячів входив до складу партії, про яку йдеться в 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ривку? {Три варіанти відповіді)</w:t>
      </w:r>
    </w:p>
    <w:p w14:paraId="0C2BC692" w14:textId="460957A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«Сама назва буде добре передавати програму партії. Нас і так уже починають звати радикалами».</w:t>
      </w:r>
    </w:p>
    <w:p w14:paraId="328B0FBF" w14:textId="63A47108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) Ілля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Шраг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; 2) Юліан Бачинський;</w:t>
      </w:r>
    </w:p>
    <w:p w14:paraId="2A054E4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3) Іван Франко; 4)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Андрей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 Шептицький;</w:t>
      </w:r>
    </w:p>
    <w:p w14:paraId="724A9066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5) Дмитро Вітовський; 6) Кирило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Трильовський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D2745E9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Михайло Грушевський.</w:t>
      </w:r>
    </w:p>
    <w:p w14:paraId="0F5147F8" w14:textId="66B1F09B" w:rsidR="00A05A85" w:rsidRPr="00A05A85" w:rsidRDefault="00A05A85" w:rsidP="00A05A85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5. Що стало причиною трудової еміграції у другій половині XIX ст.? (Три варіанти відповіді)</w:t>
      </w:r>
    </w:p>
    <w:p w14:paraId="65664DE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Недостатня забезпеченість землею селянських родин;</w:t>
      </w:r>
    </w:p>
    <w:p w14:paraId="26059A87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2) зростання чисельності населення в містах;</w:t>
      </w:r>
    </w:p>
    <w:p w14:paraId="3FA51BE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lastRenderedPageBreak/>
        <w:t>3) надлишок робочої сили на селі;</w:t>
      </w:r>
    </w:p>
    <w:p w14:paraId="0F7CEEC6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початок промислового перевороту;</w:t>
      </w:r>
    </w:p>
    <w:p w14:paraId="3A87670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5) завершення монополізації промисловості;</w:t>
      </w:r>
    </w:p>
    <w:p w14:paraId="099B60AC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6) підписання міграційних договорів між країнами;</w:t>
      </w:r>
    </w:p>
    <w:p w14:paraId="2951A621" w14:textId="28D85338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соціальне і національне безправ’я.</w:t>
      </w:r>
    </w:p>
    <w:p w14:paraId="7CEC5497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6. Як називались політики, які виступали за принципову зміну суспільства і політичної структури методом рішучих, кардинальних дій та обстоювали необхідність докорінних суспільних та політичних змін?</w:t>
      </w:r>
    </w:p>
    <w:p w14:paraId="7B5ECEDE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А Радикали; Б автономісти;</w:t>
      </w:r>
    </w:p>
    <w:p w14:paraId="628C1ADC" w14:textId="64DC62E9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чорносотенці; Г громадівці.</w:t>
      </w:r>
    </w:p>
    <w:p w14:paraId="5ED68261" w14:textId="77777777" w:rsidR="002025FA" w:rsidRDefault="002025FA" w:rsidP="00CC4A2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3CFEFA9" w14:textId="77777777" w:rsidR="00F03624" w:rsidRPr="00A05A85" w:rsidRDefault="00863DDA" w:rsidP="00CC4A2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F65F67"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14F613DE" w14:textId="1D074E53" w:rsidR="00F03624" w:rsidRPr="00A05A85" w:rsidRDefault="00A05A85" w:rsidP="00F03624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матеріал теми: </w:t>
      </w:r>
      <w:r w:rsidR="00F03624" w:rsidRPr="00A05A85">
        <w:rPr>
          <w:rFonts w:ascii="Times New Roman" w:hAnsi="Times New Roman" w:cs="Times New Roman"/>
          <w:b/>
          <w:sz w:val="28"/>
          <w:szCs w:val="28"/>
          <w:lang w:val="uk-UA"/>
        </w:rPr>
        <w:t>§</w:t>
      </w:r>
      <w:r w:rsidR="00413BE9" w:rsidRPr="00A05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25FA">
        <w:rPr>
          <w:rFonts w:ascii="Times New Roman" w:hAnsi="Times New Roman" w:cs="Times New Roman"/>
          <w:b/>
          <w:sz w:val="28"/>
          <w:szCs w:val="28"/>
          <w:lang w:val="uk-UA"/>
        </w:rPr>
        <w:t>28-</w:t>
      </w:r>
      <w:r w:rsidR="00413BE9" w:rsidRPr="00A05A85">
        <w:rPr>
          <w:rFonts w:ascii="Times New Roman" w:hAnsi="Times New Roman" w:cs="Times New Roman"/>
          <w:b/>
          <w:sz w:val="28"/>
          <w:szCs w:val="28"/>
          <w:lang w:val="uk-UA"/>
        </w:rPr>
        <w:t>32</w:t>
      </w:r>
      <w:r w:rsidR="002025F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3CF82B0" w14:textId="3F03F6E9" w:rsidR="008B6341" w:rsidRPr="00A05A85" w:rsidRDefault="00A05A85" w:rsidP="00A05A85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Пройдіть тестування за покликанням: </w:t>
      </w:r>
      <w:hyperlink r:id="rId5" w:history="1">
        <w:r w:rsidRPr="002B3E5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https://naurok.com.ua/test/join?gamecode=7495421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5F48819" w14:textId="77777777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Human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або на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ел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. адресу nataliarzaeva5@gmail.com</w:t>
      </w:r>
    </w:p>
    <w:p w14:paraId="011607E5" w14:textId="45398361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14:paraId="06177802" w14:textId="77777777" w:rsidR="00F7204F" w:rsidRPr="00F03624" w:rsidRDefault="00F7204F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sectPr w:rsidR="00F7204F" w:rsidRPr="00F0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DBD"/>
    <w:multiLevelType w:val="hybridMultilevel"/>
    <w:tmpl w:val="099282D0"/>
    <w:lvl w:ilvl="0" w:tplc="1D64F15C">
      <w:start w:val="22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0C09AD"/>
    <w:rsid w:val="001747E2"/>
    <w:rsid w:val="00176833"/>
    <w:rsid w:val="001925D8"/>
    <w:rsid w:val="001D35FF"/>
    <w:rsid w:val="002025FA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80648"/>
    <w:rsid w:val="00380AB4"/>
    <w:rsid w:val="00413BE9"/>
    <w:rsid w:val="0043042F"/>
    <w:rsid w:val="004457D3"/>
    <w:rsid w:val="00467C82"/>
    <w:rsid w:val="00491597"/>
    <w:rsid w:val="005309DE"/>
    <w:rsid w:val="00540D9D"/>
    <w:rsid w:val="005866CC"/>
    <w:rsid w:val="005C1684"/>
    <w:rsid w:val="005C7090"/>
    <w:rsid w:val="00637825"/>
    <w:rsid w:val="0064129E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8F05BF"/>
    <w:rsid w:val="009679CE"/>
    <w:rsid w:val="009A1F69"/>
    <w:rsid w:val="009E3531"/>
    <w:rsid w:val="00A05A85"/>
    <w:rsid w:val="00A663F7"/>
    <w:rsid w:val="00AE50B5"/>
    <w:rsid w:val="00B37D35"/>
    <w:rsid w:val="00B52DFD"/>
    <w:rsid w:val="00B54458"/>
    <w:rsid w:val="00B66691"/>
    <w:rsid w:val="00BD4160"/>
    <w:rsid w:val="00BF7816"/>
    <w:rsid w:val="00C427BE"/>
    <w:rsid w:val="00C71719"/>
    <w:rsid w:val="00CC4A26"/>
    <w:rsid w:val="00CE6F8E"/>
    <w:rsid w:val="00D05F73"/>
    <w:rsid w:val="00D3735D"/>
    <w:rsid w:val="00D77951"/>
    <w:rsid w:val="00D8265D"/>
    <w:rsid w:val="00DB4B12"/>
    <w:rsid w:val="00DB7E7B"/>
    <w:rsid w:val="00DE7A94"/>
    <w:rsid w:val="00E952FD"/>
    <w:rsid w:val="00EB146A"/>
    <w:rsid w:val="00F03624"/>
    <w:rsid w:val="00F65F67"/>
    <w:rsid w:val="00F670B7"/>
    <w:rsid w:val="00F7204F"/>
    <w:rsid w:val="00F745F6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F0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4954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2023-01-05T18:42:00Z</dcterms:created>
  <dcterms:modified xsi:type="dcterms:W3CDTF">2024-03-21T14:35:00Z</dcterms:modified>
</cp:coreProperties>
</file>