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00" w:rsidRPr="006F0F93" w:rsidRDefault="00BD0A05" w:rsidP="00BD0A05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r w:rsidRPr="006F0F93">
        <w:rPr>
          <w:rFonts w:ascii="Arial" w:hAnsi="Arial" w:cs="Arial"/>
          <w:b/>
          <w:color w:val="FF0000"/>
          <w:sz w:val="36"/>
          <w:szCs w:val="36"/>
          <w:lang w:val="uk-UA"/>
        </w:rPr>
        <w:t>Единбург.</w:t>
      </w:r>
    </w:p>
    <w:p w:rsidR="00BD0A05" w:rsidRPr="00214C28" w:rsidRDefault="00214C28" w:rsidP="00BD0A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27.02.2024</w:t>
      </w:r>
      <w:r w:rsidR="00BD0A05" w:rsidRPr="00214C28">
        <w:rPr>
          <w:rFonts w:ascii="Arial" w:hAnsi="Arial" w:cs="Arial"/>
          <w:i/>
          <w:sz w:val="28"/>
          <w:szCs w:val="28"/>
          <w:lang w:val="uk-UA"/>
        </w:rPr>
        <w:t xml:space="preserve"> 9А 9Б Хоменко А.Ю.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D0A05"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val="ru-RU" w:eastAsia="ru-RU"/>
        </w:rPr>
        <w:t xml:space="preserve">Мета уроку: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Практична: </w:t>
      </w:r>
    </w:p>
    <w:p w:rsidR="00BD0A05" w:rsidRPr="00BD0A05" w:rsidRDefault="00BD0A05" w:rsidP="00BD0A0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розширити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лексичний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запас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Освітня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ознайомити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новим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країнознавчим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матеріалом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розширити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знання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про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місто</w:t>
      </w:r>
      <w:proofErr w:type="spellEnd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2B2082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Еди</w:t>
      </w:r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нбург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зацікавити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учнів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культурним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історичним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спадком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народу,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якого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вивчається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.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Розвиваюча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розвивати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увагу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пам'ять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здогадку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Виховна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 xml:space="preserve">: </w:t>
      </w:r>
    </w:p>
    <w:p w:rsidR="00BD0A05" w:rsidRPr="00BD0A05" w:rsidRDefault="00BD0A05" w:rsidP="00BD0A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виховувати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повагу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культури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історії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країни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мова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якої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вивчається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Pr="00BD0A05" w:rsidRDefault="00BD0A05" w:rsidP="00BD0A0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виховувати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позитивне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ставлення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вивчення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іноземної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мови</w:t>
      </w:r>
      <w:proofErr w:type="spellEnd"/>
      <w:r w:rsidRPr="00BD0A05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; </w:t>
      </w:r>
    </w:p>
    <w:p w:rsidR="00BD0A05" w:rsidRDefault="00BD0A05" w:rsidP="00BD0A05">
      <w:pPr>
        <w:jc w:val="center"/>
        <w:rPr>
          <w:sz w:val="28"/>
          <w:szCs w:val="28"/>
          <w:lang w:val="ru-RU"/>
        </w:rPr>
      </w:pPr>
    </w:p>
    <w:p w:rsidR="00BD0A05" w:rsidRDefault="00BD0A05" w:rsidP="00BD0A05">
      <w:pPr>
        <w:jc w:val="center"/>
        <w:rPr>
          <w:sz w:val="28"/>
          <w:szCs w:val="28"/>
          <w:lang w:val="ru-RU"/>
        </w:rPr>
      </w:pPr>
      <w:proofErr w:type="spellStart"/>
      <w:r w:rsidRPr="006F0F93">
        <w:rPr>
          <w:b/>
          <w:sz w:val="32"/>
          <w:szCs w:val="32"/>
          <w:lang w:val="ru-RU"/>
        </w:rPr>
        <w:t>Хід</w:t>
      </w:r>
      <w:proofErr w:type="spellEnd"/>
      <w:r w:rsidRPr="006F0F93">
        <w:rPr>
          <w:b/>
          <w:sz w:val="32"/>
          <w:szCs w:val="32"/>
          <w:lang w:val="ru-RU"/>
        </w:rPr>
        <w:t xml:space="preserve"> уроку</w:t>
      </w:r>
      <w:r>
        <w:rPr>
          <w:sz w:val="28"/>
          <w:szCs w:val="28"/>
          <w:lang w:val="ru-RU"/>
        </w:rPr>
        <w:t>.</w:t>
      </w:r>
    </w:p>
    <w:p w:rsidR="00BD0A05" w:rsidRPr="00214C28" w:rsidRDefault="00BD0A05" w:rsidP="00BD0A05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214C28">
        <w:rPr>
          <w:rFonts w:ascii="Arial" w:hAnsi="Arial" w:cs="Arial"/>
          <w:b/>
          <w:color w:val="7030A0"/>
          <w:sz w:val="32"/>
          <w:szCs w:val="32"/>
        </w:rPr>
        <w:t>Warm up.</w:t>
      </w:r>
      <w:r w:rsidR="006F0F93" w:rsidRPr="00214C28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214C28" w:rsidRPr="00214C28">
        <w:rPr>
          <w:rFonts w:ascii="Arial" w:hAnsi="Arial" w:cs="Arial"/>
          <w:b/>
          <w:color w:val="7030A0"/>
          <w:sz w:val="32"/>
          <w:szCs w:val="32"/>
        </w:rPr>
        <w:t>Listening.</w:t>
      </w:r>
    </w:p>
    <w:p w:rsidR="00214C28" w:rsidRPr="00214C28" w:rsidRDefault="00214C28" w:rsidP="00214C28">
      <w:pPr>
        <w:pStyle w:val="a3"/>
        <w:numPr>
          <w:ilvl w:val="0"/>
          <w:numId w:val="8"/>
        </w:numPr>
        <w:rPr>
          <w:rFonts w:ascii="Arial" w:hAnsi="Arial" w:cs="Arial"/>
          <w:b/>
          <w:color w:val="7030A0"/>
          <w:sz w:val="28"/>
          <w:szCs w:val="28"/>
        </w:rPr>
      </w:pPr>
      <w:r w:rsidRPr="00214C28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214C28" w:rsidRDefault="00214C28" w:rsidP="00214C28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  <w:lang w:val="uk-UA"/>
        </w:rPr>
      </w:pPr>
      <w:hyperlink r:id="rId5" w:history="1">
        <w:r w:rsidRPr="00A8587F">
          <w:rPr>
            <w:rStyle w:val="a4"/>
            <w:rFonts w:ascii="Arial" w:hAnsi="Arial" w:cs="Arial"/>
            <w:sz w:val="32"/>
            <w:szCs w:val="32"/>
            <w:lang w:val="uk-UA"/>
          </w:rPr>
          <w:t>https://youtu.be/fRT-kdxfG2M</w:t>
        </w:r>
      </w:hyperlink>
    </w:p>
    <w:p w:rsidR="00214C28" w:rsidRPr="00214C28" w:rsidRDefault="00214C28" w:rsidP="00214C28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214C28">
        <w:rPr>
          <w:rFonts w:ascii="Arial" w:hAnsi="Arial" w:cs="Arial"/>
          <w:sz w:val="28"/>
          <w:szCs w:val="28"/>
          <w:lang w:val="uk-UA"/>
        </w:rPr>
        <w:t>Скажіть які визначні місця має Единбург</w:t>
      </w:r>
      <w:r w:rsidRPr="00214C28">
        <w:rPr>
          <w:rFonts w:ascii="Arial" w:hAnsi="Arial" w:cs="Arial"/>
          <w:sz w:val="28"/>
          <w:szCs w:val="28"/>
          <w:lang w:val="uk-UA"/>
        </w:rPr>
        <w:t>?</w:t>
      </w:r>
    </w:p>
    <w:p w:rsidR="00214C28" w:rsidRPr="00214C28" w:rsidRDefault="00214C28" w:rsidP="00214C28">
      <w:pPr>
        <w:pStyle w:val="a3"/>
        <w:ind w:left="1440"/>
        <w:rPr>
          <w:rFonts w:ascii="Arial" w:hAnsi="Arial" w:cs="Arial"/>
          <w:b/>
          <w:color w:val="7030A0"/>
          <w:sz w:val="28"/>
          <w:szCs w:val="28"/>
          <w:lang w:val="uk-UA"/>
        </w:rPr>
      </w:pPr>
    </w:p>
    <w:p w:rsidR="00BD0A05" w:rsidRPr="00BD0A05" w:rsidRDefault="00BD0A05" w:rsidP="00BD0A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A05" w:rsidRPr="00214C28" w:rsidRDefault="00BD0A05" w:rsidP="006C2BED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214C28">
        <w:rPr>
          <w:rFonts w:ascii="Arial" w:hAnsi="Arial" w:cs="Arial"/>
          <w:b/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8577580</wp:posOffset>
                </wp:positionH>
                <wp:positionV relativeFrom="paragraph">
                  <wp:posOffset>1387475</wp:posOffset>
                </wp:positionV>
                <wp:extent cx="2762250" cy="45719"/>
                <wp:effectExtent l="0" t="0" r="19050" b="1206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4571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D0A05" w:rsidRPr="006873A9" w:rsidRDefault="00BD0A05" w:rsidP="00BD0A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left:0;text-align:left;margin-left:675.4pt;margin-top:109.25pt;width:217.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">
                <v:textbox>
                  <w:txbxContent>
                    <w:p w:rsidR="00BD0A05" w:rsidRPr="006873A9" w:rsidRDefault="00BD0A05" w:rsidP="00BD0A0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2BED" w:rsidRPr="00214C28">
        <w:rPr>
          <w:rFonts w:ascii="Arial" w:hAnsi="Arial" w:cs="Arial"/>
          <w:b/>
          <w:color w:val="7030A0"/>
          <w:sz w:val="32"/>
          <w:szCs w:val="32"/>
        </w:rPr>
        <w:t>Writing</w:t>
      </w:r>
      <w:r w:rsidR="006C2BED" w:rsidRPr="00214C28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="006F0F93" w:rsidRPr="00214C28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6F0F93" w:rsidRPr="00214C28">
        <w:rPr>
          <w:rFonts w:ascii="Arial" w:hAnsi="Arial" w:cs="Arial"/>
          <w:sz w:val="28"/>
          <w:szCs w:val="28"/>
          <w:lang w:val="uk-UA"/>
        </w:rPr>
        <w:t>(запишіть слова в словники і вивчіть</w:t>
      </w:r>
      <w:r w:rsidR="006F0F93" w:rsidRPr="00214C28">
        <w:rPr>
          <w:rFonts w:ascii="Arial" w:hAnsi="Arial" w:cs="Arial"/>
          <w:sz w:val="32"/>
          <w:szCs w:val="32"/>
          <w:lang w:val="uk-UA"/>
        </w:rPr>
        <w:t xml:space="preserve">) </w:t>
      </w:r>
    </w:p>
    <w:p w:rsidR="006C2BED" w:rsidRPr="00214C28" w:rsidRDefault="006C2BED" w:rsidP="006C2BED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A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twin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city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– схоже місто</w:t>
      </w:r>
    </w:p>
    <w:p w:rsidR="006C2BED" w:rsidRPr="00214C28" w:rsidRDefault="006C2BED" w:rsidP="006C2BED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Desirable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– бажаний</w:t>
      </w:r>
    </w:p>
    <w:p w:rsidR="006C2BED" w:rsidRPr="00214C28" w:rsidRDefault="006C2BED" w:rsidP="006C2BED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A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wide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range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of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– широкий вибір</w:t>
      </w:r>
    </w:p>
    <w:p w:rsidR="006C2BED" w:rsidRPr="00214C28" w:rsidRDefault="006C2BED" w:rsidP="006C2BED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Medieval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– середньовічний</w:t>
      </w:r>
    </w:p>
    <w:p w:rsidR="006C2BED" w:rsidRPr="00214C28" w:rsidRDefault="006C2BED" w:rsidP="006C2BED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To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be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listed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– внесений до списку</w:t>
      </w:r>
    </w:p>
    <w:p w:rsidR="006C2BED" w:rsidRPr="00214C28" w:rsidRDefault="006C2BED" w:rsidP="006C2BED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A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ghost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– привид</w:t>
      </w:r>
    </w:p>
    <w:p w:rsidR="006C2BED" w:rsidRPr="00214C28" w:rsidRDefault="006C2BED" w:rsidP="006C2BED">
      <w:pPr>
        <w:pStyle w:val="a3"/>
        <w:ind w:left="1080"/>
        <w:rPr>
          <w:rFonts w:ascii="Arial" w:hAnsi="Arial" w:cs="Arial"/>
          <w:i/>
          <w:sz w:val="32"/>
          <w:szCs w:val="32"/>
          <w:lang w:val="uk-UA"/>
        </w:rPr>
      </w:pPr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A </w:t>
      </w:r>
      <w:proofErr w:type="spellStart"/>
      <w:r w:rsidRPr="00214C28">
        <w:rPr>
          <w:rFonts w:ascii="Arial" w:hAnsi="Arial" w:cs="Arial"/>
          <w:i/>
          <w:sz w:val="32"/>
          <w:szCs w:val="32"/>
          <w:lang w:val="uk-UA"/>
        </w:rPr>
        <w:t>graveyard</w:t>
      </w:r>
      <w:proofErr w:type="spellEnd"/>
      <w:r w:rsidRPr="00214C28">
        <w:rPr>
          <w:rFonts w:ascii="Arial" w:hAnsi="Arial" w:cs="Arial"/>
          <w:i/>
          <w:sz w:val="32"/>
          <w:szCs w:val="32"/>
          <w:lang w:val="uk-UA"/>
        </w:rPr>
        <w:t xml:space="preserve"> – цвинтар</w:t>
      </w:r>
    </w:p>
    <w:p w:rsidR="006C2BED" w:rsidRDefault="006C2BED" w:rsidP="006C2BED">
      <w:pPr>
        <w:pStyle w:val="a3"/>
        <w:ind w:left="1080"/>
        <w:rPr>
          <w:sz w:val="32"/>
          <w:szCs w:val="32"/>
          <w:lang w:val="uk-UA"/>
        </w:rPr>
      </w:pPr>
    </w:p>
    <w:p w:rsidR="006C2BED" w:rsidRPr="006C2BED" w:rsidRDefault="00A02A07" w:rsidP="006C2BED">
      <w:pPr>
        <w:pStyle w:val="a3"/>
        <w:numPr>
          <w:ilvl w:val="0"/>
          <w:numId w:val="5"/>
        </w:numPr>
        <w:rPr>
          <w:rFonts w:ascii="Arial" w:hAnsi="Arial" w:cs="Arial"/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Reading. 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C2BED">
        <w:rPr>
          <w:rFonts w:ascii="Arial" w:hAnsi="Arial" w:cs="Arial"/>
          <w:b/>
          <w:sz w:val="28"/>
          <w:szCs w:val="28"/>
        </w:rPr>
        <w:t>Edinburgh Castle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C2BED">
        <w:rPr>
          <w:rFonts w:ascii="Arial" w:hAnsi="Arial" w:cs="Arial"/>
          <w:sz w:val="28"/>
          <w:szCs w:val="28"/>
        </w:rPr>
        <w:t xml:space="preserve">A majestic </w:t>
      </w:r>
      <w:proofErr w:type="gramStart"/>
      <w:r w:rsidRPr="006C2BED">
        <w:rPr>
          <w:rFonts w:ascii="Arial" w:hAnsi="Arial" w:cs="Arial"/>
          <w:sz w:val="28"/>
          <w:szCs w:val="28"/>
        </w:rPr>
        <w:t>landmark which dominates the capital city’s skyline just as it</w:t>
      </w:r>
      <w:proofErr w:type="gramEnd"/>
      <w:r w:rsidRPr="006C2BED">
        <w:rPr>
          <w:rFonts w:ascii="Arial" w:hAnsi="Arial" w:cs="Arial"/>
          <w:sz w:val="28"/>
          <w:szCs w:val="28"/>
        </w:rPr>
        <w:t xml:space="preserve"> has dominated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Scotland’s long and </w:t>
      </w:r>
      <w:proofErr w:type="spellStart"/>
      <w:r w:rsidRPr="006C2BED">
        <w:rPr>
          <w:rFonts w:ascii="Arial" w:hAnsi="Arial" w:cs="Arial"/>
          <w:sz w:val="28"/>
          <w:szCs w:val="28"/>
        </w:rPr>
        <w:t>colourful</w:t>
      </w:r>
      <w:proofErr w:type="spellEnd"/>
      <w:r w:rsidRPr="006C2BED">
        <w:rPr>
          <w:rFonts w:ascii="Arial" w:hAnsi="Arial" w:cs="Arial"/>
          <w:sz w:val="28"/>
          <w:szCs w:val="28"/>
        </w:rPr>
        <w:t xml:space="preserve"> history. Edinburgh Castle is the best known and most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visited of historical Scotland’s buildings. Perched on an extinct volcano and offering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stunning views, this instantly recognizable fortress is a powerful national symbol, and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part of Edinburgh’s World Heritage Site.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6C2BED">
        <w:rPr>
          <w:rFonts w:ascii="Arial" w:hAnsi="Arial" w:cs="Arial"/>
          <w:sz w:val="28"/>
          <w:szCs w:val="28"/>
        </w:rPr>
        <w:t>A rich mix of architectural styles reflects the castle’s complex history and role as both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stronghold and seat of kings. The tiny St. Margaret’s Chapel, Edinburgh’s oldest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building, dates from the 1100s. Crown </w:t>
      </w:r>
      <w:proofErr w:type="gramStart"/>
      <w:r w:rsidRPr="006C2BED">
        <w:rPr>
          <w:rFonts w:ascii="Arial" w:hAnsi="Arial" w:cs="Arial"/>
          <w:sz w:val="28"/>
          <w:szCs w:val="28"/>
        </w:rPr>
        <w:t>Square</w:t>
      </w:r>
      <w:proofErr w:type="gramEnd"/>
      <w:r w:rsidRPr="006C2BED">
        <w:rPr>
          <w:rFonts w:ascii="Arial" w:hAnsi="Arial" w:cs="Arial"/>
          <w:sz w:val="28"/>
          <w:szCs w:val="28"/>
        </w:rPr>
        <w:t>, the principal courtyard, was developed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in the 15th century, the Great Hall with its impressive hammer-beam roof was built by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 xml:space="preserve">James IV in 1511. The Half Moon Battery </w:t>
      </w:r>
      <w:proofErr w:type="gramStart"/>
      <w:r w:rsidRPr="006C2BED">
        <w:rPr>
          <w:rFonts w:ascii="Arial" w:hAnsi="Arial" w:cs="Arial"/>
          <w:sz w:val="28"/>
          <w:szCs w:val="28"/>
        </w:rPr>
        <w:t>was created</w:t>
      </w:r>
      <w:proofErr w:type="gramEnd"/>
      <w:r w:rsidRPr="006C2BED">
        <w:rPr>
          <w:rFonts w:ascii="Arial" w:hAnsi="Arial" w:cs="Arial"/>
          <w:sz w:val="28"/>
          <w:szCs w:val="28"/>
        </w:rPr>
        <w:t xml:space="preserve"> in the late 16th century; and</w:t>
      </w:r>
      <w:r w:rsidRPr="006C2BED">
        <w:rPr>
          <w:rFonts w:ascii="Arial" w:hAnsi="Arial" w:cs="Arial"/>
          <w:sz w:val="28"/>
          <w:szCs w:val="28"/>
          <w:lang w:val="uk-UA"/>
        </w:rPr>
        <w:t xml:space="preserve"> </w:t>
      </w:r>
      <w:r w:rsidRPr="006C2BED">
        <w:rPr>
          <w:rFonts w:ascii="Arial" w:hAnsi="Arial" w:cs="Arial"/>
          <w:sz w:val="28"/>
          <w:szCs w:val="28"/>
        </w:rPr>
        <w:t>the Scottish National War memorial was added after the First World War.</w:t>
      </w:r>
    </w:p>
    <w:p w:rsidR="006C2BED" w:rsidRPr="006C2BED" w:rsidRDefault="006C2BED" w:rsidP="006C2B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Castle stewards provide guided tours and there </w:t>
      </w:r>
      <w:proofErr w:type="gramStart"/>
      <w:r w:rsidRPr="006C2BED">
        <w:rPr>
          <w:rFonts w:ascii="Arial" w:eastAsia="Times New Roman" w:hAnsi="Arial" w:cs="Arial"/>
          <w:sz w:val="28"/>
          <w:szCs w:val="28"/>
          <w:lang w:eastAsia="ru-RU"/>
        </w:rPr>
        <w:t>is also</w:t>
      </w:r>
      <w:proofErr w:type="gramEnd"/>
      <w:r w:rsidRPr="006C2BED">
        <w:rPr>
          <w:rFonts w:ascii="Arial" w:eastAsia="Times New Roman" w:hAnsi="Arial" w:cs="Arial"/>
          <w:sz w:val="28"/>
          <w:szCs w:val="28"/>
          <w:lang w:eastAsia="ru-RU"/>
        </w:rPr>
        <w:t xml:space="preserve"> an audio tour in six languages As well as gift and book sho</w:t>
      </w:r>
      <w:r w:rsidR="00214C28">
        <w:rPr>
          <w:rFonts w:ascii="Arial" w:eastAsia="Times New Roman" w:hAnsi="Arial" w:cs="Arial"/>
          <w:sz w:val="28"/>
          <w:szCs w:val="28"/>
          <w:lang w:eastAsia="ru-RU"/>
        </w:rPr>
        <w:t>ps, the Crown Jewel shop.</w:t>
      </w:r>
    </w:p>
    <w:p w:rsidR="00E015AD" w:rsidRDefault="00214C28" w:rsidP="006C2BED">
      <w:pPr>
        <w:pStyle w:val="a3"/>
        <w:ind w:left="56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95pt;height:261.4pt">
            <v:imagedata r:id="rId6" o:title="depositphotos_43431327-stock-photo-edinburgh-evening-skyline-hdr"/>
          </v:shape>
        </w:pict>
      </w:r>
    </w:p>
    <w:p w:rsidR="00E015AD" w:rsidRDefault="00E015AD" w:rsidP="00E015AD">
      <w:pPr>
        <w:pStyle w:val="a3"/>
        <w:ind w:left="1440"/>
        <w:jc w:val="both"/>
        <w:rPr>
          <w:rFonts w:ascii="Arial" w:hAnsi="Arial" w:cs="Arial"/>
          <w:b/>
          <w:color w:val="7030A0"/>
          <w:sz w:val="32"/>
          <w:szCs w:val="32"/>
        </w:rPr>
      </w:pPr>
    </w:p>
    <w:p w:rsidR="00214C28" w:rsidRDefault="00214C28" w:rsidP="00E015AD">
      <w:pPr>
        <w:pStyle w:val="a3"/>
        <w:ind w:left="1440"/>
        <w:jc w:val="both"/>
        <w:rPr>
          <w:rFonts w:ascii="Arial" w:hAnsi="Arial" w:cs="Arial"/>
          <w:b/>
          <w:color w:val="7030A0"/>
          <w:sz w:val="32"/>
          <w:szCs w:val="32"/>
        </w:rPr>
      </w:pPr>
    </w:p>
    <w:p w:rsidR="00214C28" w:rsidRDefault="00214C28" w:rsidP="00E015AD">
      <w:pPr>
        <w:pStyle w:val="a3"/>
        <w:ind w:left="1440"/>
        <w:jc w:val="both"/>
        <w:rPr>
          <w:rFonts w:ascii="Arial" w:hAnsi="Arial" w:cs="Arial"/>
          <w:sz w:val="32"/>
          <w:szCs w:val="32"/>
          <w:lang w:val="uk-UA"/>
        </w:rPr>
      </w:pPr>
    </w:p>
    <w:p w:rsidR="00214C28" w:rsidRDefault="00214C28" w:rsidP="00E015AD">
      <w:pPr>
        <w:pStyle w:val="a3"/>
        <w:ind w:left="1440"/>
        <w:jc w:val="both"/>
        <w:rPr>
          <w:rFonts w:ascii="Arial" w:hAnsi="Arial" w:cs="Arial"/>
          <w:sz w:val="32"/>
          <w:szCs w:val="32"/>
          <w:lang w:val="uk-UA"/>
        </w:rPr>
      </w:pPr>
    </w:p>
    <w:p w:rsidR="00214C28" w:rsidRPr="00E015AD" w:rsidRDefault="00214C28" w:rsidP="00E015AD">
      <w:pPr>
        <w:pStyle w:val="a3"/>
        <w:ind w:left="1440"/>
        <w:jc w:val="both"/>
        <w:rPr>
          <w:rFonts w:ascii="Arial" w:hAnsi="Arial" w:cs="Arial"/>
          <w:sz w:val="32"/>
          <w:szCs w:val="32"/>
          <w:lang w:val="uk-UA"/>
        </w:rPr>
      </w:pPr>
    </w:p>
    <w:p w:rsidR="00214C28" w:rsidRDefault="006F0F93" w:rsidP="006C2BED">
      <w:pPr>
        <w:pStyle w:val="a3"/>
        <w:ind w:left="567"/>
        <w:jc w:val="both"/>
        <w:rPr>
          <w:rFonts w:ascii="Arial" w:hAnsi="Arial" w:cs="Arial"/>
          <w:sz w:val="32"/>
          <w:szCs w:val="32"/>
          <w:lang w:val="ru-RU"/>
        </w:rPr>
      </w:pPr>
      <w:r w:rsidRPr="006F0F93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>
        <w:rPr>
          <w:rFonts w:ascii="Arial" w:hAnsi="Arial" w:cs="Arial"/>
          <w:sz w:val="32"/>
          <w:szCs w:val="32"/>
          <w:lang w:val="ru-RU"/>
        </w:rPr>
        <w:t xml:space="preserve">: </w:t>
      </w:r>
    </w:p>
    <w:p w:rsidR="006F0F93" w:rsidRPr="00214C28" w:rsidRDefault="006F0F93" w:rsidP="00214C28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214C28"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6F0F93" w:rsidRPr="00214C28" w:rsidRDefault="00214C28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214C28">
        <w:rPr>
          <w:rFonts w:ascii="Arial" w:hAnsi="Arial" w:cs="Arial"/>
          <w:sz w:val="28"/>
          <w:szCs w:val="28"/>
          <w:lang w:val="uk-UA"/>
        </w:rPr>
        <w:t>з</w:t>
      </w:r>
      <w:r w:rsidR="006F0F93" w:rsidRPr="00214C28">
        <w:rPr>
          <w:rFonts w:ascii="Arial" w:hAnsi="Arial" w:cs="Arial"/>
          <w:sz w:val="28"/>
          <w:szCs w:val="28"/>
          <w:lang w:val="uk-UA"/>
        </w:rPr>
        <w:t>апишіть слова в словник вивчіть</w:t>
      </w:r>
    </w:p>
    <w:p w:rsidR="006F0F93" w:rsidRPr="00214C28" w:rsidRDefault="00214C28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214C28">
        <w:rPr>
          <w:rFonts w:ascii="Arial" w:hAnsi="Arial" w:cs="Arial"/>
          <w:sz w:val="28"/>
          <w:szCs w:val="28"/>
          <w:lang w:val="uk-UA"/>
        </w:rPr>
        <w:t>п</w:t>
      </w:r>
      <w:r w:rsidR="006F0F93" w:rsidRPr="00214C28">
        <w:rPr>
          <w:rFonts w:ascii="Arial" w:hAnsi="Arial" w:cs="Arial"/>
          <w:sz w:val="28"/>
          <w:szCs w:val="28"/>
          <w:lang w:val="uk-UA"/>
        </w:rPr>
        <w:t>рочитайте і перекладіть текст</w:t>
      </w:r>
    </w:p>
    <w:p w:rsidR="00E015AD" w:rsidRPr="00214C28" w:rsidRDefault="00214C28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214C28">
        <w:rPr>
          <w:rFonts w:ascii="Arial" w:hAnsi="Arial" w:cs="Arial"/>
          <w:sz w:val="28"/>
          <w:szCs w:val="28"/>
          <w:lang w:val="uk-UA"/>
        </w:rPr>
        <w:t>с</w:t>
      </w:r>
      <w:r w:rsidR="00E015AD" w:rsidRPr="00214C28">
        <w:rPr>
          <w:rFonts w:ascii="Arial" w:hAnsi="Arial" w:cs="Arial"/>
          <w:sz w:val="28"/>
          <w:szCs w:val="28"/>
          <w:lang w:val="uk-UA"/>
        </w:rPr>
        <w:t>клади 5 речень з новими словами</w:t>
      </w:r>
    </w:p>
    <w:p w:rsidR="006F0F93" w:rsidRPr="00214C28" w:rsidRDefault="00214C28" w:rsidP="006F0F9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214C28">
        <w:rPr>
          <w:rFonts w:ascii="Arial" w:hAnsi="Arial" w:cs="Arial"/>
          <w:sz w:val="28"/>
          <w:szCs w:val="28"/>
          <w:lang w:val="uk-UA"/>
        </w:rPr>
        <w:t>п</w:t>
      </w:r>
      <w:r w:rsidR="006F0F93" w:rsidRPr="00214C28">
        <w:rPr>
          <w:rFonts w:ascii="Arial" w:hAnsi="Arial" w:cs="Arial"/>
          <w:sz w:val="28"/>
          <w:szCs w:val="28"/>
          <w:lang w:val="uk-UA"/>
        </w:rPr>
        <w:t xml:space="preserve">исьмове завдання чекаю на </w:t>
      </w:r>
      <w:r w:rsidR="006F0F93" w:rsidRPr="00214C28">
        <w:rPr>
          <w:rFonts w:ascii="Arial" w:hAnsi="Arial" w:cs="Arial"/>
          <w:sz w:val="28"/>
          <w:szCs w:val="28"/>
        </w:rPr>
        <w:t>Human</w:t>
      </w:r>
      <w:bookmarkStart w:id="0" w:name="_GoBack"/>
      <w:bookmarkEnd w:id="0"/>
    </w:p>
    <w:sectPr w:rsidR="006F0F93" w:rsidRPr="00214C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B71"/>
    <w:multiLevelType w:val="hybridMultilevel"/>
    <w:tmpl w:val="8CB23356"/>
    <w:lvl w:ilvl="0" w:tplc="05D29780">
      <w:start w:val="3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68010E5"/>
    <w:multiLevelType w:val="hybridMultilevel"/>
    <w:tmpl w:val="94EC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0E8"/>
    <w:multiLevelType w:val="hybridMultilevel"/>
    <w:tmpl w:val="C2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425A1"/>
    <w:multiLevelType w:val="hybridMultilevel"/>
    <w:tmpl w:val="A84E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01457"/>
    <w:multiLevelType w:val="hybridMultilevel"/>
    <w:tmpl w:val="3658261E"/>
    <w:lvl w:ilvl="0" w:tplc="F5EE6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2A7B76"/>
    <w:multiLevelType w:val="hybridMultilevel"/>
    <w:tmpl w:val="053414BA"/>
    <w:lvl w:ilvl="0" w:tplc="1D56C4C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AD60D7"/>
    <w:multiLevelType w:val="hybridMultilevel"/>
    <w:tmpl w:val="B60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C37F4"/>
    <w:multiLevelType w:val="hybridMultilevel"/>
    <w:tmpl w:val="1518C21A"/>
    <w:lvl w:ilvl="0" w:tplc="94DAE670">
      <w:start w:val="2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05"/>
    <w:rsid w:val="000D60A7"/>
    <w:rsid w:val="00214C28"/>
    <w:rsid w:val="002B2082"/>
    <w:rsid w:val="006C2BED"/>
    <w:rsid w:val="006F0F93"/>
    <w:rsid w:val="006F7E00"/>
    <w:rsid w:val="00A02A07"/>
    <w:rsid w:val="00BD0A05"/>
    <w:rsid w:val="00E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B25E"/>
  <w15:chartTrackingRefBased/>
  <w15:docId w15:val="{E1B0A9CB-F21C-4DAA-A4AA-B15BB86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A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6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fRT-kdxfG2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2022-05-08T18:36:00Z</dcterms:created>
  <dcterms:modified xsi:type="dcterms:W3CDTF">2024-02-26T17:57:00Z</dcterms:modified>
</cp:coreProperties>
</file>