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538" w:rsidRDefault="00EA0DB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</w:t>
      </w:r>
      <w:r w:rsidR="0025450E">
        <w:rPr>
          <w:rFonts w:ascii="Times New Roman" w:hAnsi="Times New Roman" w:cs="Times New Roman"/>
          <w:sz w:val="28"/>
          <w:szCs w:val="28"/>
          <w:lang w:val="uk-UA"/>
        </w:rPr>
        <w:t>.09.2023</w:t>
      </w:r>
    </w:p>
    <w:p w:rsidR="008667AB" w:rsidRDefault="00575F8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9-</w:t>
      </w:r>
      <w:r w:rsidR="00EA0DBA">
        <w:rPr>
          <w:rFonts w:ascii="Times New Roman" w:hAnsi="Times New Roman" w:cs="Times New Roman"/>
          <w:sz w:val="28"/>
          <w:szCs w:val="28"/>
          <w:lang w:val="uk-UA"/>
        </w:rPr>
        <w:t>А</w:t>
      </w:r>
      <w:bookmarkStart w:id="0" w:name="_GoBack"/>
      <w:bookmarkEnd w:id="0"/>
      <w:r w:rsidR="007348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610F6">
        <w:rPr>
          <w:rFonts w:ascii="Times New Roman" w:hAnsi="Times New Roman" w:cs="Times New Roman"/>
          <w:sz w:val="28"/>
          <w:szCs w:val="28"/>
          <w:lang w:val="uk-UA"/>
        </w:rPr>
        <w:t>клас</w:t>
      </w:r>
    </w:p>
    <w:p w:rsidR="00E73D45" w:rsidRDefault="00575F8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8667AB" w:rsidRDefault="008667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D559DF" w:rsidRDefault="0047250E" w:rsidP="00575F8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</w:t>
      </w:r>
      <w:r w:rsidR="00FC23C4">
        <w:rPr>
          <w:rFonts w:ascii="Times New Roman" w:hAnsi="Times New Roman" w:cs="Times New Roman"/>
          <w:b/>
          <w:sz w:val="28"/>
          <w:szCs w:val="28"/>
          <w:lang w:val="uk-UA"/>
        </w:rPr>
        <w:t>а:</w:t>
      </w:r>
      <w:r w:rsidR="005413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75F8A">
        <w:rPr>
          <w:rFonts w:ascii="Times New Roman" w:hAnsi="Times New Roman" w:cs="Times New Roman"/>
          <w:b/>
          <w:sz w:val="28"/>
          <w:szCs w:val="28"/>
          <w:lang w:val="uk-UA"/>
        </w:rPr>
        <w:t>Утвердження індустріального суспільства.</w:t>
      </w:r>
    </w:p>
    <w:p w:rsidR="00186D02" w:rsidRPr="00186D02" w:rsidRDefault="0028076B" w:rsidP="0025450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7348D4" w:rsidRPr="00161EBC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161E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86D02" w:rsidRPr="00186D02">
        <w:rPr>
          <w:rFonts w:ascii="Times New Roman" w:hAnsi="Times New Roman" w:cs="Times New Roman"/>
          <w:sz w:val="28"/>
          <w:szCs w:val="28"/>
          <w:lang w:val="uk-UA"/>
        </w:rPr>
        <w:t>визначати хронологічні ме</w:t>
      </w:r>
      <w:r w:rsidR="0025450E">
        <w:rPr>
          <w:rFonts w:ascii="Times New Roman" w:hAnsi="Times New Roman" w:cs="Times New Roman"/>
          <w:sz w:val="28"/>
          <w:szCs w:val="28"/>
          <w:lang w:val="uk-UA"/>
        </w:rPr>
        <w:t xml:space="preserve">жі та періодизацію Нового часу; </w:t>
      </w:r>
      <w:r w:rsidR="00186D02" w:rsidRPr="00186D02">
        <w:rPr>
          <w:rFonts w:ascii="Times New Roman" w:hAnsi="Times New Roman" w:cs="Times New Roman"/>
          <w:sz w:val="28"/>
          <w:szCs w:val="28"/>
          <w:lang w:val="uk-UA"/>
        </w:rPr>
        <w:t>називати закони історичного розвитку, характер</w:t>
      </w:r>
      <w:r w:rsidR="0025450E">
        <w:rPr>
          <w:rFonts w:ascii="Times New Roman" w:hAnsi="Times New Roman" w:cs="Times New Roman"/>
          <w:sz w:val="28"/>
          <w:szCs w:val="28"/>
          <w:lang w:val="uk-UA"/>
        </w:rPr>
        <w:t xml:space="preserve">изувати види історичних джерел; аналізувати </w:t>
      </w:r>
      <w:r w:rsidR="00186D02" w:rsidRPr="00186D02">
        <w:rPr>
          <w:rFonts w:ascii="Times New Roman" w:hAnsi="Times New Roman" w:cs="Times New Roman"/>
          <w:sz w:val="28"/>
          <w:szCs w:val="28"/>
          <w:lang w:val="uk-UA"/>
        </w:rPr>
        <w:t>інформацію з інформаційних ресурсів дл</w:t>
      </w:r>
      <w:r w:rsidR="0025450E">
        <w:rPr>
          <w:rFonts w:ascii="Times New Roman" w:hAnsi="Times New Roman" w:cs="Times New Roman"/>
          <w:sz w:val="28"/>
          <w:szCs w:val="28"/>
          <w:lang w:val="uk-UA"/>
        </w:rPr>
        <w:t>я опису подій та явищ періоду;</w:t>
      </w:r>
      <w:r w:rsidR="00186D02" w:rsidRPr="00186D02">
        <w:rPr>
          <w:rFonts w:ascii="Times New Roman" w:hAnsi="Times New Roman" w:cs="Times New Roman"/>
          <w:sz w:val="28"/>
          <w:szCs w:val="28"/>
          <w:lang w:val="uk-UA"/>
        </w:rPr>
        <w:t xml:space="preserve"> пояснювати та застосовувати поняття: «Новий час», «модернізація», «революція», «нація», «модерна держава», «індустріальне суспільство», «громадянське рівноправ'</w:t>
      </w:r>
      <w:r w:rsidR="0025450E">
        <w:rPr>
          <w:rFonts w:ascii="Times New Roman" w:hAnsi="Times New Roman" w:cs="Times New Roman"/>
          <w:sz w:val="28"/>
          <w:szCs w:val="28"/>
          <w:lang w:val="uk-UA"/>
        </w:rPr>
        <w:t>я», «парламентська демократія»;</w:t>
      </w:r>
      <w:r w:rsidR="00186D02" w:rsidRPr="00186D02">
        <w:rPr>
          <w:rFonts w:ascii="Times New Roman" w:hAnsi="Times New Roman" w:cs="Times New Roman"/>
          <w:sz w:val="28"/>
          <w:szCs w:val="28"/>
          <w:lang w:val="uk-UA"/>
        </w:rPr>
        <w:t xml:space="preserve"> удосконалити навички роботи з історичними</w:t>
      </w:r>
      <w:r w:rsidR="0025450E">
        <w:rPr>
          <w:rFonts w:ascii="Times New Roman" w:hAnsi="Times New Roman" w:cs="Times New Roman"/>
          <w:sz w:val="28"/>
          <w:szCs w:val="28"/>
          <w:lang w:val="uk-UA"/>
        </w:rPr>
        <w:t xml:space="preserve"> текстами, схемами і таблицями; </w:t>
      </w:r>
      <w:r w:rsidR="00186D02" w:rsidRPr="00186D02">
        <w:rPr>
          <w:rFonts w:ascii="Times New Roman" w:hAnsi="Times New Roman" w:cs="Times New Roman"/>
          <w:sz w:val="28"/>
          <w:szCs w:val="28"/>
          <w:lang w:val="uk-UA"/>
        </w:rPr>
        <w:t>висловлювати судження щодо значення «довгого» ХІХ ст.;</w:t>
      </w:r>
    </w:p>
    <w:p w:rsidR="00186D02" w:rsidRDefault="00186D02" w:rsidP="0025450E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86D02"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</w:p>
    <w:p w:rsidR="00186D02" w:rsidRPr="00186D02" w:rsidRDefault="00186D02" w:rsidP="0025450E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186D0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Бесіда</w:t>
      </w:r>
    </w:p>
    <w:p w:rsidR="00186D02" w:rsidRPr="00186D02" w:rsidRDefault="00186D02" w:rsidP="0025450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186D02">
        <w:rPr>
          <w:rFonts w:ascii="Times New Roman" w:hAnsi="Times New Roman" w:cs="Times New Roman"/>
          <w:sz w:val="28"/>
          <w:szCs w:val="28"/>
          <w:lang w:val="uk-UA"/>
        </w:rPr>
        <w:t>1. Назвіть основні європейські, азійські та американські держави, які ви запам’ятали з курсу всесвітньої історії 8 класу.</w:t>
      </w:r>
    </w:p>
    <w:p w:rsidR="00186D02" w:rsidRPr="00186D02" w:rsidRDefault="00186D02" w:rsidP="0025450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186D02">
        <w:rPr>
          <w:rFonts w:ascii="Times New Roman" w:hAnsi="Times New Roman" w:cs="Times New Roman"/>
          <w:sz w:val="28"/>
          <w:szCs w:val="28"/>
          <w:lang w:val="uk-UA"/>
        </w:rPr>
        <w:t>2. Визначте держави, які стали в цей час імперіями. Чи довго вони існували?</w:t>
      </w:r>
    </w:p>
    <w:p w:rsidR="00186D02" w:rsidRPr="00186D02" w:rsidRDefault="00186D02" w:rsidP="0025450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186D02">
        <w:rPr>
          <w:rFonts w:ascii="Times New Roman" w:hAnsi="Times New Roman" w:cs="Times New Roman"/>
          <w:sz w:val="28"/>
          <w:szCs w:val="28"/>
          <w:lang w:val="uk-UA"/>
        </w:rPr>
        <w:t>3. Порівняйте розвиток країн Західної Європи, Східної Європи та Сходу.</w:t>
      </w:r>
    </w:p>
    <w:p w:rsidR="00161EBC" w:rsidRPr="0025450E" w:rsidRDefault="0025450E" w:rsidP="0025450E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5450E">
        <w:rPr>
          <w:rFonts w:ascii="Times New Roman" w:hAnsi="Times New Roman" w:cs="Times New Roman"/>
          <w:b/>
          <w:sz w:val="28"/>
          <w:szCs w:val="28"/>
          <w:lang w:val="uk-UA"/>
        </w:rPr>
        <w:t>Мотивація навчальної діяльності</w:t>
      </w:r>
    </w:p>
    <w:p w:rsidR="0025450E" w:rsidRPr="0025450E" w:rsidRDefault="0025450E" w:rsidP="0025450E">
      <w:pPr>
        <w:shd w:val="clear" w:color="auto" w:fill="FFFFFF"/>
        <w:spacing w:after="100" w:afterAutospacing="1" w:line="240" w:lineRule="auto"/>
        <w:ind w:left="-993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25450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Наприкінці XVIII ст., на думку істориків, починається другий період Нового часу. Він характеризується утвердженням та перемогою індустріального ладу як панівної системи в Європі, а згодом і в усьому світі. Подія, що умовно проводить цю межу, доволі відома — це Французька революція кінця XVIII ст. Саме вона явно підірвала головні підвалини феодального суспільства. Іноді саме ця подія трактується як початок історії Нового часу.</w:t>
      </w:r>
    </w:p>
    <w:p w:rsidR="0025450E" w:rsidRPr="0025450E" w:rsidRDefault="0025450E" w:rsidP="0025450E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</w:pPr>
      <w:r w:rsidRPr="0025450E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>Періодизація історії</w:t>
      </w:r>
    </w:p>
    <w:tbl>
      <w:tblPr>
        <w:tblW w:w="966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9"/>
        <w:gridCol w:w="2301"/>
        <w:gridCol w:w="1763"/>
        <w:gridCol w:w="948"/>
        <w:gridCol w:w="1017"/>
        <w:gridCol w:w="1220"/>
      </w:tblGrid>
      <w:tr w:rsidR="0025450E" w:rsidRPr="0025450E" w:rsidTr="0025450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450E" w:rsidRPr="0025450E" w:rsidRDefault="0025450E" w:rsidP="0025450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</w:pPr>
            <w:r w:rsidRPr="0025450E">
              <w:rPr>
                <w:rFonts w:ascii="Arial" w:eastAsia="Times New Roman" w:hAnsi="Arial" w:cs="Arial"/>
                <w:color w:val="292B2C"/>
                <w:sz w:val="23"/>
                <w:szCs w:val="23"/>
                <w:lang w:val="uk-UA" w:eastAsia="ru-RU"/>
              </w:rPr>
              <w:t>Історія Стародавнього світу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450E" w:rsidRPr="0025450E" w:rsidRDefault="0025450E" w:rsidP="0025450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</w:pPr>
            <w:r w:rsidRPr="0025450E">
              <w:rPr>
                <w:rFonts w:ascii="Arial" w:eastAsia="Times New Roman" w:hAnsi="Arial" w:cs="Arial"/>
                <w:color w:val="292B2C"/>
                <w:sz w:val="23"/>
                <w:szCs w:val="23"/>
                <w:lang w:val="uk-UA" w:eastAsia="ru-RU"/>
              </w:rPr>
              <w:t>Історія Середньовіччя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450E" w:rsidRPr="0025450E" w:rsidRDefault="0025450E" w:rsidP="0025450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</w:pPr>
            <w:r w:rsidRPr="0025450E">
              <w:rPr>
                <w:rFonts w:ascii="Arial" w:eastAsia="Times New Roman" w:hAnsi="Arial" w:cs="Arial"/>
                <w:color w:val="292B2C"/>
                <w:sz w:val="23"/>
                <w:szCs w:val="23"/>
                <w:lang w:val="uk-UA" w:eastAsia="ru-RU"/>
              </w:rPr>
              <w:t>Всесвітня історія. Новий час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450E" w:rsidRPr="0025450E" w:rsidRDefault="0025450E" w:rsidP="0025450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</w:pPr>
            <w:r w:rsidRPr="0025450E">
              <w:rPr>
                <w:rFonts w:ascii="Arial" w:eastAsia="Times New Roman" w:hAnsi="Arial" w:cs="Arial"/>
                <w:color w:val="292B2C"/>
                <w:sz w:val="23"/>
                <w:szCs w:val="23"/>
                <w:lang w:val="uk-UA" w:eastAsia="ru-RU"/>
              </w:rPr>
              <w:t>Новітня історія</w:t>
            </w:r>
          </w:p>
        </w:tc>
      </w:tr>
      <w:tr w:rsidR="0025450E" w:rsidRPr="0025450E" w:rsidTr="0025450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450E" w:rsidRPr="0025450E" w:rsidRDefault="0025450E" w:rsidP="0025450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</w:pPr>
            <w:r w:rsidRPr="0025450E">
              <w:rPr>
                <w:rFonts w:ascii="Arial" w:eastAsia="Times New Roman" w:hAnsi="Arial" w:cs="Arial"/>
                <w:color w:val="292B2C"/>
                <w:sz w:val="23"/>
                <w:szCs w:val="23"/>
                <w:lang w:val="uk-UA" w:eastAsia="ru-RU"/>
              </w:rPr>
              <w:t>Від появи людини до розпаду Римської імперії (476 р.)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450E" w:rsidRPr="0025450E" w:rsidRDefault="0025450E" w:rsidP="0025450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</w:pPr>
            <w:r w:rsidRPr="0025450E">
              <w:rPr>
                <w:rFonts w:ascii="Arial" w:eastAsia="Times New Roman" w:hAnsi="Arial" w:cs="Arial"/>
                <w:color w:val="292B2C"/>
                <w:sz w:val="23"/>
                <w:szCs w:val="23"/>
                <w:lang w:val="uk-UA" w:eastAsia="ru-RU"/>
              </w:rPr>
              <w:t>476-1492 рр. (до відкриття X. Колумбом Америки)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450E" w:rsidRPr="0025450E" w:rsidRDefault="0025450E" w:rsidP="0025450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</w:pPr>
            <w:r w:rsidRPr="0025450E">
              <w:rPr>
                <w:rFonts w:ascii="Arial" w:eastAsia="Times New Roman" w:hAnsi="Arial" w:cs="Arial"/>
                <w:color w:val="292B2C"/>
                <w:sz w:val="23"/>
                <w:szCs w:val="23"/>
                <w:lang w:val="uk-UA" w:eastAsia="ru-RU"/>
              </w:rPr>
              <w:t>І період. Кінець XV — друга половина XVIII ст.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25450E" w:rsidRPr="0025450E" w:rsidRDefault="0025450E" w:rsidP="0025450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</w:pPr>
            <w:r w:rsidRPr="0025450E">
              <w:rPr>
                <w:rFonts w:ascii="Arial" w:eastAsia="Times New Roman" w:hAnsi="Arial" w:cs="Arial"/>
                <w:color w:val="292B2C"/>
                <w:sz w:val="23"/>
                <w:szCs w:val="23"/>
                <w:lang w:val="uk-UA" w:eastAsia="ru-RU"/>
              </w:rPr>
              <w:t>II період. Кінець</w:t>
            </w:r>
          </w:p>
          <w:p w:rsidR="0025450E" w:rsidRPr="0025450E" w:rsidRDefault="0025450E" w:rsidP="0025450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</w:pPr>
            <w:r w:rsidRPr="0025450E">
              <w:rPr>
                <w:rFonts w:ascii="Arial" w:eastAsia="Times New Roman" w:hAnsi="Arial" w:cs="Arial"/>
                <w:color w:val="292B2C"/>
                <w:sz w:val="23"/>
                <w:szCs w:val="23"/>
                <w:lang w:val="uk-UA" w:eastAsia="ru-RU"/>
              </w:rPr>
              <w:t>XVIII—XIX ст.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25450E" w:rsidRPr="0025450E" w:rsidRDefault="0025450E" w:rsidP="0025450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</w:pPr>
            <w:r w:rsidRPr="0025450E">
              <w:rPr>
                <w:rFonts w:ascii="Arial" w:eastAsia="Times New Roman" w:hAnsi="Arial" w:cs="Arial"/>
                <w:color w:val="292B2C"/>
                <w:sz w:val="23"/>
                <w:szCs w:val="23"/>
                <w:lang w:val="uk-UA" w:eastAsia="ru-RU"/>
              </w:rPr>
              <w:t>І період 1900 1939 рр.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25450E" w:rsidRPr="0025450E" w:rsidRDefault="0025450E" w:rsidP="0025450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</w:pPr>
            <w:r w:rsidRPr="0025450E">
              <w:rPr>
                <w:rFonts w:ascii="Arial" w:eastAsia="Times New Roman" w:hAnsi="Arial" w:cs="Arial"/>
                <w:color w:val="292B2C"/>
                <w:sz w:val="23"/>
                <w:szCs w:val="23"/>
                <w:lang w:val="uk-UA" w:eastAsia="ru-RU"/>
              </w:rPr>
              <w:t>II період з 1939 р. до наших днів</w:t>
            </w:r>
          </w:p>
        </w:tc>
      </w:tr>
      <w:tr w:rsidR="0025450E" w:rsidRPr="0025450E" w:rsidTr="0025450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450E" w:rsidRPr="0025450E" w:rsidRDefault="0025450E" w:rsidP="0025450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</w:pPr>
            <w:r w:rsidRPr="0025450E">
              <w:rPr>
                <w:rFonts w:ascii="Arial" w:eastAsia="Times New Roman" w:hAnsi="Arial" w:cs="Arial"/>
                <w:color w:val="292B2C"/>
                <w:sz w:val="23"/>
                <w:szCs w:val="23"/>
                <w:lang w:val="uk-UA" w:eastAsia="ru-RU"/>
              </w:rPr>
              <w:t>6 клас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450E" w:rsidRPr="0025450E" w:rsidRDefault="0025450E" w:rsidP="0025450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</w:pPr>
            <w:r w:rsidRPr="0025450E">
              <w:rPr>
                <w:rFonts w:ascii="Arial" w:eastAsia="Times New Roman" w:hAnsi="Arial" w:cs="Arial"/>
                <w:color w:val="292B2C"/>
                <w:sz w:val="23"/>
                <w:szCs w:val="23"/>
                <w:lang w:val="uk-UA" w:eastAsia="ru-RU"/>
              </w:rPr>
              <w:t>7 клас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450E" w:rsidRPr="0025450E" w:rsidRDefault="0025450E" w:rsidP="0025450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</w:pPr>
            <w:r w:rsidRPr="0025450E">
              <w:rPr>
                <w:rFonts w:ascii="Arial" w:eastAsia="Times New Roman" w:hAnsi="Arial" w:cs="Arial"/>
                <w:color w:val="292B2C"/>
                <w:sz w:val="23"/>
                <w:szCs w:val="23"/>
                <w:lang w:val="uk-UA" w:eastAsia="ru-RU"/>
              </w:rPr>
              <w:t>8 клас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450E" w:rsidRPr="0025450E" w:rsidRDefault="0025450E" w:rsidP="0025450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</w:pPr>
            <w:r w:rsidRPr="0025450E">
              <w:rPr>
                <w:rFonts w:ascii="Arial" w:eastAsia="Times New Roman" w:hAnsi="Arial" w:cs="Arial"/>
                <w:color w:val="292B2C"/>
                <w:sz w:val="23"/>
                <w:szCs w:val="23"/>
                <w:lang w:val="uk-UA" w:eastAsia="ru-RU"/>
              </w:rPr>
              <w:t>9 клас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450E" w:rsidRPr="0025450E" w:rsidRDefault="0025450E" w:rsidP="0025450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</w:pPr>
            <w:r w:rsidRPr="0025450E">
              <w:rPr>
                <w:rFonts w:ascii="Arial" w:eastAsia="Times New Roman" w:hAnsi="Arial" w:cs="Arial"/>
                <w:color w:val="292B2C"/>
                <w:sz w:val="23"/>
                <w:szCs w:val="23"/>
                <w:lang w:val="uk-UA" w:eastAsia="ru-RU"/>
              </w:rPr>
              <w:t>10 клас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450E" w:rsidRPr="0025450E" w:rsidRDefault="0025450E" w:rsidP="0025450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</w:pPr>
            <w:r w:rsidRPr="0025450E">
              <w:rPr>
                <w:rFonts w:ascii="Arial" w:eastAsia="Times New Roman" w:hAnsi="Arial" w:cs="Arial"/>
                <w:color w:val="292B2C"/>
                <w:sz w:val="23"/>
                <w:szCs w:val="23"/>
                <w:lang w:val="uk-UA" w:eastAsia="ru-RU"/>
              </w:rPr>
              <w:t>11 клас</w:t>
            </w:r>
          </w:p>
        </w:tc>
      </w:tr>
    </w:tbl>
    <w:p w:rsidR="0025450E" w:rsidRDefault="0025450E" w:rsidP="0025450E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25450E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Протягом другої половини XIX століття відбувається перехід від традиційного (аграрного) суспільства до індустріального. Першими цей процес переживають передові країни Західної Європи й Північної Америки. Однак на межі ХІХ-ХХ століть у розвиткові західної цивілізації виникає низка складних проблем, подальше загострення яких ставило під загрозу саме її існування. Апофеозом цієї кризи стала Перша світова війна, яка вкрай розхитала фундаментальні засади західної цивілізації.</w:t>
      </w:r>
    </w:p>
    <w:p w:rsidR="0025450E" w:rsidRDefault="0025450E" w:rsidP="0025450E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25450E">
        <w:rPr>
          <w:rFonts w:ascii="Times New Roman" w:hAnsi="Times New Roman" w:cs="Times New Roman"/>
          <w:sz w:val="28"/>
          <w:szCs w:val="28"/>
          <w:lang w:val="uk-UA"/>
        </w:rPr>
        <w:t>Головними змістовими лініями цього курсу є «людина — світ уявлень та ідей», «людина — влада», «людина — суспі</w:t>
      </w:r>
      <w:r>
        <w:rPr>
          <w:rFonts w:ascii="Times New Roman" w:hAnsi="Times New Roman" w:cs="Times New Roman"/>
          <w:sz w:val="28"/>
          <w:szCs w:val="28"/>
          <w:lang w:val="uk-UA"/>
        </w:rPr>
        <w:t>льство», «людина — світ речей».</w:t>
      </w:r>
    </w:p>
    <w:p w:rsidR="0025450E" w:rsidRDefault="0025450E" w:rsidP="0025450E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25450E">
        <w:rPr>
          <w:rFonts w:ascii="Times New Roman" w:hAnsi="Times New Roman" w:cs="Times New Roman"/>
          <w:sz w:val="28"/>
          <w:szCs w:val="28"/>
          <w:lang w:val="uk-UA"/>
        </w:rPr>
        <w:t>Більше уваги приділяють створенню навчальних ситуацій, за яких учні можуть самостійно працювати з добірками історичних джерел, шукати й аналізувати історичну інформацію, оцінювати значення, наслідки та вплив таких історичних процесів, як модернізація, формування сучасних націй, державних і політичних структур сучасного типу, революція, зростання ролі освіти і науки, головні ідейно-політичні течії епохи, порівнювати явища і тенденції історії європейських країн та України у XIX ст., визначати роль історичних осіб, характеризувати повсякденне життя та духовний світ людини Нового часу тощо.</w:t>
      </w:r>
    </w:p>
    <w:p w:rsidR="0025450E" w:rsidRPr="0025450E" w:rsidRDefault="0025450E" w:rsidP="0025450E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5450E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Систематизація знань. Рефлексія.</w:t>
      </w:r>
    </w:p>
    <w:p w:rsidR="0025450E" w:rsidRPr="0025450E" w:rsidRDefault="0025450E" w:rsidP="0025450E">
      <w:pPr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25450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Бесіда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(усно)</w:t>
      </w:r>
    </w:p>
    <w:p w:rsidR="0025450E" w:rsidRPr="0025450E" w:rsidRDefault="0025450E" w:rsidP="0025450E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25450E">
        <w:rPr>
          <w:rFonts w:ascii="Times New Roman" w:hAnsi="Times New Roman" w:cs="Times New Roman"/>
          <w:sz w:val="28"/>
          <w:szCs w:val="28"/>
          <w:lang w:val="uk-UA"/>
        </w:rPr>
        <w:t>1. Пригадайте, хто першим застосував термін «Новий час».</w:t>
      </w:r>
    </w:p>
    <w:p w:rsidR="0025450E" w:rsidRPr="0025450E" w:rsidRDefault="0025450E" w:rsidP="0025450E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25450E">
        <w:rPr>
          <w:rFonts w:ascii="Times New Roman" w:hAnsi="Times New Roman" w:cs="Times New Roman"/>
          <w:sz w:val="28"/>
          <w:szCs w:val="28"/>
          <w:lang w:val="uk-UA"/>
        </w:rPr>
        <w:t>2. Дайте визначення терміну «довге» XIX століття.</w:t>
      </w:r>
    </w:p>
    <w:p w:rsidR="0025450E" w:rsidRPr="0025450E" w:rsidRDefault="0025450E" w:rsidP="0025450E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25450E">
        <w:rPr>
          <w:rFonts w:ascii="Times New Roman" w:hAnsi="Times New Roman" w:cs="Times New Roman"/>
          <w:sz w:val="28"/>
          <w:szCs w:val="28"/>
          <w:lang w:val="uk-UA"/>
        </w:rPr>
        <w:t>3. Назвіть хронологічні рамки історії другого періоду Нового часу.</w:t>
      </w:r>
    </w:p>
    <w:p w:rsidR="0025450E" w:rsidRPr="0025450E" w:rsidRDefault="0025450E" w:rsidP="0025450E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25450E">
        <w:rPr>
          <w:rFonts w:ascii="Times New Roman" w:hAnsi="Times New Roman" w:cs="Times New Roman"/>
          <w:sz w:val="28"/>
          <w:szCs w:val="28"/>
          <w:lang w:val="uk-UA"/>
        </w:rPr>
        <w:t>4. На які періоди ділиться Нова історія та другий період Нового часу?</w:t>
      </w:r>
    </w:p>
    <w:p w:rsidR="0025450E" w:rsidRPr="0025450E" w:rsidRDefault="0025450E" w:rsidP="0025450E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25450E">
        <w:rPr>
          <w:rFonts w:ascii="Times New Roman" w:hAnsi="Times New Roman" w:cs="Times New Roman"/>
          <w:sz w:val="28"/>
          <w:szCs w:val="28"/>
          <w:lang w:val="uk-UA"/>
        </w:rPr>
        <w:t>5. Пригадайте розділи, на які поділено шкільний курс всесвітньої історії у 9-му класі.</w:t>
      </w:r>
    </w:p>
    <w:p w:rsidR="0025450E" w:rsidRPr="0025450E" w:rsidRDefault="0025450E" w:rsidP="0025450E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25450E">
        <w:rPr>
          <w:rFonts w:ascii="Times New Roman" w:hAnsi="Times New Roman" w:cs="Times New Roman"/>
          <w:sz w:val="28"/>
          <w:szCs w:val="28"/>
          <w:lang w:val="uk-UA"/>
        </w:rPr>
        <w:t>6. Назвіть основні інформаційні ресурси для вивчення епохи Нової історії.</w:t>
      </w:r>
    </w:p>
    <w:p w:rsidR="0025450E" w:rsidRDefault="0025450E" w:rsidP="0025450E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25450E">
        <w:rPr>
          <w:rFonts w:ascii="Times New Roman" w:hAnsi="Times New Roman" w:cs="Times New Roman"/>
          <w:sz w:val="28"/>
          <w:szCs w:val="28"/>
          <w:lang w:val="uk-UA"/>
        </w:rPr>
        <w:t>7. Які образи, символи ви пов’язуєте з епохою Нового часу?</w:t>
      </w:r>
    </w:p>
    <w:p w:rsidR="0025450E" w:rsidRPr="0025450E" w:rsidRDefault="0025450E" w:rsidP="0025450E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5450E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25450E" w:rsidRDefault="0025450E" w:rsidP="0025450E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Прочитати пар. 1</w:t>
      </w:r>
    </w:p>
    <w:p w:rsidR="0025450E" w:rsidRPr="0025450E" w:rsidRDefault="0025450E" w:rsidP="0025450E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Вивчити нові терміни й поняття.</w:t>
      </w:r>
    </w:p>
    <w:p w:rsidR="00751463" w:rsidRDefault="00751463" w:rsidP="00751463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="00575F8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575F8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</w:t>
      </w:r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або на </w:t>
      </w:r>
      <w:proofErr w:type="spellStart"/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5" w:history="1">
        <w:r w:rsidRPr="0028076B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</w:p>
    <w:p w:rsidR="00575F8A" w:rsidRPr="00575F8A" w:rsidRDefault="00575F8A" w:rsidP="00751463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575F8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Бажаю успіхів у навчанні!</w:t>
      </w:r>
    </w:p>
    <w:p w:rsidR="00751463" w:rsidRPr="00575F8A" w:rsidRDefault="00751463" w:rsidP="00751463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575F8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</w:p>
    <w:sectPr w:rsidR="00751463" w:rsidRPr="00575F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4378D"/>
    <w:multiLevelType w:val="hybridMultilevel"/>
    <w:tmpl w:val="563E0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B049E"/>
    <w:multiLevelType w:val="hybridMultilevel"/>
    <w:tmpl w:val="0938E458"/>
    <w:lvl w:ilvl="0" w:tplc="FE603A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42FC6"/>
    <w:multiLevelType w:val="hybridMultilevel"/>
    <w:tmpl w:val="AF700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22EAD"/>
    <w:multiLevelType w:val="hybridMultilevel"/>
    <w:tmpl w:val="AEF44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B3B7D"/>
    <w:multiLevelType w:val="hybridMultilevel"/>
    <w:tmpl w:val="D5969124"/>
    <w:lvl w:ilvl="0" w:tplc="EC74DA4A">
      <w:start w:val="3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12160CA7"/>
    <w:multiLevelType w:val="hybridMultilevel"/>
    <w:tmpl w:val="1C78A446"/>
    <w:lvl w:ilvl="0" w:tplc="74B00D9A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E77FE"/>
    <w:multiLevelType w:val="hybridMultilevel"/>
    <w:tmpl w:val="B46E5A34"/>
    <w:lvl w:ilvl="0" w:tplc="0616F2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C35CE"/>
    <w:multiLevelType w:val="hybridMultilevel"/>
    <w:tmpl w:val="9EFEE6CE"/>
    <w:lvl w:ilvl="0" w:tplc="C472E1CA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8C401D"/>
    <w:multiLevelType w:val="hybridMultilevel"/>
    <w:tmpl w:val="D8F8298C"/>
    <w:lvl w:ilvl="0" w:tplc="42DC6F4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50B7D"/>
    <w:multiLevelType w:val="hybridMultilevel"/>
    <w:tmpl w:val="7D92D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511AB3"/>
    <w:multiLevelType w:val="hybridMultilevel"/>
    <w:tmpl w:val="4A3E8C20"/>
    <w:lvl w:ilvl="0" w:tplc="A6884750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44E0D"/>
    <w:multiLevelType w:val="hybridMultilevel"/>
    <w:tmpl w:val="FD94C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E60D1"/>
    <w:multiLevelType w:val="hybridMultilevel"/>
    <w:tmpl w:val="B8D6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EA04C1"/>
    <w:multiLevelType w:val="hybridMultilevel"/>
    <w:tmpl w:val="EEE44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17703C"/>
    <w:multiLevelType w:val="hybridMultilevel"/>
    <w:tmpl w:val="6B6C936E"/>
    <w:lvl w:ilvl="0" w:tplc="AC9C92CE">
      <w:start w:val="7"/>
      <w:numFmt w:val="bullet"/>
      <w:lvlText w:val=""/>
      <w:lvlJc w:val="left"/>
      <w:pPr>
        <w:ind w:left="-491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5" w15:restartNumberingAfterBreak="0">
    <w:nsid w:val="553A4F70"/>
    <w:multiLevelType w:val="hybridMultilevel"/>
    <w:tmpl w:val="30045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0872D7"/>
    <w:multiLevelType w:val="hybridMultilevel"/>
    <w:tmpl w:val="14068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6360F4"/>
    <w:multiLevelType w:val="hybridMultilevel"/>
    <w:tmpl w:val="0F3A7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1026CE"/>
    <w:multiLevelType w:val="hybridMultilevel"/>
    <w:tmpl w:val="62B670DA"/>
    <w:lvl w:ilvl="0" w:tplc="54D6177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975FDB"/>
    <w:multiLevelType w:val="hybridMultilevel"/>
    <w:tmpl w:val="84A65E80"/>
    <w:lvl w:ilvl="0" w:tplc="CECC01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860355"/>
    <w:multiLevelType w:val="hybridMultilevel"/>
    <w:tmpl w:val="8B862EC8"/>
    <w:lvl w:ilvl="0" w:tplc="31BEBC7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016C6D"/>
    <w:multiLevelType w:val="hybridMultilevel"/>
    <w:tmpl w:val="41666856"/>
    <w:lvl w:ilvl="0" w:tplc="EA72B6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7A540D"/>
    <w:multiLevelType w:val="hybridMultilevel"/>
    <w:tmpl w:val="91944F30"/>
    <w:lvl w:ilvl="0" w:tplc="4F22503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943F9B"/>
    <w:multiLevelType w:val="hybridMultilevel"/>
    <w:tmpl w:val="3B5C997A"/>
    <w:lvl w:ilvl="0" w:tplc="49387628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1"/>
  </w:num>
  <w:num w:numId="3">
    <w:abstractNumId w:val="3"/>
  </w:num>
  <w:num w:numId="4">
    <w:abstractNumId w:val="13"/>
  </w:num>
  <w:num w:numId="5">
    <w:abstractNumId w:val="9"/>
  </w:num>
  <w:num w:numId="6">
    <w:abstractNumId w:val="22"/>
  </w:num>
  <w:num w:numId="7">
    <w:abstractNumId w:val="8"/>
  </w:num>
  <w:num w:numId="8">
    <w:abstractNumId w:val="18"/>
  </w:num>
  <w:num w:numId="9">
    <w:abstractNumId w:val="1"/>
  </w:num>
  <w:num w:numId="10">
    <w:abstractNumId w:val="0"/>
  </w:num>
  <w:num w:numId="11">
    <w:abstractNumId w:val="23"/>
  </w:num>
  <w:num w:numId="12">
    <w:abstractNumId w:val="2"/>
  </w:num>
  <w:num w:numId="13">
    <w:abstractNumId w:val="17"/>
  </w:num>
  <w:num w:numId="14">
    <w:abstractNumId w:val="19"/>
  </w:num>
  <w:num w:numId="15">
    <w:abstractNumId w:val="10"/>
  </w:num>
  <w:num w:numId="16">
    <w:abstractNumId w:val="12"/>
  </w:num>
  <w:num w:numId="17">
    <w:abstractNumId w:val="6"/>
  </w:num>
  <w:num w:numId="18">
    <w:abstractNumId w:val="20"/>
  </w:num>
  <w:num w:numId="19">
    <w:abstractNumId w:val="4"/>
  </w:num>
  <w:num w:numId="20">
    <w:abstractNumId w:val="16"/>
  </w:num>
  <w:num w:numId="21">
    <w:abstractNumId w:val="7"/>
  </w:num>
  <w:num w:numId="22">
    <w:abstractNumId w:val="5"/>
  </w:num>
  <w:num w:numId="23">
    <w:abstractNumId w:val="15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B5"/>
    <w:rsid w:val="00004714"/>
    <w:rsid w:val="0005636F"/>
    <w:rsid w:val="000847BF"/>
    <w:rsid w:val="00092F83"/>
    <w:rsid w:val="000E61D6"/>
    <w:rsid w:val="00107978"/>
    <w:rsid w:val="00107A75"/>
    <w:rsid w:val="00123FBD"/>
    <w:rsid w:val="001279E7"/>
    <w:rsid w:val="00161EBC"/>
    <w:rsid w:val="00185119"/>
    <w:rsid w:val="00186D02"/>
    <w:rsid w:val="001D72CE"/>
    <w:rsid w:val="001E6EEE"/>
    <w:rsid w:val="001F514B"/>
    <w:rsid w:val="00250E0F"/>
    <w:rsid w:val="0025450E"/>
    <w:rsid w:val="0028076B"/>
    <w:rsid w:val="00283F40"/>
    <w:rsid w:val="002A5CE1"/>
    <w:rsid w:val="002B4D49"/>
    <w:rsid w:val="002C05B6"/>
    <w:rsid w:val="002D384D"/>
    <w:rsid w:val="002E16A8"/>
    <w:rsid w:val="002E3FCA"/>
    <w:rsid w:val="003227BC"/>
    <w:rsid w:val="003315E0"/>
    <w:rsid w:val="00334BB5"/>
    <w:rsid w:val="00345E00"/>
    <w:rsid w:val="0036067D"/>
    <w:rsid w:val="00360796"/>
    <w:rsid w:val="003610F6"/>
    <w:rsid w:val="003610FC"/>
    <w:rsid w:val="00367719"/>
    <w:rsid w:val="00383F4B"/>
    <w:rsid w:val="003D0EAC"/>
    <w:rsid w:val="003D122F"/>
    <w:rsid w:val="003D4479"/>
    <w:rsid w:val="003F720E"/>
    <w:rsid w:val="004142A4"/>
    <w:rsid w:val="00441AA0"/>
    <w:rsid w:val="0047250E"/>
    <w:rsid w:val="004B200E"/>
    <w:rsid w:val="004B6B79"/>
    <w:rsid w:val="004E4512"/>
    <w:rsid w:val="004F7538"/>
    <w:rsid w:val="005012E4"/>
    <w:rsid w:val="00527818"/>
    <w:rsid w:val="005372B0"/>
    <w:rsid w:val="00541323"/>
    <w:rsid w:val="005662D5"/>
    <w:rsid w:val="00575F8A"/>
    <w:rsid w:val="00584831"/>
    <w:rsid w:val="0059697B"/>
    <w:rsid w:val="00602C34"/>
    <w:rsid w:val="0063705D"/>
    <w:rsid w:val="006403E0"/>
    <w:rsid w:val="00651DA6"/>
    <w:rsid w:val="006914BD"/>
    <w:rsid w:val="006A1A0F"/>
    <w:rsid w:val="006E5DBB"/>
    <w:rsid w:val="007348D4"/>
    <w:rsid w:val="00751463"/>
    <w:rsid w:val="00751E38"/>
    <w:rsid w:val="00765C51"/>
    <w:rsid w:val="007B5A32"/>
    <w:rsid w:val="008026B7"/>
    <w:rsid w:val="00835E44"/>
    <w:rsid w:val="00852CAD"/>
    <w:rsid w:val="008667AB"/>
    <w:rsid w:val="008B2155"/>
    <w:rsid w:val="00907B8D"/>
    <w:rsid w:val="0093790B"/>
    <w:rsid w:val="00960883"/>
    <w:rsid w:val="00982A8E"/>
    <w:rsid w:val="00987DCD"/>
    <w:rsid w:val="00990D16"/>
    <w:rsid w:val="009937D1"/>
    <w:rsid w:val="009E025F"/>
    <w:rsid w:val="009E389B"/>
    <w:rsid w:val="009F42DF"/>
    <w:rsid w:val="00A0531E"/>
    <w:rsid w:val="00AA05D8"/>
    <w:rsid w:val="00AF27A0"/>
    <w:rsid w:val="00B00299"/>
    <w:rsid w:val="00B10282"/>
    <w:rsid w:val="00B1084F"/>
    <w:rsid w:val="00B11618"/>
    <w:rsid w:val="00B12735"/>
    <w:rsid w:val="00B21E2B"/>
    <w:rsid w:val="00B252CD"/>
    <w:rsid w:val="00BA1865"/>
    <w:rsid w:val="00BF1493"/>
    <w:rsid w:val="00BF3B43"/>
    <w:rsid w:val="00BF5395"/>
    <w:rsid w:val="00BF57D9"/>
    <w:rsid w:val="00C07580"/>
    <w:rsid w:val="00C14FB7"/>
    <w:rsid w:val="00C42B81"/>
    <w:rsid w:val="00C937CD"/>
    <w:rsid w:val="00CA6B61"/>
    <w:rsid w:val="00CC4269"/>
    <w:rsid w:val="00D00AA8"/>
    <w:rsid w:val="00D533A5"/>
    <w:rsid w:val="00D559DF"/>
    <w:rsid w:val="00D8313B"/>
    <w:rsid w:val="00DC547C"/>
    <w:rsid w:val="00DD0985"/>
    <w:rsid w:val="00E3367B"/>
    <w:rsid w:val="00E57877"/>
    <w:rsid w:val="00E73D45"/>
    <w:rsid w:val="00EA0DBA"/>
    <w:rsid w:val="00EA21FB"/>
    <w:rsid w:val="00ED6EC9"/>
    <w:rsid w:val="00F100D0"/>
    <w:rsid w:val="00F411A8"/>
    <w:rsid w:val="00F86700"/>
    <w:rsid w:val="00FC23C4"/>
    <w:rsid w:val="00FC4110"/>
    <w:rsid w:val="00FD333E"/>
    <w:rsid w:val="00FD5BDC"/>
    <w:rsid w:val="00FE250B"/>
    <w:rsid w:val="00FF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489EE8-5088-4E6A-8885-21439D00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7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2F8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D33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6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taliarzaeva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1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142</cp:revision>
  <dcterms:created xsi:type="dcterms:W3CDTF">2022-01-19T10:58:00Z</dcterms:created>
  <dcterms:modified xsi:type="dcterms:W3CDTF">2023-09-08T18:49:00Z</dcterms:modified>
</cp:coreProperties>
</file>