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Йоганн Крістоф Фрідріх Шиллер. Ода"До радості". Пафос твору, який став гімном Євросоюзу. Виразне читання напам'ять.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Проаналізувати поезію Ф. Шиллера, визначити пафос твору, який став гімном Євросоюзу; розвивати навички зв'язного мовлення, виразного читання, критичного мислення; виховувати оптимізм, віру в людину.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Дати відповіді на питання ст.37.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Прослухайте гімн ЄС.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 ви гадаєте, чи мріяв Шиллер про об'єднання Європи, людства, коли писав оду?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https://youtu.be/q30GxJk0SlI?si=0Mj_25Wm8GTwe-l</w:t>
        </w:r>
      </w:hyperlink>
      <w:r w:rsidDel="00000000" w:rsidR="00000000" w:rsidRPr="00000000">
        <w:fldChar w:fldCharType="begin"/>
        <w:instrText xml:space="preserve"> HYPERLINK "https://youtu.be/q30GxJk0SlI?si=0Mj_25Wm8GTwe-lC"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Сприйняття та засвоєння навчального матеріалу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Виразне читання оди " До радості" напам'ять.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Визначення елементів композиції твору ( стор. 37).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 картинка. Молоді люди виходять до «пресвітлого дивного храму» цариці Радості й несподівано відчувають, що тепер вони навіки зв’язані «одним вузлом».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 картинка. Під «благим крилом» богині Радості вони знаходять прихисток від життєвої метушні та примх суєтної моди.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 картинка. Роззирнувшись, молодь бачить навколо себе щирих друзів і закоханих. «Тут усі, хто зве своєю В світі душу хоч одну»!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 каартинка. І ось уже Радість живить «дивну космосу машину», «розгін дає сонцям».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 картинка. Радість заповнює Всесвіт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Інтерактивна вправа" Гронування". Ідеал людини.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Переглянути відео за посиланням.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https://youtu.be/VoWIl13t4Es?si=g4znn5DZWZ64_wLK</w:t>
        </w:r>
      </w:hyperlink>
      <w:r w:rsidDel="00000000" w:rsidR="00000000" w:rsidRPr="00000000">
        <w:fldChar w:fldCharType="begin"/>
        <w:instrText xml:space="preserve"> HYPERLINK "https://youtu.be/VoWIl13t4Es?si=g4znn5DZWZ64_wLK"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Ода «До радості» — справжній шедевр, одна із вершин світової поезії, у якій передано прагнення людей жити у мирі, шані один до одного. Автор прославляє дружбу, розум. У цьому вірші поет зумів передати душевний підйом, який виражав не лише очікування царства розуму, свободи, а й споконвічне прагнення людства жити в радісній згоді й мирі.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 людину, яка здатна на це, возвеличує автор. Це ідеал людини доби Просвітництва, людини майбутнього. Нечасто буває, щоб ліричний вірш набував такого глибокого філософського змісту і по-справжньому світової слави.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V. Домашнє завдання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 вивчений матеріал ст.34-38.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Виконати тестові завдання ( письмово).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limenkoalla2000@gmail.com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1.Ф. Шиллер - представник епохи: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романтизму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Ренесансу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Просвітництва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Скільки років було Шиллеру, коли він написав оду "До радості":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20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25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35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У якому році ода стала гімном ЄС: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1950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1972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1993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Завдяки якому композитору ода набула найбільшої популярності: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Моцарту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Бетховену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Баху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Який художній засіб виразності використано у наведеному прикладі: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 черв'як утіху знає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 небесний херувім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антитеза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метафора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алегорія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Урочистий твір уславлення, писаний на честь якоїсь видатної особи чи події - це: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елегія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дифірамби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ода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У якій частині симфонії Л. Бетховена хор виконував оду Ф. Шиллера: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у фінальній частині 9 симфонії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у 4 частині 8 симфонії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у фінальній частині 6 симфонії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Встановити пропущене слово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..., гарна іскро Божа!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... п'ють усі істоти ...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... нас вином сп'яняє ...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... - всесвіту пружина...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.... - творчості душа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любов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радість.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гармонія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Найбільшими цінностями у Всесвіті є: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краса, любов, гармонія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рівність, свобода, братерство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справедливість, любов, мир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10. Яка основна тема оди "До радості"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радість від людського спілкування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радість від людського взаєморозуміння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радість від людської співдружності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11. Людина, яка має друга, яка кохає, має хоч одну рідну душу, то вона: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радісна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щаслива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одухотворенна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12. Ідея оди "До радості"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об'єднавча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миротворча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sz w:val="21"/>
          <w:szCs w:val="21"/>
          <w:shd w:fill="f2f2f2" w:val="clear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гуманістична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q30GxJk0SlI?si=0Mj_25Wm8GTwe-lC" TargetMode="External"/><Relationship Id="rId7" Type="http://schemas.openxmlformats.org/officeDocument/2006/relationships/hyperlink" Target="https://youtu.be/VoWIl13t4Es?si=g4znn5DZWZ64_w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