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0B146A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.04.2024</w:t>
      </w:r>
      <w:r w:rsidR="00E24943">
        <w:rPr>
          <w:rFonts w:ascii="Times New Roman" w:hAnsi="Times New Roman" w:cs="Times New Roman"/>
          <w:sz w:val="28"/>
          <w:szCs w:val="28"/>
          <w:lang w:val="uk-UA"/>
        </w:rPr>
        <w:t xml:space="preserve"> – 9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9F483A" w:rsidRDefault="00271D5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Право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Pr="00E24943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71D58" w:rsidRPr="00271D5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Неп</w:t>
      </w:r>
      <w:r w:rsidR="00271D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овнолітні як суб'єкти  </w:t>
      </w:r>
      <w:r w:rsidR="00271D58" w:rsidRPr="00271D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сімейних, трудових, адміністративних правовідносин.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 xml:space="preserve">еми;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розвиват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>и вміння працювати з правознавчим матеріалом, удосконалювати вміння розв’язувати юридичні задачі,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робити висновки і порівняння; формувати предметні компетен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>тності (просторову, громадянську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інформаційну, логічну, аксіологічну</w:t>
      </w:r>
      <w:r w:rsidR="004362ED">
        <w:rPr>
          <w:rFonts w:ascii="Times New Roman" w:hAnsi="Times New Roman" w:cs="Times New Roman"/>
          <w:sz w:val="28"/>
          <w:szCs w:val="28"/>
          <w:lang w:val="uk-UA"/>
        </w:rPr>
        <w:t>, соціальну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1. Обмежити громадянина у дієздатності за заявою близьких чи родичів, а також призначити піклувальника може:</w:t>
      </w:r>
    </w:p>
    <w:p w:rsid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РАЦС; б) поліція; в) суд; г) місцева рада.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2. Визнати особу недієздатною може: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трудовий колектив; б) міністерство юстиції; в) міська рада; г) суд.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3. Шлюб, якщо його укладено жінкою та чоловіком або одним із них без наміру створення сім’ї та набуття прав та обов’язків подружжя, 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неукладеним; б) фіктивним; в) незаконним; г) неправомірним.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4. Цивільна правоздатність фізичних осіб виникає: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від моменту народження; б) із 14 років; в) із 18 років; г) від моменту звернення до відповідних державних органів.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5. Повна цивільна дієздатність фізичних осіб виникає: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від моменту народження; б) із 14 років; в) із 18 років; г) від моменту звернення до відповідних державних органів.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6. Дієздатність особи може бути обмежена: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у випадку ув’язнення;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у разі зловживання психотропними речовинами;</w:t>
      </w:r>
    </w:p>
    <w:p w:rsidR="001456F4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у разі розірвання шлюбу;</w:t>
      </w:r>
    </w:p>
    <w:p w:rsidR="00D447C1" w:rsidRPr="00D447C1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lastRenderedPageBreak/>
        <w:t>г) від моменту народження.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Не можуть бути </w:t>
      </w:r>
      <w:proofErr w:type="spellStart"/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усиновлювачами</w:t>
      </w:r>
      <w:proofErr w:type="spellEnd"/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особи, які: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обмежені у дієздатності;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вже мають усиновлених дітей;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мають вдома хатніх тварин;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не мають педагогічної освіти.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8. Мати або батько можуть бути позбавлені судом батьківських прав, якщо: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не допомагають дитині виконувати домашні завдання;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жорстоко поводяться з дитиною;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не дозволяють дитині дивитися телевізор, грати у комп’ютерні ігри та в інший спосіб обмежують права та інтереси дитини;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примушують дитину до жебракування.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9. Дія особи, спрямована на набуття, зміну або припинення цивільних прав і обов’язків, — це: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правопорушення;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проступок;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правочин;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злочин.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10. Підтверджує право на знижку чи створює певний віртуальний накопичувальний баланс:</w:t>
      </w:r>
    </w:p>
    <w:p w:rsidR="001456F4" w:rsidRDefault="001456F4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кредитна картка;</w:t>
      </w:r>
    </w:p>
    <w:p w:rsidR="00D447C1" w:rsidRPr="00D447C1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дисконтна картка;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ідентифікаційна картка;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платіжна картка.</w:t>
      </w:r>
    </w:p>
    <w:p w:rsidR="00D447C1" w:rsidRPr="001456F4" w:rsidRDefault="00D447C1" w:rsidP="00D447C1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11. Видами адміністративного стягнення є: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а) позбавлення волі;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арешт;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догана;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звільнення з роботи.</w:t>
      </w:r>
    </w:p>
    <w:p w:rsidR="001456F4" w:rsidRPr="001456F4" w:rsidRDefault="00D447C1" w:rsidP="001456F4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56F4">
        <w:rPr>
          <w:rFonts w:ascii="Times New Roman" w:hAnsi="Times New Roman" w:cs="Times New Roman"/>
          <w:b/>
          <w:sz w:val="28"/>
          <w:szCs w:val="28"/>
          <w:lang w:val="uk-UA"/>
        </w:rPr>
        <w:t>12. Адміністративній відповідальності підлягають осудні особи, які досягли:</w:t>
      </w:r>
    </w:p>
    <w:p w:rsidR="00D447C1" w:rsidRPr="00D447C1" w:rsidRDefault="00D447C1" w:rsidP="001456F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lastRenderedPageBreak/>
        <w:t>а) 12-річного віку;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б) 14-річного віку;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в) 16-річного віку;</w:t>
      </w:r>
    </w:p>
    <w:p w:rsidR="00D447C1" w:rsidRPr="00D447C1" w:rsidRDefault="00D447C1" w:rsidP="00D447C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D447C1">
        <w:rPr>
          <w:rFonts w:ascii="Times New Roman" w:hAnsi="Times New Roman" w:cs="Times New Roman"/>
          <w:sz w:val="28"/>
          <w:szCs w:val="28"/>
          <w:lang w:val="uk-UA"/>
        </w:rPr>
        <w:t>г) 18-річного віку.</w:t>
      </w:r>
    </w:p>
    <w:p w:rsidR="001456F4" w:rsidRDefault="001456F4" w:rsidP="00F13511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139E7" w:rsidRPr="00F13511" w:rsidRDefault="00A139E7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BA7892" w:rsidRDefault="004362ED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Перегляньте відео:</w:t>
      </w:r>
      <w:r w:rsidR="00BA789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</w:t>
      </w:r>
      <w:hyperlink r:id="rId5" w:history="1">
        <w:r w:rsidR="00D447C1" w:rsidRPr="009031B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https://youtu.be/_X-6OFReRUU?si=vJCdE31Ea6rS36IM</w:t>
        </w:r>
      </w:hyperlink>
      <w:r w:rsidR="00D447C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89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</w:t>
      </w:r>
    </w:p>
    <w:p w:rsidR="001A2EC9" w:rsidRDefault="00BA7892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</w:t>
      </w:r>
      <w:r w:rsidR="004362E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</w:t>
      </w:r>
    </w:p>
    <w:p w:rsidR="009055B7" w:rsidRDefault="009055B7" w:rsidP="00F13511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13511" w:rsidRPr="00F13511" w:rsidRDefault="00F13511" w:rsidP="00F13511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F13511" w:rsidRDefault="00F13511" w:rsidP="00F13511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436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овторити § 17-19.</w:t>
      </w:r>
    </w:p>
    <w:p w:rsidR="00A139E7" w:rsidRPr="009055B7" w:rsidRDefault="00A139E7" w:rsidP="004362ED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</w:t>
      </w:r>
      <w:r w:rsidR="00F13511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йти</w:t>
      </w:r>
      <w:r w:rsidR="00E24943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тестування за покликанням</w:t>
      </w:r>
      <w:r w:rsid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6" w:history="1">
        <w:r w:rsidR="004362ED" w:rsidRPr="004362E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https://naurok.com.ua/test/join?gamecode=3333848</w:t>
        </w:r>
      </w:hyperlink>
      <w:r w:rsidR="004362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707B7CED"/>
    <w:multiLevelType w:val="hybridMultilevel"/>
    <w:tmpl w:val="7AAC9844"/>
    <w:lvl w:ilvl="0" w:tplc="6170913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146A"/>
    <w:rsid w:val="000B3A5D"/>
    <w:rsid w:val="00124E3B"/>
    <w:rsid w:val="00125B8C"/>
    <w:rsid w:val="00134C17"/>
    <w:rsid w:val="00143F6C"/>
    <w:rsid w:val="001456F4"/>
    <w:rsid w:val="0015346A"/>
    <w:rsid w:val="00170B7D"/>
    <w:rsid w:val="00194006"/>
    <w:rsid w:val="001A2EC9"/>
    <w:rsid w:val="001B4CFE"/>
    <w:rsid w:val="001C1924"/>
    <w:rsid w:val="00224DF1"/>
    <w:rsid w:val="00235310"/>
    <w:rsid w:val="00271D58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362E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055B7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A7892"/>
    <w:rsid w:val="00BD14F9"/>
    <w:rsid w:val="00BE73BB"/>
    <w:rsid w:val="00BF3980"/>
    <w:rsid w:val="00BF4EB7"/>
    <w:rsid w:val="00C01E9E"/>
    <w:rsid w:val="00C167FA"/>
    <w:rsid w:val="00C301A9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F2477"/>
    <w:rsid w:val="00D41D75"/>
    <w:rsid w:val="00D447C1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943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13511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3333848" TargetMode="External"/><Relationship Id="rId5" Type="http://schemas.openxmlformats.org/officeDocument/2006/relationships/hyperlink" Target="https://youtu.be/_X-6OFReRUU?si=vJCdE31Ea6rS36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123</cp:revision>
  <dcterms:created xsi:type="dcterms:W3CDTF">2022-12-06T18:14:00Z</dcterms:created>
  <dcterms:modified xsi:type="dcterms:W3CDTF">2024-04-17T10:25:00Z</dcterms:modified>
</cp:coreProperties>
</file>