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2C0" w:rsidRDefault="009F32C0" w:rsidP="009F32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06.11.2023</w:t>
      </w:r>
    </w:p>
    <w:p w:rsidR="009F32C0" w:rsidRDefault="009F32C0" w:rsidP="009F32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9F32C0" w:rsidRDefault="009F32C0" w:rsidP="009F32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9 клас</w:t>
      </w:r>
    </w:p>
    <w:p w:rsidR="009F32C0" w:rsidRDefault="009F32C0" w:rsidP="009F32C0">
      <w:pPr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9F32C0" w:rsidRDefault="009F32C0" w:rsidP="009F32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 Розділові знаки між частинами складносурядного речення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Мета: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поглибити знання учнів про складносурядні речення, формувати вміння правильно розставляти розділові знаки між його частинами;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розвивати творчі вміння моделювати складносурядні речення, використовувати їх в усному й писемному мовленні;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сприяти вихованню старанного ставлення до навчання та відповідального ставлення до здоров’я.</w:t>
      </w:r>
    </w:p>
    <w:p w:rsidR="009F32C0" w:rsidRDefault="009F32C0" w:rsidP="009F32C0">
      <w:pPr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Виберіть правильний, на Вашу думку, варіант відповіді.</w:t>
      </w:r>
    </w:p>
    <w:p w:rsidR="009F32C0" w:rsidRDefault="009F32C0" w:rsidP="009F32C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Складносурядним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8"/>
          <w:szCs w:val="28"/>
        </w:rPr>
        <w:t>речення</w:t>
      </w:r>
      <w:proofErr w:type="spellEnd"/>
    </w:p>
    <w:p w:rsidR="009F32C0" w:rsidRDefault="009F32C0" w:rsidP="009F32C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9F32C0" w:rsidRDefault="009F32C0" w:rsidP="009F32C0">
      <w:p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А.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Кожна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людина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збирає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>усі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сили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впасти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9F32C0" w:rsidRDefault="009F32C0" w:rsidP="009F32C0">
      <w:p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Б.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Повітря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ніби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пом’якшало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почав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падати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рясний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пухнастий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сніг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9F32C0" w:rsidRDefault="009F32C0" w:rsidP="009F32C0">
      <w:p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В.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Мінялися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нещодавні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обриси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все ставало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майже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рухомим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9F32C0" w:rsidRDefault="009F32C0" w:rsidP="009F32C0">
      <w:pPr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Г.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Шумлять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старі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смереки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свище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вітер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вітах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каштанів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9F32C0" w:rsidRDefault="009F32C0" w:rsidP="009F32C0">
      <w:pPr>
        <w:pStyle w:val="a4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Складносурядне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утвориться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продовження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речення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Зранку</w:t>
      </w:r>
      <w:proofErr w:type="spellEnd"/>
      <w:r>
        <w:rPr>
          <w:sz w:val="28"/>
          <w:szCs w:val="28"/>
        </w:rPr>
        <w:t xml:space="preserve"> ми почали </w:t>
      </w:r>
      <w:proofErr w:type="spellStart"/>
      <w:r>
        <w:rPr>
          <w:sz w:val="28"/>
          <w:szCs w:val="28"/>
        </w:rPr>
        <w:t>непокоїтися</w:t>
      </w:r>
      <w:proofErr w:type="spellEnd"/>
      <w:r>
        <w:rPr>
          <w:sz w:val="28"/>
          <w:szCs w:val="28"/>
        </w:rPr>
        <w:t>…» обрати:</w:t>
      </w:r>
    </w:p>
    <w:p w:rsidR="009F32C0" w:rsidRDefault="009F32C0" w:rsidP="009F32C0">
      <w:pPr>
        <w:pStyle w:val="a4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 xml:space="preserve">так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настрій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зіпсувався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цілий</w:t>
      </w:r>
      <w:proofErr w:type="spellEnd"/>
      <w:r>
        <w:rPr>
          <w:sz w:val="28"/>
          <w:szCs w:val="28"/>
        </w:rPr>
        <w:t xml:space="preserve"> день;</w:t>
      </w:r>
      <w:r>
        <w:rPr>
          <w:sz w:val="28"/>
          <w:szCs w:val="28"/>
        </w:rPr>
        <w:br/>
        <w:t>Б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проте</w:t>
      </w:r>
      <w:proofErr w:type="spellEnd"/>
      <w:r>
        <w:rPr>
          <w:sz w:val="28"/>
          <w:szCs w:val="28"/>
        </w:rPr>
        <w:t xml:space="preserve"> погода </w:t>
      </w:r>
      <w:proofErr w:type="spellStart"/>
      <w:r>
        <w:rPr>
          <w:sz w:val="28"/>
          <w:szCs w:val="28"/>
        </w:rPr>
        <w:t>посприяла</w:t>
      </w:r>
      <w:proofErr w:type="spellEnd"/>
      <w:r>
        <w:rPr>
          <w:sz w:val="28"/>
          <w:szCs w:val="28"/>
        </w:rPr>
        <w:t xml:space="preserve"> нам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разу;</w:t>
      </w:r>
      <w:r>
        <w:rPr>
          <w:sz w:val="28"/>
          <w:szCs w:val="28"/>
        </w:rPr>
        <w:br/>
        <w:t>В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обговорювати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перешкоди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Г </w:t>
      </w:r>
      <w:r>
        <w:rPr>
          <w:sz w:val="28"/>
          <w:szCs w:val="28"/>
          <w:lang w:val="uk-UA"/>
        </w:rPr>
        <w:t xml:space="preserve">   </w:t>
      </w:r>
      <w:proofErr w:type="spellStart"/>
      <w:r>
        <w:rPr>
          <w:sz w:val="28"/>
          <w:szCs w:val="28"/>
        </w:rPr>
        <w:t>передчуваючи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серйозні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ускладнення</w:t>
      </w:r>
      <w:proofErr w:type="spellEnd"/>
      <w:r>
        <w:rPr>
          <w:sz w:val="28"/>
          <w:szCs w:val="28"/>
        </w:rPr>
        <w:t>.</w:t>
      </w:r>
    </w:p>
    <w:p w:rsidR="009F32C0" w:rsidRDefault="009F32C0" w:rsidP="009F32C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 </w:t>
      </w:r>
    </w:p>
    <w:p w:rsidR="009F32C0" w:rsidRDefault="009F32C0" w:rsidP="009F32C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3. Які смислові зв’язки між його частинами можуть бути?</w:t>
      </w:r>
      <w:r>
        <w:rPr>
          <w:rFonts w:ascii="Times New Roman" w:eastAsia="Times New Roman" w:hAnsi="Times New Roman"/>
          <w:sz w:val="28"/>
          <w:szCs w:val="28"/>
        </w:rPr>
        <w:br/>
      </w:r>
    </w:p>
    <w:p w:rsidR="009F32C0" w:rsidRDefault="009F32C0" w:rsidP="009F32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Прочитайте речення, накресліть схеми і визначте смислові зв’язки.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Ґаджети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– невід’ємна частина життя сучасної людини, але користуватися ними необхідно розумно. (протиставлення)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2. Пролунав грім – і світло раптом зникло (різка зміна подій)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(перевірка на екрані)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Спробуйте пов’язати розділові знаки між частинами ССР і смислові зв’язки між ними.</w:t>
      </w:r>
    </w:p>
    <w:p w:rsidR="009F32C0" w:rsidRDefault="009F32C0" w:rsidP="009F32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 Робота з підручником</w:t>
      </w:r>
    </w:p>
    <w:p w:rsidR="009F32C0" w:rsidRDefault="009F32C0" w:rsidP="009F32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Порівняйте висновки із правилом у підручнику. (с. 85)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Зверніть увагу. Не ставиться розділовий знак перед сполучниками і, й, та (=і), або, чи, якщо частини складносурядного речення мають спільну обставину, додаток, вставне слово або частку </w:t>
      </w:r>
      <w:r>
        <w:rPr>
          <w:rFonts w:ascii="Times New Roman" w:hAnsi="Times New Roman"/>
          <w:b/>
          <w:sz w:val="28"/>
          <w:szCs w:val="28"/>
          <w:lang w:val="uk-UA"/>
        </w:rPr>
        <w:t>лише, тільки, ще, навіть</w:t>
      </w:r>
      <w:r>
        <w:rPr>
          <w:rFonts w:ascii="Times New Roman" w:hAnsi="Times New Roman"/>
          <w:sz w:val="28"/>
          <w:szCs w:val="28"/>
          <w:lang w:val="uk-UA"/>
        </w:rPr>
        <w:t xml:space="preserve">: Вдалині хиталися дерева і синів задуманий прибій. Кажуть, літо буде холодним і врожай не порадує нас. 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не ставиться розділовий знак, якщо наведені вище сполучники поєднують два називні, окличні, питальні або спонукальні речення: Тиша і грім.</w:t>
      </w:r>
    </w:p>
    <w:p w:rsidR="009F32C0" w:rsidRDefault="009F32C0" w:rsidP="009F32C0">
      <w:pPr>
        <w:pStyle w:val="a4"/>
        <w:shd w:val="clear" w:color="auto" w:fill="FFFFFF"/>
        <w:spacing w:before="0" w:beforeAutospacing="0" w:after="225" w:afterAutospacing="0"/>
        <w:textAlignment w:val="baseline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Прочитайте текст, визначте складносурядні речення, поясніть розділові знаки в них.</w:t>
      </w:r>
    </w:p>
    <w:p w:rsidR="009F32C0" w:rsidRDefault="009F32C0" w:rsidP="009F32C0">
      <w:pPr>
        <w:pStyle w:val="a4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Ґаджети</w:t>
      </w:r>
      <w:proofErr w:type="spellEnd"/>
      <w:r>
        <w:rPr>
          <w:sz w:val="28"/>
          <w:szCs w:val="28"/>
          <w:lang w:val="uk-UA"/>
        </w:rPr>
        <w:t xml:space="preserve"> змінюють світ</w:t>
      </w:r>
    </w:p>
    <w:p w:rsidR="009F32C0" w:rsidRDefault="009F32C0" w:rsidP="009F32C0">
      <w:pPr>
        <w:pStyle w:val="a4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1977 році </w:t>
      </w:r>
      <w:proofErr w:type="spellStart"/>
      <w:r>
        <w:rPr>
          <w:sz w:val="28"/>
          <w:szCs w:val="28"/>
          <w:lang w:val="uk-UA"/>
        </w:rPr>
        <w:t>Кен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Олсон</w:t>
      </w:r>
      <w:proofErr w:type="spellEnd"/>
      <w:r>
        <w:rPr>
          <w:sz w:val="28"/>
          <w:szCs w:val="28"/>
          <w:lang w:val="uk-UA"/>
        </w:rPr>
        <w:t xml:space="preserve">, президент компанії </w:t>
      </w:r>
      <w:r>
        <w:rPr>
          <w:sz w:val="28"/>
          <w:szCs w:val="28"/>
        </w:rPr>
        <w:t>DEC</w:t>
      </w:r>
      <w:r>
        <w:rPr>
          <w:sz w:val="28"/>
          <w:szCs w:val="28"/>
          <w:lang w:val="uk-UA"/>
        </w:rPr>
        <w:t xml:space="preserve">, яка займалася випуском </w:t>
      </w:r>
      <w:proofErr w:type="spellStart"/>
      <w:r>
        <w:rPr>
          <w:sz w:val="28"/>
          <w:szCs w:val="28"/>
          <w:lang w:val="uk-UA"/>
        </w:rPr>
        <w:t>мейнфреймів</w:t>
      </w:r>
      <w:proofErr w:type="spellEnd"/>
      <w:r>
        <w:rPr>
          <w:sz w:val="28"/>
          <w:szCs w:val="28"/>
          <w:lang w:val="uk-UA"/>
        </w:rPr>
        <w:t xml:space="preserve">, заявив, що не існує жодної причини, з якої хто-небудь захотів би тримати комп’ютер у себе вдома. </w:t>
      </w:r>
      <w:r>
        <w:rPr>
          <w:sz w:val="28"/>
          <w:szCs w:val="28"/>
        </w:rPr>
        <w:t>О</w:t>
      </w:r>
      <w:proofErr w:type="spellStart"/>
      <w:r>
        <w:rPr>
          <w:sz w:val="28"/>
          <w:szCs w:val="28"/>
          <w:lang w:val="uk-UA"/>
        </w:rPr>
        <w:t>днак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пророцтво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збулося</w:t>
      </w:r>
      <w:proofErr w:type="spellEnd"/>
      <w:r>
        <w:rPr>
          <w:sz w:val="28"/>
          <w:szCs w:val="28"/>
          <w:lang w:val="uk-UA"/>
        </w:rPr>
        <w:t xml:space="preserve"> і сьогодні ноутбук чи планшет зовсім не дивина.</w:t>
      </w:r>
    </w:p>
    <w:p w:rsidR="009F32C0" w:rsidRDefault="009F32C0" w:rsidP="009F32C0">
      <w:pPr>
        <w:pStyle w:val="a4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Технологічний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прогрес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повністю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змінив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>іт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ми сприймаємо його інакше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Р</w:t>
      </w:r>
      <w:proofErr w:type="spellStart"/>
      <w:r>
        <w:rPr>
          <w:sz w:val="28"/>
          <w:szCs w:val="28"/>
        </w:rPr>
        <w:t>аніше</w:t>
      </w:r>
      <w:proofErr w:type="spellEnd"/>
      <w:r>
        <w:rPr>
          <w:sz w:val="28"/>
          <w:szCs w:val="28"/>
        </w:rPr>
        <w:t xml:space="preserve"> ми </w:t>
      </w:r>
      <w:proofErr w:type="spellStart"/>
      <w:r>
        <w:rPr>
          <w:sz w:val="28"/>
          <w:szCs w:val="28"/>
        </w:rPr>
        <w:t>дивилися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світ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широко </w:t>
      </w:r>
      <w:proofErr w:type="spellStart"/>
      <w:r>
        <w:rPr>
          <w:sz w:val="28"/>
          <w:szCs w:val="28"/>
        </w:rPr>
        <w:t>ро</w:t>
      </w:r>
      <w:r>
        <w:rPr>
          <w:sz w:val="28"/>
          <w:szCs w:val="28"/>
          <w:lang w:val="uk-UA"/>
        </w:rPr>
        <w:t>зплющеними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очима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сьогодні</w:t>
      </w:r>
      <w:proofErr w:type="spellEnd"/>
      <w:r>
        <w:rPr>
          <w:sz w:val="28"/>
          <w:szCs w:val="28"/>
        </w:rPr>
        <w:t xml:space="preserve"> все </w:t>
      </w:r>
      <w:proofErr w:type="spellStart"/>
      <w:r>
        <w:rPr>
          <w:sz w:val="28"/>
          <w:szCs w:val="28"/>
        </w:rPr>
        <w:t>сприйняття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йде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</w:rPr>
        <w:t>ґаджети</w:t>
      </w:r>
      <w:proofErr w:type="spellEnd"/>
      <w:r>
        <w:rPr>
          <w:sz w:val="28"/>
          <w:szCs w:val="28"/>
        </w:rPr>
        <w:t>.</w:t>
      </w:r>
    </w:p>
    <w:p w:rsidR="009F32C0" w:rsidRDefault="009F32C0" w:rsidP="009F32C0">
      <w:pPr>
        <w:ind w:left="3969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(Матеріал взято з сайту https://bizua.org)</w:t>
      </w:r>
    </w:p>
    <w:p w:rsidR="009F32C0" w:rsidRDefault="009F32C0" w:rsidP="009F32C0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1.</w:t>
      </w:r>
      <w:r>
        <w:rPr>
          <w:bCs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bCs/>
          <w:color w:val="222222"/>
          <w:sz w:val="28"/>
          <w:szCs w:val="28"/>
          <w:lang w:val="uk-UA"/>
        </w:rPr>
        <w:t>Ґаджет</w:t>
      </w:r>
      <w:proofErr w:type="spellEnd"/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uk-UA"/>
        </w:rPr>
        <w:t>(</w:t>
      </w:r>
      <w:hyperlink r:id="rId4" w:tooltip="Англійська мова" w:history="1">
        <w:r>
          <w:rPr>
            <w:rStyle w:val="a3"/>
            <w:color w:val="0B0080"/>
            <w:sz w:val="28"/>
            <w:szCs w:val="28"/>
            <w:lang w:val="uk-UA"/>
          </w:rPr>
          <w:t>англ.</w:t>
        </w:r>
      </w:hyperlink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  <w:lang/>
        </w:rPr>
        <w:t>gadget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uk-UA"/>
        </w:rPr>
        <w:t>— пристрій)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uk-UA"/>
        </w:rPr>
        <w:t>— як правило, цікава технічна новинка у вигляді</w:t>
      </w:r>
      <w:r>
        <w:rPr>
          <w:color w:val="222222"/>
          <w:sz w:val="28"/>
          <w:szCs w:val="28"/>
        </w:rPr>
        <w:t> </w:t>
      </w:r>
      <w:hyperlink r:id="rId5" w:tooltip="Електронний пристрій" w:history="1">
        <w:r>
          <w:rPr>
            <w:rStyle w:val="a3"/>
            <w:color w:val="0B0080"/>
            <w:sz w:val="28"/>
            <w:szCs w:val="28"/>
            <w:lang w:val="uk-UA"/>
          </w:rPr>
          <w:t>електронного пристрою</w:t>
        </w:r>
      </w:hyperlink>
      <w:r>
        <w:rPr>
          <w:color w:val="222222"/>
          <w:sz w:val="28"/>
          <w:szCs w:val="28"/>
          <w:lang w:val="uk-UA"/>
        </w:rPr>
        <w:t>, або іншого засобу, що поєднує в собі</w:t>
      </w:r>
      <w:r>
        <w:rPr>
          <w:color w:val="222222"/>
          <w:sz w:val="28"/>
          <w:szCs w:val="28"/>
        </w:rPr>
        <w:t> </w:t>
      </w:r>
      <w:hyperlink r:id="rId6" w:tooltip="Високі технології" w:history="1">
        <w:r>
          <w:rPr>
            <w:rStyle w:val="a3"/>
            <w:color w:val="0B0080"/>
            <w:sz w:val="28"/>
            <w:szCs w:val="28"/>
            <w:lang w:val="uk-UA"/>
          </w:rPr>
          <w:t>високі технології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uk-UA"/>
        </w:rPr>
        <w:t>і цілком реальне застосування. Зневажливе значення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uk-UA"/>
        </w:rPr>
        <w:t>— дрібничка, дурниця.</w:t>
      </w:r>
      <w:r>
        <w:rPr>
          <w:bCs/>
          <w:sz w:val="28"/>
          <w:szCs w:val="28"/>
          <w:lang w:val="uk-UA"/>
        </w:rPr>
        <w:t xml:space="preserve"> </w:t>
      </w:r>
    </w:p>
    <w:p w:rsidR="009F32C0" w:rsidRDefault="009F32C0" w:rsidP="009F32C0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2.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Мейнфре́йм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- високопродуктивний</w:t>
      </w:r>
      <w:r>
        <w:rPr>
          <w:rFonts w:ascii="Times New Roman" w:eastAsia="Times New Roman" w:hAnsi="Times New Roman"/>
          <w:sz w:val="28"/>
          <w:szCs w:val="28"/>
        </w:rPr>
        <w:t> </w:t>
      </w:r>
      <w:hyperlink r:id="rId7" w:tooltip="Комп'ютер" w:history="1">
        <w:r>
          <w:rPr>
            <w:rStyle w:val="a3"/>
            <w:rFonts w:ascii="Times New Roman" w:eastAsia="Times New Roman" w:hAnsi="Times New Roman"/>
            <w:color w:val="auto"/>
            <w:sz w:val="28"/>
            <w:szCs w:val="28"/>
            <w:u w:val="none"/>
            <w:lang w:val="uk-UA"/>
          </w:rPr>
          <w:t>комп'ютер</w:t>
        </w:r>
      </w:hyperlink>
      <w:r>
        <w:rPr>
          <w:rFonts w:ascii="Times New Roman" w:eastAsia="Times New Roman" w:hAnsi="Times New Roman"/>
          <w:sz w:val="28"/>
          <w:szCs w:val="28"/>
        </w:rPr>
        <w:t> </w:t>
      </w:r>
      <w:r>
        <w:rPr>
          <w:rFonts w:ascii="Times New Roman" w:eastAsia="Times New Roman" w:hAnsi="Times New Roman"/>
          <w:sz w:val="28"/>
          <w:szCs w:val="28"/>
          <w:lang w:val="uk-UA"/>
        </w:rPr>
        <w:t>із значним обсягом</w:t>
      </w:r>
      <w:r>
        <w:rPr>
          <w:rFonts w:ascii="Times New Roman" w:eastAsia="Times New Roman" w:hAnsi="Times New Roman"/>
          <w:sz w:val="28"/>
          <w:szCs w:val="28"/>
        </w:rPr>
        <w:t> </w:t>
      </w:r>
      <w:hyperlink r:id="rId8" w:tooltip="Оперативна пам'ять" w:history="1">
        <w:r>
          <w:rPr>
            <w:rStyle w:val="a3"/>
            <w:rFonts w:ascii="Times New Roman" w:eastAsia="Times New Roman" w:hAnsi="Times New Roman"/>
            <w:color w:val="auto"/>
            <w:sz w:val="28"/>
            <w:szCs w:val="28"/>
            <w:u w:val="none"/>
            <w:lang w:val="uk-UA"/>
          </w:rPr>
          <w:t>оперативної</w:t>
        </w:r>
      </w:hyperlink>
      <w:r>
        <w:rPr>
          <w:rFonts w:ascii="Times New Roman" w:eastAsia="Times New Roman" w:hAnsi="Times New Roman"/>
          <w:sz w:val="28"/>
          <w:szCs w:val="28"/>
        </w:rPr>
        <w:t> </w:t>
      </w:r>
      <w:r>
        <w:rPr>
          <w:rFonts w:ascii="Times New Roman" w:eastAsia="Times New Roman" w:hAnsi="Times New Roman"/>
          <w:sz w:val="28"/>
          <w:szCs w:val="28"/>
          <w:lang w:val="uk-UA"/>
        </w:rPr>
        <w:t>та</w:t>
      </w:r>
      <w:r>
        <w:rPr>
          <w:rFonts w:ascii="Times New Roman" w:eastAsia="Times New Roman" w:hAnsi="Times New Roman"/>
          <w:sz w:val="28"/>
          <w:szCs w:val="28"/>
        </w:rPr>
        <w:t> </w:t>
      </w:r>
      <w:hyperlink r:id="rId9" w:tooltip="Зовнішня пам'ять" w:history="1">
        <w:r>
          <w:rPr>
            <w:rStyle w:val="a3"/>
            <w:rFonts w:ascii="Times New Roman" w:eastAsia="Times New Roman" w:hAnsi="Times New Roman"/>
            <w:color w:val="auto"/>
            <w:sz w:val="28"/>
            <w:szCs w:val="28"/>
            <w:u w:val="none"/>
            <w:lang w:val="uk-UA"/>
          </w:rPr>
          <w:t>зовнішньої пам'яті</w:t>
        </w:r>
      </w:hyperlink>
    </w:p>
    <w:p w:rsidR="009F32C0" w:rsidRDefault="009F32C0" w:rsidP="009F32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Міні-диспут про користь і шкоду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ґаджетів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9F32C0" w:rsidRDefault="009F32C0" w:rsidP="009F32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lastRenderedPageBreak/>
        <w:t>Диспут</w:t>
      </w:r>
      <w:r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(від</w:t>
      </w:r>
      <w:r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0" w:tooltip="Латинська мова" w:history="1">
        <w:r>
          <w:rPr>
            <w:rStyle w:val="a3"/>
            <w:rFonts w:ascii="Times New Roman" w:hAnsi="Times New Roman"/>
            <w:sz w:val="28"/>
            <w:szCs w:val="28"/>
            <w:shd w:val="clear" w:color="auto" w:fill="FFFFFF"/>
            <w:lang w:val="uk-UA"/>
          </w:rPr>
          <w:t>лат.</w:t>
        </w:r>
      </w:hyperlink>
      <w:r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la-Latn"/>
        </w:rPr>
        <w:t>Disputare</w:t>
      </w:r>
      <w:r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міркувати, сперечатися)</w:t>
      </w:r>
      <w:r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— різновид</w:t>
      </w:r>
      <w:r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1" w:tooltip="Дискусія" w:history="1">
        <w:r>
          <w:rPr>
            <w:rStyle w:val="a3"/>
            <w:rFonts w:ascii="Times New Roman" w:hAnsi="Times New Roman"/>
            <w:sz w:val="28"/>
            <w:szCs w:val="28"/>
            <w:shd w:val="clear" w:color="auto" w:fill="FFFFFF"/>
            <w:lang w:val="uk-UA"/>
          </w:rPr>
          <w:t>дискусії</w:t>
        </w:r>
      </w:hyperlink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, публічне обговорення тієї чи іншої важливої для присутніх</w:t>
      </w:r>
      <w:r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2" w:tooltip="Проблема" w:history="1">
        <w:r>
          <w:rPr>
            <w:rStyle w:val="a3"/>
            <w:rFonts w:ascii="Times New Roman" w:hAnsi="Times New Roman"/>
            <w:sz w:val="28"/>
            <w:szCs w:val="28"/>
            <w:shd w:val="clear" w:color="auto" w:fill="FFFFFF"/>
            <w:lang w:val="uk-UA"/>
          </w:rPr>
          <w:t>проблеми</w:t>
        </w:r>
      </w:hyperlink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</w:t>
      </w:r>
    </w:p>
    <w:p w:rsidR="009F32C0" w:rsidRDefault="009F32C0" w:rsidP="009F32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Пропоную об’єднатися у дві групи. 1 група  переконує нас, що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ґаджети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приносять користь, а 2 група доводить, що від них є і шкода. Кожен ваш аргумент має бути сформульований одним складносурядним реченням, першу частину з яких озвучує одна група, а другу – інша. Тут вам стануть у нагоді протиставні сполучники (а, але, зате,  проте,  однак, </w:t>
      </w:r>
    </w:p>
    <w:p w:rsidR="009F32C0" w:rsidRDefault="009F32C0" w:rsidP="009F32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та (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=але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). </w:t>
      </w:r>
    </w:p>
    <w:p w:rsidR="009F32C0" w:rsidRDefault="009F32C0" w:rsidP="009F32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Наприклад, Завдяки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ґаджетам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ми маємо багато друзів, однак віртуальне спілкування поступово витісняє реальне.</w:t>
      </w:r>
    </w:p>
    <w:p w:rsidR="009F32C0" w:rsidRDefault="009F32C0" w:rsidP="009F32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Я - редактор </w:t>
      </w:r>
    </w:p>
    <w:p w:rsidR="009F32C0" w:rsidRDefault="009F32C0" w:rsidP="009F32C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Відредагуйте речення. Виправте лексичні помилки, розставте розділові знаки, прокоментуйте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(робота з картками)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Зараз майже у кожного є мобільний телефон і я – не виключення. 2. Без толку забороняти дітям користуватися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ґаджетами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проте безконтрольне перебування за комп’ютером може завдати шкоди. 3. Товариш дав мені вірну пораду і я зробив вірний вибір прийнявши участь у конкурсі. 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Зараз майже у кожного є мобільний телефон, і я – не виняток (виключення – усування, припинення дії, буває з інституту, зі списку, а виняток – відхилення від правила, від чогось звичайного ).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Марно забороняти дітям користуватися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ґаджетами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проте безконтрольне перебування за комп’ютером може завдати шкоди.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Без толку - росіянізм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Товариш дав мені слушну пораду, і я зробив правильний вибір, взявши участь у конкурсі.</w:t>
      </w:r>
    </w:p>
    <w:p w:rsidR="009F32C0" w:rsidRDefault="009F32C0" w:rsidP="009F32C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Вірним може бути друг, чи кохана. «Приймати участь» - калька.</w:t>
      </w:r>
    </w:p>
    <w:p w:rsidR="009F32C0" w:rsidRDefault="009F32C0" w:rsidP="009F32C0">
      <w:pPr>
        <w:pStyle w:val="a5"/>
        <w:shd w:val="clear" w:color="auto" w:fill="FFFFFF"/>
        <w:spacing w:after="222" w:line="240" w:lineRule="auto"/>
        <w:rPr>
          <w:rFonts w:ascii="Times New Roman" w:eastAsia="Times New Roman" w:hAnsi="Times New Roman"/>
          <w:b/>
          <w:noProof w:val="0"/>
          <w:sz w:val="24"/>
          <w:szCs w:val="24"/>
          <w:lang w:eastAsia="ru-RU"/>
        </w:rPr>
      </w:pPr>
    </w:p>
    <w:p w:rsidR="009F32C0" w:rsidRDefault="009F32C0" w:rsidP="009F32C0">
      <w:pPr>
        <w:pStyle w:val="a5"/>
        <w:shd w:val="clear" w:color="auto" w:fill="FFFFFF"/>
        <w:spacing w:after="222" w:line="240" w:lineRule="auto"/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  <w:t>Домашнє завдання, інструктаж щодо його виконання</w:t>
      </w:r>
    </w:p>
    <w:p w:rsidR="009F32C0" w:rsidRDefault="009F32C0" w:rsidP="009F32C0">
      <w:pPr>
        <w:pStyle w:val="a5"/>
        <w:shd w:val="clear" w:color="auto" w:fill="FFFFFF"/>
        <w:spacing w:after="222" w:line="240" w:lineRule="auto"/>
        <w:rPr>
          <w:rFonts w:ascii="Times New Roman" w:eastAsia="Times New Roman" w:hAnsi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 w:val="0"/>
          <w:sz w:val="28"/>
          <w:szCs w:val="28"/>
          <w:lang w:eastAsia="ru-RU"/>
        </w:rPr>
        <w:t xml:space="preserve">        §12 (вивчити правило, с.85), впр.134, с.85.</w:t>
      </w:r>
    </w:p>
    <w:p w:rsidR="009F32C0" w:rsidRDefault="009F32C0" w:rsidP="009F32C0">
      <w:pPr>
        <w:rPr>
          <w:lang w:val="uk-UA"/>
        </w:rPr>
      </w:pPr>
    </w:p>
    <w:p w:rsidR="00597B4A" w:rsidRPr="009F32C0" w:rsidRDefault="00597B4A">
      <w:pPr>
        <w:rPr>
          <w:lang w:val="uk-UA"/>
        </w:rPr>
      </w:pPr>
    </w:p>
    <w:sectPr w:rsidR="00597B4A" w:rsidRPr="009F3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F32C0"/>
    <w:rsid w:val="00597B4A"/>
    <w:rsid w:val="009F3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32C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F3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F32C0"/>
    <w:pPr>
      <w:ind w:left="720"/>
      <w:contextualSpacing/>
    </w:pPr>
    <w:rPr>
      <w:rFonts w:ascii="Calibri" w:eastAsia="Calibri" w:hAnsi="Calibri" w:cs="Times New Roman"/>
      <w:noProof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BF%D0%B5%D1%80%D0%B0%D1%82%D0%B8%D0%B2%D0%BD%D0%B0_%D0%BF%D0%B0%D0%BC%27%D1%8F%D1%82%D1%8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A%D0%BE%D0%BC%D0%BF%27%D1%8E%D1%82%D0%B5%D1%80" TargetMode="External"/><Relationship Id="rId12" Type="http://schemas.openxmlformats.org/officeDocument/2006/relationships/hyperlink" Target="https://uk.wikipedia.org/wiki/%D0%9F%D1%80%D0%BE%D0%B1%D0%BB%D0%B5%D0%BC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2%D0%B8%D1%81%D0%BE%D0%BA%D1%96_%D1%82%D0%B5%D1%85%D0%BD%D0%BE%D0%BB%D0%BE%D0%B3%D1%96%D1%97" TargetMode="External"/><Relationship Id="rId11" Type="http://schemas.openxmlformats.org/officeDocument/2006/relationships/hyperlink" Target="https://uk.wikipedia.org/wiki/%D0%94%D0%B8%D1%81%D0%BA%D1%83%D1%81%D1%96%D1%8F" TargetMode="External"/><Relationship Id="rId5" Type="http://schemas.openxmlformats.org/officeDocument/2006/relationships/hyperlink" Target="https://uk.wikipedia.org/wiki/%D0%95%D0%BB%D0%B5%D0%BA%D1%82%D1%80%D0%BE%D0%BD%D0%BD%D0%B8%D0%B9_%D0%BF%D1%80%D0%B8%D1%81%D1%82%D1%80%D1%96%D0%B9" TargetMode="External"/><Relationship Id="rId10" Type="http://schemas.openxmlformats.org/officeDocument/2006/relationships/hyperlink" Target="https://uk.wikipedia.org/wiki/%D0%9B%D0%B0%D1%82%D0%B8%D0%BD%D1%81%D1%8C%D0%BA%D0%B0_%D0%BC%D0%BE%D0%B2%D0%B0" TargetMode="External"/><Relationship Id="rId4" Type="http://schemas.openxmlformats.org/officeDocument/2006/relationships/hyperlink" Target="https://uk.wikipedia.org/wiki/%D0%90%D0%BD%D0%B3%D0%BB%D1%96%D0%B9%D1%81%D1%8C%D0%BA%D0%B0_%D0%BC%D0%BE%D0%B2%D0%B0" TargetMode="External"/><Relationship Id="rId9" Type="http://schemas.openxmlformats.org/officeDocument/2006/relationships/hyperlink" Target="https://uk.wikipedia.org/wiki/%D0%97%D0%BE%D0%B2%D0%BD%D1%96%D1%88%D0%BD%D1%8F_%D0%BF%D0%B0%D0%BC%27%D1%8F%D1%82%D1%8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2023-11-05T08:46:00Z</dcterms:created>
  <dcterms:modified xsi:type="dcterms:W3CDTF">2023-11-05T08:46:00Z</dcterms:modified>
</cp:coreProperties>
</file>