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4CCE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158364728"/>
      <w:r w:rsidRPr="002C3153">
        <w:rPr>
          <w:rFonts w:ascii="Times New Roman" w:eastAsia="Calibri" w:hAnsi="Times New Roman" w:cs="Times New Roman"/>
          <w:sz w:val="28"/>
          <w:szCs w:val="28"/>
        </w:rPr>
        <w:t>12.02.2024-15.02.2024  (2 години)</w:t>
      </w:r>
    </w:p>
    <w:p w14:paraId="36875BCB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9 клас</w:t>
      </w:r>
    </w:p>
    <w:p w14:paraId="01D9563D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Українська мова</w:t>
      </w:r>
    </w:p>
    <w:p w14:paraId="09CE0D53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3153">
        <w:rPr>
          <w:rFonts w:ascii="Times New Roman" w:eastAsia="Calibri" w:hAnsi="Times New Roman" w:cs="Times New Roman"/>
          <w:sz w:val="28"/>
          <w:szCs w:val="28"/>
        </w:rPr>
        <w:t>Стрембицька</w:t>
      </w:r>
      <w:proofErr w:type="spellEnd"/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Л.А.</w:t>
      </w:r>
    </w:p>
    <w:p w14:paraId="40E1CE3F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Тема</w:t>
      </w:r>
      <w:r w:rsidRPr="002C3153">
        <w:rPr>
          <w:rFonts w:ascii="Times New Roman" w:eastAsia="Calibri" w:hAnsi="Times New Roman" w:cs="Times New Roman"/>
          <w:b/>
          <w:sz w:val="28"/>
          <w:szCs w:val="28"/>
        </w:rPr>
        <w:t xml:space="preserve"> Двокрапка у безсполучниковому складному реченні</w:t>
      </w:r>
    </w:p>
    <w:p w14:paraId="31B20DFC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</w:p>
    <w:p w14:paraId="16CF5591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-навчальна – вчити учнів правильно ставити розділові знаки в  безсполучниковому складному реченні, зокрема двокрапку, й обґрунтовувати їх, правильно інтонувати безсполучникові складні речення;</w:t>
      </w:r>
    </w:p>
    <w:p w14:paraId="2B124710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-розвивальна –розвивати самостійне творче мислення, культуру мовлення, точність слововживання;</w:t>
      </w:r>
    </w:p>
    <w:p w14:paraId="773CEACE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-виховна –виховувати повагу до культурної спадщини українського народу.</w:t>
      </w:r>
    </w:p>
    <w:p w14:paraId="7708D14D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sz w:val="28"/>
          <w:szCs w:val="28"/>
        </w:rPr>
        <w:t xml:space="preserve">Епіграф: </w:t>
      </w:r>
    </w:p>
    <w:p w14:paraId="2852698A" w14:textId="77777777" w:rsidR="002C3153" w:rsidRPr="002C3153" w:rsidRDefault="002C3153" w:rsidP="002C3153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Людям давно відома одна чудова, перевірена життям істина:</w:t>
      </w:r>
    </w:p>
    <w:p w14:paraId="7CA7A2A1" w14:textId="77777777" w:rsidR="002C3153" w:rsidRPr="002C3153" w:rsidRDefault="002C3153" w:rsidP="002C3153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Тільки велика мета породжує велику енергію.</w:t>
      </w:r>
    </w:p>
    <w:p w14:paraId="4616EFFA" w14:textId="77777777" w:rsidR="002C3153" w:rsidRPr="002C3153" w:rsidRDefault="002C3153" w:rsidP="002C3153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Є. </w:t>
      </w:r>
      <w:proofErr w:type="spellStart"/>
      <w:r w:rsidRPr="002C3153">
        <w:rPr>
          <w:rFonts w:ascii="Times New Roman" w:eastAsia="Calibri" w:hAnsi="Times New Roman" w:cs="Times New Roman"/>
          <w:sz w:val="28"/>
          <w:szCs w:val="28"/>
        </w:rPr>
        <w:t>Брошкевич</w:t>
      </w:r>
      <w:proofErr w:type="spellEnd"/>
    </w:p>
    <w:p w14:paraId="79011C77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Робота з епіграфом</w:t>
      </w:r>
    </w:p>
    <w:p w14:paraId="3AADE87B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 Зробити повний синтаксичний аналіз речення. Пояснити смислові зв’язки між його частинами. Зробити висновок про те, у якому випадку в безсполучниковому складному реченні ставиться двокрапка.</w:t>
      </w:r>
    </w:p>
    <w:p w14:paraId="3CBC9C36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2AC1A22E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Коли друга частина безсполучникового складного речення пояснює, розкриває зміст першої частини (від першої частини до другої можна поставити запитання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а що?, а як?, а який?</w:t>
      </w: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, а перед нею поставити сполучник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що</w:t>
      </w:r>
      <w:r w:rsidRPr="002C3153">
        <w:rPr>
          <w:rFonts w:ascii="Times New Roman" w:eastAsia="Calibri" w:hAnsi="Times New Roman" w:cs="Times New Roman"/>
          <w:sz w:val="28"/>
          <w:szCs w:val="28"/>
        </w:rPr>
        <w:t>), то тоді між ними ставиться двокрапка.</w:t>
      </w:r>
    </w:p>
    <w:p w14:paraId="61777B07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bCs/>
          <w:sz w:val="28"/>
          <w:szCs w:val="28"/>
        </w:rPr>
        <w:t>Записати речення, визначити смислові зв’язки, зробити висновок про вживання двокрапки.</w:t>
      </w:r>
    </w:p>
    <w:p w14:paraId="3FB79DD9" w14:textId="77777777" w:rsidR="002C3153" w:rsidRPr="002C3153" w:rsidRDefault="002C3153" w:rsidP="002C315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У ніч на Андрія хлопці не бояться бешкетувати: люди їх за це не карають. (Причина. Можна поставити питання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2C315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22F73AA" w14:textId="77777777" w:rsidR="002C3153" w:rsidRPr="002C3153" w:rsidRDefault="002C3153" w:rsidP="002C315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Гляне дівчина у вікно: дерева, обсипані </w:t>
      </w:r>
      <w:proofErr w:type="spellStart"/>
      <w:r w:rsidRPr="002C3153">
        <w:rPr>
          <w:rFonts w:ascii="Times New Roman" w:eastAsia="Calibri" w:hAnsi="Times New Roman" w:cs="Times New Roman"/>
          <w:sz w:val="28"/>
          <w:szCs w:val="28"/>
        </w:rPr>
        <w:t>інеєм</w:t>
      </w:r>
      <w:proofErr w:type="spellEnd"/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і обліплені снігом, стоять нерухомо, над кожною хатою стовпом в’ється дим. (Доповнення. Можна поставити питання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і що побачить?</w:t>
      </w:r>
      <w:r w:rsidRPr="002C315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174EE76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2DED1D6E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Якщо друга причина вказує на причину того, про що говориться в першій (до неї можна поставити питання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, а перед нею поставити сполучник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бо</w:t>
      </w: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) або друга частина доповнює першу (до неї можна поставити питання </w:t>
      </w:r>
      <w:r w:rsidRPr="002C3153">
        <w:rPr>
          <w:rFonts w:ascii="Times New Roman" w:eastAsia="Calibri" w:hAnsi="Times New Roman" w:cs="Times New Roman"/>
          <w:i/>
          <w:sz w:val="28"/>
          <w:szCs w:val="28"/>
        </w:rPr>
        <w:t>і що побачив?</w:t>
      </w:r>
      <w:r w:rsidRPr="002C3153">
        <w:rPr>
          <w:rFonts w:ascii="Times New Roman" w:eastAsia="Calibri" w:hAnsi="Times New Roman" w:cs="Times New Roman"/>
          <w:sz w:val="28"/>
          <w:szCs w:val="28"/>
        </w:rPr>
        <w:t>), то між двома частинами безсполучникового складного речення ставиться двокрапка.</w:t>
      </w:r>
    </w:p>
    <w:p w14:paraId="7C8ED967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bCs/>
          <w:sz w:val="28"/>
          <w:szCs w:val="28"/>
        </w:rPr>
        <w:t>Робот з текстом</w:t>
      </w:r>
    </w:p>
    <w:p w14:paraId="0F373976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Переписати текст у зошити, вказати безсполучникові речення, пояснити розділові знаки, перебудувавши складні безсполучникові речення у складні сполучникові.</w:t>
      </w:r>
    </w:p>
    <w:p w14:paraId="54A40CDA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 На другий день після Андрія Первозваного святкували колись пророка Наума. Батьки відводили дітей до школи саме на це свято: до цього часу закінчувалися всі сільськогосподарські роботи. Наум – покровитель розуму, знань і доброчинства. Селяни були переконані: Наум наведе на ум. Вранці мати варила кашу в горщику, діти відносили її в школу і там з’їдали. З того часу їх називають «однокашниками».</w:t>
      </w:r>
    </w:p>
    <w:p w14:paraId="348DEEBF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CBB33D" wp14:editId="12A7FF4F">
            <wp:extent cx="601735" cy="437384"/>
            <wp:effectExtent l="19050" t="0" r="7865" b="0"/>
            <wp:docPr id="1" name="Рисунок 1" descr="D:\таня\АТЕСТАЦІЯ\1483090213_2013101510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я\АТЕСТАЦІЯ\1483090213_201310151044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2" cy="4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Назвіть усі випадки, коли у безсполучниковому складному реченні ставиться двокрапка.</w:t>
      </w:r>
    </w:p>
    <w:p w14:paraId="440CF046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Робота зі словником</w:t>
      </w:r>
    </w:p>
    <w:p w14:paraId="3F6A93EF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Доберіть синоніми до слова «однокашники» (однокласники, однолітки)</w:t>
      </w:r>
    </w:p>
    <w:p w14:paraId="76B9FDE1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Користуючись фразеологічним словником, </w:t>
      </w:r>
      <w:proofErr w:type="spellStart"/>
      <w:r w:rsidRPr="002C3153">
        <w:rPr>
          <w:rFonts w:ascii="Times New Roman" w:eastAsia="Calibri" w:hAnsi="Times New Roman" w:cs="Times New Roman"/>
          <w:sz w:val="28"/>
          <w:szCs w:val="28"/>
        </w:rPr>
        <w:t>випишіть</w:t>
      </w:r>
      <w:proofErr w:type="spellEnd"/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фразеологізми зі словом «каша», поясніть їх.</w:t>
      </w:r>
    </w:p>
    <w:p w14:paraId="584D9A92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Дати березової каші – бити різкою.</w:t>
      </w:r>
    </w:p>
    <w:p w14:paraId="342FBA5E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Варити кашу – вдаватися до чогось сумнівного, вартого осуду.</w:t>
      </w:r>
    </w:p>
    <w:p w14:paraId="260D6E22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Заварити кашу – затіяти неприємну справу, сваритися.</w:t>
      </w:r>
    </w:p>
    <w:p w14:paraId="6C46DADA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Каші не звариш – не можна порозумітися.</w:t>
      </w:r>
    </w:p>
    <w:p w14:paraId="7546C87D" w14:textId="77777777" w:rsidR="002C3153" w:rsidRPr="002C3153" w:rsidRDefault="002C3153" w:rsidP="002C3153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Багато каші з’їсти – мати великий досвід у чомусь.</w:t>
      </w:r>
    </w:p>
    <w:p w14:paraId="378667CF" w14:textId="77777777" w:rsidR="002C3153" w:rsidRPr="002C3153" w:rsidRDefault="002C3153" w:rsidP="002C3153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bCs/>
          <w:sz w:val="28"/>
          <w:szCs w:val="28"/>
        </w:rPr>
        <w:t>Творча робота</w:t>
      </w:r>
    </w:p>
    <w:p w14:paraId="3A49488A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C315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Складіть за поданими схемами речення, використовуючи названі фразеологізми:</w:t>
      </w:r>
    </w:p>
    <w:p w14:paraId="2870B5E5" w14:textId="77777777" w:rsidR="002C3153" w:rsidRPr="002C3153" w:rsidRDefault="002C3153" w:rsidP="002C315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2C3153">
        <w:rPr>
          <w:rFonts w:ascii="Times New Roman" w:eastAsia="Calibri" w:hAnsi="Times New Roman" w:cs="Times New Roman"/>
          <w:sz w:val="28"/>
          <w:szCs w:val="28"/>
        </w:rPr>
        <w:t>: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2C3153">
        <w:rPr>
          <w:rFonts w:ascii="Times New Roman" w:eastAsia="Calibri" w:hAnsi="Times New Roman" w:cs="Times New Roman"/>
          <w:sz w:val="28"/>
          <w:szCs w:val="28"/>
        </w:rPr>
        <w:t>причина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>].</w:t>
      </w:r>
    </w:p>
    <w:p w14:paraId="06FECAEA" w14:textId="77777777" w:rsidR="002C3153" w:rsidRPr="002C3153" w:rsidRDefault="002C3153" w:rsidP="002C315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2C3153">
        <w:rPr>
          <w:rFonts w:ascii="Times New Roman" w:eastAsia="Calibri" w:hAnsi="Times New Roman" w:cs="Times New Roman"/>
          <w:sz w:val="28"/>
          <w:szCs w:val="28"/>
        </w:rPr>
        <w:t>: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2C3153">
        <w:rPr>
          <w:rFonts w:ascii="Times New Roman" w:eastAsia="Calibri" w:hAnsi="Times New Roman" w:cs="Times New Roman"/>
          <w:sz w:val="28"/>
          <w:szCs w:val="28"/>
        </w:rPr>
        <w:t>пояснення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77BB39BD" w14:textId="77777777" w:rsidR="002C3153" w:rsidRPr="002C3153" w:rsidRDefault="002C3153" w:rsidP="002C3153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2C3153">
        <w:rPr>
          <w:rFonts w:ascii="Times New Roman" w:eastAsia="Calibri" w:hAnsi="Times New Roman" w:cs="Times New Roman"/>
          <w:sz w:val="28"/>
          <w:szCs w:val="28"/>
        </w:rPr>
        <w:t>: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2C3153">
        <w:rPr>
          <w:rFonts w:ascii="Times New Roman" w:eastAsia="Calibri" w:hAnsi="Times New Roman" w:cs="Times New Roman"/>
          <w:sz w:val="28"/>
          <w:szCs w:val="28"/>
        </w:rPr>
        <w:t>доповнення</w:t>
      </w:r>
      <w:r w:rsidRPr="002C315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64A2F37B" w14:textId="77777777" w:rsidR="002C3153" w:rsidRPr="002C3153" w:rsidRDefault="002C3153" w:rsidP="002C3153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2C3153">
        <w:rPr>
          <w:rFonts w:ascii="Times New Roman" w:eastAsia="Calibri" w:hAnsi="Times New Roman" w:cs="Times New Roman"/>
          <w:b/>
          <w:sz w:val="28"/>
          <w:szCs w:val="28"/>
          <w:lang w:val="en-US"/>
        </w:rPr>
        <w:t>Рефлексія</w:t>
      </w:r>
      <w:proofErr w:type="spellEnd"/>
      <w:r w:rsidRPr="002C3153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2C3153">
        <w:rPr>
          <w:rFonts w:ascii="Times New Roman" w:eastAsia="Calibri" w:hAnsi="Times New Roman" w:cs="Times New Roman"/>
          <w:b/>
          <w:sz w:val="28"/>
          <w:szCs w:val="28"/>
        </w:rPr>
        <w:t>– осмислення.</w:t>
      </w:r>
    </w:p>
    <w:p w14:paraId="5A639E35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Оцініть свої знання з теми, давши відповідь «так» або «ні» на запропоновані питання.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2C3153" w:rsidRPr="002C3153" w14:paraId="7C1F20F5" w14:textId="77777777" w:rsidTr="00B67A5F">
        <w:tc>
          <w:tcPr>
            <w:tcW w:w="7338" w:type="dxa"/>
          </w:tcPr>
          <w:p w14:paraId="3AB94001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Запитання</w:t>
            </w:r>
            <w:proofErr w:type="spellEnd"/>
          </w:p>
        </w:tc>
        <w:tc>
          <w:tcPr>
            <w:tcW w:w="2233" w:type="dxa"/>
          </w:tcPr>
          <w:p w14:paraId="6FD93DA7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Відповідь</w:t>
            </w:r>
            <w:proofErr w:type="spellEnd"/>
          </w:p>
        </w:tc>
      </w:tr>
      <w:tr w:rsidR="002C3153" w:rsidRPr="002C3153" w14:paraId="78ACEA79" w14:textId="77777777" w:rsidTr="00B67A5F">
        <w:tc>
          <w:tcPr>
            <w:tcW w:w="7338" w:type="dxa"/>
          </w:tcPr>
          <w:p w14:paraId="5140496B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Безсполучниковим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складним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називається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таке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з’єднані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змішаним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зв’язком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2A4D75CC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C3153" w:rsidRPr="002C3153" w14:paraId="0E213D87" w14:textId="77777777" w:rsidTr="00B67A5F">
        <w:tc>
          <w:tcPr>
            <w:tcW w:w="7338" w:type="dxa"/>
          </w:tcPr>
          <w:p w14:paraId="1CAC1C38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можуть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складатися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як з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однорідних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так і з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неоднорідних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частин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11C3585A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C3153" w:rsidRPr="002C3153" w14:paraId="5C6EAE3F" w14:textId="77777777" w:rsidTr="00B67A5F">
        <w:tc>
          <w:tcPr>
            <w:tcW w:w="7338" w:type="dxa"/>
          </w:tcPr>
          <w:p w14:paraId="2C422CCD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між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завжди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кома.</w:t>
            </w:r>
          </w:p>
        </w:tc>
        <w:tc>
          <w:tcPr>
            <w:tcW w:w="2233" w:type="dxa"/>
          </w:tcPr>
          <w:p w14:paraId="01BD7644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C3153" w:rsidRPr="002C3153" w14:paraId="761C18DB" w14:textId="77777777" w:rsidTr="00B67A5F">
        <w:tc>
          <w:tcPr>
            <w:tcW w:w="7338" w:type="dxa"/>
          </w:tcPr>
          <w:p w14:paraId="1D1F92CA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крапка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комою.</w:t>
            </w:r>
          </w:p>
        </w:tc>
        <w:tc>
          <w:tcPr>
            <w:tcW w:w="2233" w:type="dxa"/>
          </w:tcPr>
          <w:p w14:paraId="5F4F0913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C3153" w:rsidRPr="002C3153" w14:paraId="49A1FBEF" w14:textId="77777777" w:rsidTr="00B67A5F">
        <w:tc>
          <w:tcPr>
            <w:tcW w:w="7338" w:type="dxa"/>
          </w:tcPr>
          <w:p w14:paraId="2EF28C89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безсполучниковому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складному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тоді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коли друге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вказує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причину того, про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говориться в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першому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2A062ABA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C3153" w:rsidRPr="002C3153" w14:paraId="0D625E13" w14:textId="77777777" w:rsidTr="00B67A5F">
        <w:tc>
          <w:tcPr>
            <w:tcW w:w="7338" w:type="dxa"/>
          </w:tcPr>
          <w:p w14:paraId="664ADBE9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Безсполучникове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складне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є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синонімічним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складносурядного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233" w:type="dxa"/>
          </w:tcPr>
          <w:p w14:paraId="60E35C8C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1BFB202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1CA590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C3153">
        <w:rPr>
          <w:rFonts w:ascii="Times New Roman" w:eastAsia="Calibri" w:hAnsi="Times New Roman" w:cs="Times New Roman"/>
          <w:sz w:val="28"/>
          <w:szCs w:val="28"/>
        </w:rPr>
        <w:t>Самооцінювання</w:t>
      </w:r>
      <w:proofErr w:type="spellEnd"/>
    </w:p>
    <w:p w14:paraId="20082695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Зверніться до опорної таблиці та перевірте якість виконаної роботи.</w:t>
      </w:r>
    </w:p>
    <w:p w14:paraId="73BCEE7B" w14:textId="77777777" w:rsidR="002C3153" w:rsidRPr="002C3153" w:rsidRDefault="002C3153" w:rsidP="002C315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>Опорна таблиця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C3153" w:rsidRPr="002C3153" w14:paraId="1BB1F5E4" w14:textId="77777777" w:rsidTr="00B67A5F">
        <w:tc>
          <w:tcPr>
            <w:tcW w:w="3190" w:type="dxa"/>
          </w:tcPr>
          <w:p w14:paraId="3215D90C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знаки</w:t>
            </w:r>
          </w:p>
        </w:tc>
        <w:tc>
          <w:tcPr>
            <w:tcW w:w="3190" w:type="dxa"/>
          </w:tcPr>
          <w:p w14:paraId="0B347EA6" w14:textId="77777777" w:rsidR="002C3153" w:rsidRPr="002C3153" w:rsidRDefault="002C3153" w:rsidP="00B67A5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,  ;</w:t>
            </w:r>
          </w:p>
        </w:tc>
        <w:tc>
          <w:tcPr>
            <w:tcW w:w="3191" w:type="dxa"/>
          </w:tcPr>
          <w:p w14:paraId="77EB5F3F" w14:textId="77777777" w:rsidR="002C3153" w:rsidRPr="002C3153" w:rsidRDefault="002C3153" w:rsidP="00B67A5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2C3153" w:rsidRPr="002C3153" w14:paraId="2E925789" w14:textId="77777777" w:rsidTr="00B67A5F">
        <w:tc>
          <w:tcPr>
            <w:tcW w:w="3190" w:type="dxa"/>
          </w:tcPr>
          <w:p w14:paraId="1532E500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Смислові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190" w:type="dxa"/>
          </w:tcPr>
          <w:p w14:paraId="5C87FB2D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Однозначність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послідовність</w:t>
            </w:r>
            <w:proofErr w:type="spellEnd"/>
          </w:p>
        </w:tc>
        <w:tc>
          <w:tcPr>
            <w:tcW w:w="3191" w:type="dxa"/>
          </w:tcPr>
          <w:p w14:paraId="67BBE6CE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Причина,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пояснення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доповнення</w:t>
            </w:r>
            <w:proofErr w:type="spellEnd"/>
          </w:p>
        </w:tc>
      </w:tr>
      <w:tr w:rsidR="002C3153" w:rsidRPr="002C3153" w14:paraId="37ACE709" w14:textId="77777777" w:rsidTr="00B67A5F">
        <w:tc>
          <w:tcPr>
            <w:tcW w:w="3190" w:type="dxa"/>
          </w:tcPr>
          <w:p w14:paraId="3F34EF6C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Інтонація</w:t>
            </w:r>
            <w:proofErr w:type="spellEnd"/>
          </w:p>
        </w:tc>
        <w:tc>
          <w:tcPr>
            <w:tcW w:w="3190" w:type="dxa"/>
          </w:tcPr>
          <w:p w14:paraId="6CD1D51A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Переліку</w:t>
            </w:r>
            <w:proofErr w:type="spellEnd"/>
          </w:p>
        </w:tc>
        <w:tc>
          <w:tcPr>
            <w:tcW w:w="3191" w:type="dxa"/>
          </w:tcPr>
          <w:p w14:paraId="48E9429A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Пояснювальна</w:t>
            </w:r>
            <w:proofErr w:type="spellEnd"/>
          </w:p>
        </w:tc>
      </w:tr>
      <w:tr w:rsidR="002C3153" w:rsidRPr="002C3153" w14:paraId="1919DEFB" w14:textId="77777777" w:rsidTr="00B67A5F">
        <w:tc>
          <w:tcPr>
            <w:tcW w:w="3190" w:type="dxa"/>
          </w:tcPr>
          <w:p w14:paraId="7F281CFB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можна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підставити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14:paraId="40ECCBC9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І(й), а (і</w:t>
            </w:r>
            <w:proofErr w:type="gram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),  та</w:t>
            </w:r>
            <w:proofErr w:type="gramEnd"/>
          </w:p>
        </w:tc>
        <w:tc>
          <w:tcPr>
            <w:tcW w:w="3191" w:type="dxa"/>
          </w:tcPr>
          <w:p w14:paraId="5752A892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Бо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тому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саме</w:t>
            </w:r>
            <w:proofErr w:type="spellEnd"/>
          </w:p>
        </w:tc>
      </w:tr>
      <w:tr w:rsidR="002C3153" w:rsidRPr="002C3153" w14:paraId="16006AC4" w14:textId="77777777" w:rsidTr="00B67A5F">
        <w:tc>
          <w:tcPr>
            <w:tcW w:w="3190" w:type="dxa"/>
          </w:tcPr>
          <w:p w14:paraId="108BF2EB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сполучникові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  <w:tc>
          <w:tcPr>
            <w:tcW w:w="3190" w:type="dxa"/>
          </w:tcPr>
          <w:p w14:paraId="63F2C988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єднальними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3191" w:type="dxa"/>
          </w:tcPr>
          <w:p w14:paraId="742A4E07" w14:textId="77777777" w:rsidR="002C3153" w:rsidRPr="002C3153" w:rsidRDefault="002C3153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Складнопідрядні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підрядними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з’ясувальними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>обставинними</w:t>
            </w:r>
            <w:proofErr w:type="spellEnd"/>
            <w:r w:rsidRPr="002C315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причини.</w:t>
            </w:r>
          </w:p>
        </w:tc>
      </w:tr>
    </w:tbl>
    <w:p w14:paraId="290C9D5F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FE19E1" w14:textId="77777777" w:rsidR="002C3153" w:rsidRPr="002C3153" w:rsidRDefault="002C3153" w:rsidP="002C3153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Hlk158364547"/>
      <w:proofErr w:type="spellStart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C3153">
        <w:rPr>
          <w:rFonts w:ascii="Times New Roman" w:eastAsia="Calibri" w:hAnsi="Times New Roman" w:cs="Times New Roman"/>
          <w:b/>
          <w:sz w:val="28"/>
          <w:szCs w:val="28"/>
        </w:rPr>
        <w:t xml:space="preserve"> за 12.02.2024</w:t>
      </w:r>
    </w:p>
    <w:bookmarkEnd w:id="1"/>
    <w:p w14:paraId="2633BACF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 Виконайте вправу 306 ,с. 172-173-правила</w:t>
      </w:r>
    </w:p>
    <w:p w14:paraId="29926A85" w14:textId="77777777" w:rsidR="002C3153" w:rsidRPr="002C3153" w:rsidRDefault="002C3153" w:rsidP="002C3153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C3153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C3153">
        <w:rPr>
          <w:rFonts w:ascii="Times New Roman" w:eastAsia="Calibri" w:hAnsi="Times New Roman" w:cs="Times New Roman"/>
          <w:b/>
          <w:sz w:val="28"/>
          <w:szCs w:val="28"/>
        </w:rPr>
        <w:t xml:space="preserve"> за 15.02.2024</w:t>
      </w:r>
    </w:p>
    <w:p w14:paraId="710D498E" w14:textId="77777777" w:rsidR="002C3153" w:rsidRPr="002C3153" w:rsidRDefault="002C3153" w:rsidP="002C315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3153">
        <w:rPr>
          <w:rFonts w:ascii="Times New Roman" w:eastAsia="Calibri" w:hAnsi="Times New Roman" w:cs="Times New Roman"/>
          <w:sz w:val="28"/>
          <w:szCs w:val="28"/>
        </w:rPr>
        <w:t xml:space="preserve">Виконайте вправу 307 с. 173 підручника </w:t>
      </w:r>
    </w:p>
    <w:bookmarkEnd w:id="0"/>
    <w:p w14:paraId="051865F1" w14:textId="77777777" w:rsidR="00DC3DC5" w:rsidRDefault="00DC3DC5"/>
    <w:sectPr w:rsidR="00DC3D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62"/>
    <w:multiLevelType w:val="hybridMultilevel"/>
    <w:tmpl w:val="1D3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AC2"/>
    <w:multiLevelType w:val="hybridMultilevel"/>
    <w:tmpl w:val="DD6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54"/>
    <w:rsid w:val="000B1654"/>
    <w:rsid w:val="00214789"/>
    <w:rsid w:val="002C3153"/>
    <w:rsid w:val="005B1ACF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05FA1-D338-48DE-8A1F-4F584AEB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315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2787</Words>
  <Characters>1589</Characters>
  <Application>Microsoft Office Word</Application>
  <DocSecurity>0</DocSecurity>
  <Lines>13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2024-02-09T08:44:00Z</dcterms:created>
  <dcterms:modified xsi:type="dcterms:W3CDTF">2024-02-09T08:44:00Z</dcterms:modified>
</cp:coreProperties>
</file>