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29.01.2024</w:t>
      </w:r>
    </w:p>
    <w:p w:rsid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Безсполучникове складне речення. Смислові  відношення між 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     частинами безсполучникового складного речення.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основними ознаками, смисловими відношеннями 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      між частинами безсполучникових складних речень; 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      розвити вміння знаходити ці синтаксичні конструкції у </w:t>
      </w:r>
      <w:proofErr w:type="spellStart"/>
      <w:r w:rsidRPr="00010427">
        <w:rPr>
          <w:rFonts w:ascii="Times New Roman" w:hAnsi="Times New Roman" w:cs="Times New Roman"/>
          <w:sz w:val="28"/>
          <w:szCs w:val="28"/>
          <w:lang w:val="uk-UA"/>
        </w:rPr>
        <w:t>висловлю-</w:t>
      </w:r>
      <w:proofErr w:type="spellEnd"/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10427">
        <w:rPr>
          <w:rFonts w:ascii="Times New Roman" w:hAnsi="Times New Roman" w:cs="Times New Roman"/>
          <w:sz w:val="28"/>
          <w:szCs w:val="28"/>
          <w:lang w:val="uk-UA"/>
        </w:rPr>
        <w:t>ваннях</w:t>
      </w:r>
      <w:proofErr w:type="spellEnd"/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, правильно інтонувати їх, аналізувати будову </w:t>
      </w:r>
      <w:proofErr w:type="spellStart"/>
      <w:r w:rsidRPr="00010427">
        <w:rPr>
          <w:rFonts w:ascii="Times New Roman" w:hAnsi="Times New Roman" w:cs="Times New Roman"/>
          <w:sz w:val="28"/>
          <w:szCs w:val="28"/>
          <w:lang w:val="uk-UA"/>
        </w:rPr>
        <w:t>безсполучни-</w:t>
      </w:r>
      <w:proofErr w:type="spellEnd"/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10427">
        <w:rPr>
          <w:rFonts w:ascii="Times New Roman" w:hAnsi="Times New Roman" w:cs="Times New Roman"/>
          <w:sz w:val="28"/>
          <w:szCs w:val="28"/>
          <w:lang w:val="uk-UA"/>
        </w:rPr>
        <w:t>кових</w:t>
      </w:r>
      <w:proofErr w:type="spellEnd"/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складних речень, смислові відношення в них; 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      на основі мовленнєво-комунікативного дидактичного матеріалу 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      виховувати  в учнів любов до ближнього.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 повинні уважно прочитати речення, з’ясувати види підрядних частин і знайти ті речення, види яких визначені неправильно.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4786"/>
      </w:tblGrid>
      <w:tr w:rsidR="00010427" w:rsidRPr="00010427" w:rsidTr="001C0836">
        <w:tc>
          <w:tcPr>
            <w:tcW w:w="4785" w:type="dxa"/>
          </w:tcPr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Речення</w:t>
            </w:r>
          </w:p>
        </w:tc>
        <w:tc>
          <w:tcPr>
            <w:tcW w:w="4786" w:type="dxa"/>
          </w:tcPr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Вид  підрядної частини</w:t>
            </w:r>
          </w:p>
        </w:tc>
      </w:tr>
      <w:tr w:rsidR="00010427" w:rsidRPr="00010427" w:rsidTr="001C0836">
        <w:tc>
          <w:tcPr>
            <w:tcW w:w="4785" w:type="dxa"/>
          </w:tcPr>
          <w:p w:rsidR="00010427" w:rsidRPr="00010427" w:rsidRDefault="00010427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Із гордістю сина кажу я про те, що мати мені Україна. </w:t>
            </w:r>
          </w:p>
          <w:p w:rsidR="00010427" w:rsidRPr="00010427" w:rsidRDefault="00010427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(М. Луків)</w:t>
            </w:r>
          </w:p>
        </w:tc>
        <w:tc>
          <w:tcPr>
            <w:tcW w:w="4786" w:type="dxa"/>
          </w:tcPr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означальним</w:t>
            </w:r>
          </w:p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підрядним з’ясувальним)</w:t>
            </w:r>
          </w:p>
        </w:tc>
      </w:tr>
      <w:tr w:rsidR="00010427" w:rsidRPr="00010427" w:rsidTr="001C0836">
        <w:tc>
          <w:tcPr>
            <w:tcW w:w="4785" w:type="dxa"/>
          </w:tcPr>
          <w:p w:rsidR="00010427" w:rsidRPr="00010427" w:rsidRDefault="00010427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Духовність – то озонова пелюстка, що так бережно огортає планету і не дає зруйнувати життя (О. Гончар)</w:t>
            </w:r>
          </w:p>
        </w:tc>
        <w:tc>
          <w:tcPr>
            <w:tcW w:w="4786" w:type="dxa"/>
          </w:tcPr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з’ясувальним</w:t>
            </w:r>
          </w:p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(Означальне)</w:t>
            </w:r>
          </w:p>
        </w:tc>
      </w:tr>
      <w:tr w:rsidR="00010427" w:rsidRPr="00010427" w:rsidTr="001C0836">
        <w:tc>
          <w:tcPr>
            <w:tcW w:w="4785" w:type="dxa"/>
          </w:tcPr>
          <w:p w:rsidR="00010427" w:rsidRPr="00010427" w:rsidRDefault="00010427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Дерево міцне корінням, а людина – друзями.</w:t>
            </w:r>
          </w:p>
        </w:tc>
        <w:tc>
          <w:tcPr>
            <w:tcW w:w="4786" w:type="dxa"/>
          </w:tcPr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мети</w:t>
            </w:r>
          </w:p>
        </w:tc>
      </w:tr>
      <w:tr w:rsidR="00010427" w:rsidRPr="00010427" w:rsidTr="001C0836">
        <w:tc>
          <w:tcPr>
            <w:tcW w:w="4785" w:type="dxa"/>
          </w:tcPr>
          <w:p w:rsidR="00010427" w:rsidRPr="00010427" w:rsidRDefault="00010427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Зло </w:t>
            </w:r>
            <w:proofErr w:type="spellStart"/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подоланне</w:t>
            </w:r>
            <w:proofErr w:type="spellEnd"/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бо правда завжди проти зла.</w:t>
            </w:r>
          </w:p>
        </w:tc>
        <w:tc>
          <w:tcPr>
            <w:tcW w:w="4786" w:type="dxa"/>
          </w:tcPr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причини</w:t>
            </w:r>
          </w:p>
        </w:tc>
      </w:tr>
      <w:tr w:rsidR="00010427" w:rsidRPr="00010427" w:rsidTr="001C0836">
        <w:tc>
          <w:tcPr>
            <w:tcW w:w="4785" w:type="dxa"/>
          </w:tcPr>
          <w:p w:rsidR="00010427" w:rsidRPr="00010427" w:rsidRDefault="00010427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Ми з дороги правди не </w:t>
            </w:r>
            <w:proofErr w:type="spellStart"/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звернем</w:t>
            </w:r>
            <w:proofErr w:type="spellEnd"/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хоч не раз бували і під конем. </w:t>
            </w:r>
          </w:p>
        </w:tc>
        <w:tc>
          <w:tcPr>
            <w:tcW w:w="4786" w:type="dxa"/>
          </w:tcPr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порівняльним.</w:t>
            </w:r>
          </w:p>
          <w:p w:rsidR="00010427" w:rsidRPr="00010427" w:rsidRDefault="00010427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104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(допустове)</w:t>
            </w:r>
          </w:p>
        </w:tc>
      </w:tr>
    </w:tbl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Безсполучниковим складним реченням </w:t>
      </w:r>
      <w:r w:rsidRPr="00010427">
        <w:rPr>
          <w:rFonts w:ascii="Times New Roman" w:hAnsi="Times New Roman" w:cs="Times New Roman"/>
          <w:sz w:val="28"/>
          <w:szCs w:val="28"/>
          <w:lang w:val="uk-UA"/>
        </w:rPr>
        <w:t>називається таке речення, частини якого поєднані в одне змістове й синтаксичне ціле без сполучників і сполучних слів,  а лише  за допомогою інтонації.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b/>
          <w:sz w:val="28"/>
          <w:szCs w:val="28"/>
          <w:lang w:val="uk-UA"/>
        </w:rPr>
        <w:t>Смислові  відношення між частинами БСР: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b/>
          <w:i/>
          <w:sz w:val="28"/>
          <w:szCs w:val="28"/>
          <w:lang w:val="uk-UA"/>
        </w:rPr>
        <w:t>Безсполучникові складні речення поділяються на  речення: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b/>
          <w:i/>
          <w:sz w:val="28"/>
          <w:szCs w:val="28"/>
          <w:lang w:val="uk-UA"/>
        </w:rPr>
        <w:t>1) з однорідними частинами</w:t>
      </w:r>
    </w:p>
    <w:p w:rsidR="00010427" w:rsidRPr="00010427" w:rsidRDefault="00010427" w:rsidP="0001042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>Одночасність подій, явищ, процесів</w:t>
      </w: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(Садок вишневий коло хати, хрущі над вишнями гудуть, плугатарі  з плугами йдуть)</w:t>
      </w:r>
    </w:p>
    <w:p w:rsidR="00010427" w:rsidRPr="00010427" w:rsidRDefault="00010427" w:rsidP="0001042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>Послідовність подій, явищ, процесів</w:t>
      </w: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(Минають дні, минають ночі, минає літо…)</w:t>
      </w:r>
    </w:p>
    <w:p w:rsidR="00010427" w:rsidRPr="00010427" w:rsidRDefault="00010427" w:rsidP="0001042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Зіставлення-протиставлення </w:t>
      </w: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(Усе минеться — одна праця залишиться (Нар. творчість).</w:t>
      </w:r>
    </w:p>
    <w:p w:rsidR="00010427" w:rsidRPr="00010427" w:rsidRDefault="00010427" w:rsidP="0001042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2) з неоднорідними частинами</w:t>
      </w:r>
    </w:p>
    <w:p w:rsidR="00010427" w:rsidRPr="00010427" w:rsidRDefault="00010427" w:rsidP="0001042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010427">
        <w:rPr>
          <w:rFonts w:ascii="Times New Roman" w:hAnsi="Times New Roman" w:cs="Times New Roman"/>
          <w:sz w:val="28"/>
          <w:szCs w:val="28"/>
          <w:lang w:val="uk-UA"/>
        </w:rPr>
        <w:t>Причинові</w:t>
      </w:r>
      <w:proofErr w:type="spellEnd"/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</w:t>
      </w: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(Не жди сподіваної волі: вона заснула).</w:t>
      </w:r>
    </w:p>
    <w:p w:rsidR="00010427" w:rsidRPr="00010427" w:rsidRDefault="00010427" w:rsidP="0001042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>Умовні відношення</w:t>
      </w: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(Згаєш хвилину — втратиш годину. (Нар. творчість)</w:t>
      </w:r>
    </w:p>
    <w:p w:rsidR="00010427" w:rsidRPr="00010427" w:rsidRDefault="00010427" w:rsidP="0001042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Часові відношення </w:t>
      </w: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(Зайде сонце – Катерина по садочку ходить).</w:t>
      </w:r>
    </w:p>
    <w:p w:rsidR="00010427" w:rsidRPr="00010427" w:rsidRDefault="00010427" w:rsidP="0001042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Пояснювальні відношення </w:t>
      </w: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(І досі сниться: під горою, між вербами та над водою біленька хаточка).</w:t>
      </w:r>
    </w:p>
    <w:p w:rsidR="00010427" w:rsidRPr="00010427" w:rsidRDefault="00010427" w:rsidP="0001042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>Наслідкові відношення</w:t>
      </w: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(Защебетав соловейко – пішла луна гаєм).</w:t>
      </w:r>
    </w:p>
    <w:p w:rsidR="00010427" w:rsidRPr="00010427" w:rsidRDefault="00010427" w:rsidP="0001042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Порівняльні відношення </w:t>
      </w: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(Не русалонька блукає – то дівчина ходить</w:t>
      </w:r>
      <w:r w:rsidRPr="0001042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010427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Антисуржик</w:t>
      </w:r>
      <w:proofErr w:type="spellEnd"/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Щоб наше мовлення було  правильним, ми маємо не забувати про культуру мовлення. Тому зараз пропоную провести вправу, яку називається «</w:t>
      </w:r>
      <w:proofErr w:type="spellStart"/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Антисуржик</w:t>
      </w:r>
      <w:proofErr w:type="spellEnd"/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». У нашій місцевості він особливо популярний.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010427" w:rsidRPr="000104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10427" w:rsidRPr="00010427" w:rsidRDefault="00010427" w:rsidP="0001042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Закривати очі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Закривати вікно</w:t>
      </w:r>
    </w:p>
    <w:p w:rsidR="00010427" w:rsidRPr="00010427" w:rsidRDefault="00010427" w:rsidP="0001042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Закривати двері</w:t>
      </w:r>
    </w:p>
    <w:p w:rsidR="00010427" w:rsidRPr="00010427" w:rsidRDefault="00010427" w:rsidP="0001042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Закритий простір</w:t>
      </w:r>
    </w:p>
    <w:p w:rsidR="00010427" w:rsidRPr="00010427" w:rsidRDefault="00010427" w:rsidP="0001042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Закривати світло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Заплющувати очі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Зачиняти вікно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Зачиняти(замикати) двері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Замкнений простір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Затуляти світло</w:t>
      </w:r>
    </w:p>
    <w:p w:rsidR="00010427" w:rsidRPr="00010427" w:rsidRDefault="00010427" w:rsidP="00010427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010427" w:rsidRPr="00010427" w:rsidSect="0009678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Творчий диктант</w:t>
      </w:r>
    </w:p>
    <w:p w:rsidR="00010427" w:rsidRPr="00010427" w:rsidRDefault="00010427" w:rsidP="0001042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i/>
          <w:sz w:val="28"/>
          <w:szCs w:val="28"/>
          <w:lang w:val="uk-UA"/>
        </w:rPr>
        <w:t>Доберіть другу частину речень, щоб утворилося безсполучникове складне речення. Запишіть утворені речення</w:t>
      </w: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1. Довго гулятимеш у холодну пору — [наслідок]. 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2. Мама засмагає, тато грає в шахи, [перелік]. 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3. Сьогодні не піду гуляти в парк: [причина]. 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4. Дорослі люблять спокій — [протиставлення]. </w:t>
      </w:r>
    </w:p>
    <w:p w:rsidR="00010427" w:rsidRPr="00010427" w:rsidRDefault="00010427" w:rsidP="00010427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     5. Я знаю: [пояснення].</w:t>
      </w:r>
      <w:r w:rsidRPr="0001042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10427" w:rsidRPr="00010427" w:rsidRDefault="00010427" w:rsidP="00010427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 xml:space="preserve">За підручником – вправа </w:t>
      </w:r>
      <w:r>
        <w:rPr>
          <w:rFonts w:ascii="Times New Roman" w:hAnsi="Times New Roman" w:cs="Times New Roman"/>
          <w:sz w:val="28"/>
          <w:szCs w:val="28"/>
          <w:lang w:val="uk-UA"/>
        </w:rPr>
        <w:t>293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27">
        <w:rPr>
          <w:rFonts w:ascii="Times New Roman" w:hAnsi="Times New Roman" w:cs="Times New Roman"/>
          <w:sz w:val="28"/>
          <w:szCs w:val="28"/>
          <w:lang w:val="uk-UA"/>
        </w:rPr>
        <w:t>Повторіть види складних речень.</w:t>
      </w: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0427" w:rsidRPr="00010427" w:rsidRDefault="00010427" w:rsidP="00010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10427" w:rsidRPr="00010427" w:rsidSect="0009678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56C6"/>
    <w:multiLevelType w:val="hybridMultilevel"/>
    <w:tmpl w:val="668A2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75108"/>
    <w:multiLevelType w:val="hybridMultilevel"/>
    <w:tmpl w:val="91C6D438"/>
    <w:lvl w:ilvl="0" w:tplc="CAA48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81137"/>
    <w:multiLevelType w:val="hybridMultilevel"/>
    <w:tmpl w:val="EF1CB8D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57958"/>
    <w:multiLevelType w:val="hybridMultilevel"/>
    <w:tmpl w:val="DB5E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F0429"/>
    <w:multiLevelType w:val="hybridMultilevel"/>
    <w:tmpl w:val="97CE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C0A43"/>
    <w:multiLevelType w:val="hybridMultilevel"/>
    <w:tmpl w:val="7F7AC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B2ECB"/>
    <w:multiLevelType w:val="hybridMultilevel"/>
    <w:tmpl w:val="7FB6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9446B"/>
    <w:multiLevelType w:val="hybridMultilevel"/>
    <w:tmpl w:val="43383242"/>
    <w:lvl w:ilvl="0" w:tplc="9DA2B848">
      <w:start w:val="3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8062B"/>
    <w:multiLevelType w:val="hybridMultilevel"/>
    <w:tmpl w:val="23B2E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8CCA4">
      <w:numFmt w:val="bullet"/>
      <w:lvlText w:val="-"/>
      <w:lvlJc w:val="left"/>
      <w:pPr>
        <w:ind w:left="1485" w:hanging="4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10427"/>
    <w:rsid w:val="00010427"/>
    <w:rsid w:val="0027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27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01042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2024-01-27T18:20:00Z</dcterms:created>
  <dcterms:modified xsi:type="dcterms:W3CDTF">2024-01-27T18:23:00Z</dcterms:modified>
</cp:coreProperties>
</file>