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C1E" w:rsidRDefault="00FD127F">
      <w:pPr>
        <w:pStyle w:val="a3"/>
        <w:spacing w:before="66" w:line="322" w:lineRule="exact"/>
        <w:ind w:left="112"/>
      </w:pPr>
      <w:r>
        <w:t>Дата:</w:t>
      </w:r>
      <w:r>
        <w:rPr>
          <w:spacing w:val="-4"/>
        </w:rPr>
        <w:t xml:space="preserve"> </w:t>
      </w:r>
      <w:r>
        <w:rPr>
          <w:color w:val="006FC0"/>
          <w:spacing w:val="-2"/>
        </w:rPr>
        <w:t>15.01</w:t>
      </w:r>
    </w:p>
    <w:p w:rsidR="00C52C1E" w:rsidRDefault="00FD127F">
      <w:pPr>
        <w:pStyle w:val="a3"/>
        <w:ind w:left="112"/>
      </w:pPr>
      <w:r>
        <w:t>Клас:</w:t>
      </w:r>
      <w:r>
        <w:rPr>
          <w:spacing w:val="-3"/>
        </w:rPr>
        <w:t xml:space="preserve"> </w:t>
      </w:r>
      <w:r>
        <w:rPr>
          <w:color w:val="FF0000"/>
        </w:rPr>
        <w:t>1</w:t>
      </w:r>
      <w:r>
        <w:rPr>
          <w:b w:val="0"/>
          <w:color w:val="FF0000"/>
          <w:spacing w:val="-3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  <w:spacing w:val="-10"/>
        </w:rPr>
        <w:t>А</w:t>
      </w:r>
    </w:p>
    <w:p w:rsidR="00C52C1E" w:rsidRDefault="00FD127F">
      <w:pPr>
        <w:spacing w:before="2"/>
        <w:ind w:left="11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9"/>
          <w:sz w:val="28"/>
        </w:rPr>
        <w:t xml:space="preserve"> </w:t>
      </w:r>
      <w:r>
        <w:rPr>
          <w:b/>
          <w:i/>
          <w:color w:val="006FC0"/>
          <w:sz w:val="28"/>
        </w:rPr>
        <w:t>Фізична</w:t>
      </w:r>
      <w:r>
        <w:rPr>
          <w:b/>
          <w:i/>
          <w:color w:val="006FC0"/>
          <w:spacing w:val="-5"/>
          <w:sz w:val="28"/>
        </w:rPr>
        <w:t xml:space="preserve"> </w:t>
      </w:r>
      <w:r>
        <w:rPr>
          <w:b/>
          <w:i/>
          <w:color w:val="006FC0"/>
          <w:spacing w:val="-2"/>
          <w:sz w:val="28"/>
        </w:rPr>
        <w:t>культура</w:t>
      </w:r>
    </w:p>
    <w:p w:rsidR="00C52C1E" w:rsidRDefault="00FD127F">
      <w:pPr>
        <w:spacing w:line="322" w:lineRule="exact"/>
        <w:ind w:left="11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6"/>
          <w:sz w:val="28"/>
        </w:rPr>
        <w:t xml:space="preserve"> </w:t>
      </w:r>
      <w:proofErr w:type="spellStart"/>
      <w:r w:rsidRPr="00847D84">
        <w:rPr>
          <w:b/>
          <w:i/>
          <w:color w:val="00AF50"/>
          <w:sz w:val="28"/>
        </w:rPr>
        <w:t>Фербей</w:t>
      </w:r>
      <w:proofErr w:type="spellEnd"/>
      <w:r w:rsidRPr="00847D84">
        <w:rPr>
          <w:b/>
          <w:i/>
          <w:color w:val="00AF50"/>
          <w:sz w:val="28"/>
        </w:rPr>
        <w:t xml:space="preserve"> В.М.</w:t>
      </w:r>
    </w:p>
    <w:p w:rsidR="00C52C1E" w:rsidRDefault="00FD127F">
      <w:pPr>
        <w:pStyle w:val="a3"/>
        <w:ind w:left="112"/>
      </w:pPr>
      <w:r>
        <w:t>Тема:</w:t>
      </w:r>
      <w:r>
        <w:rPr>
          <w:spacing w:val="-7"/>
        </w:rPr>
        <w:t xml:space="preserve"> </w:t>
      </w:r>
      <w:r>
        <w:rPr>
          <w:color w:val="FF0000"/>
        </w:rPr>
        <w:t>Організуючі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вправи.</w:t>
      </w:r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Загальнорозвивальні</w:t>
      </w:r>
      <w:proofErr w:type="spellEnd"/>
      <w:r>
        <w:rPr>
          <w:color w:val="FF0000"/>
          <w:spacing w:val="-7"/>
        </w:rPr>
        <w:t xml:space="preserve"> </w:t>
      </w:r>
      <w:r>
        <w:rPr>
          <w:color w:val="FF0000"/>
        </w:rPr>
        <w:t>вправи.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Стройові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 xml:space="preserve">вправи. Вправи з малим </w:t>
      </w:r>
      <w:proofErr w:type="spellStart"/>
      <w:r>
        <w:rPr>
          <w:color w:val="FF0000"/>
        </w:rPr>
        <w:t>м’ячем</w:t>
      </w:r>
      <w:proofErr w:type="spellEnd"/>
      <w:r>
        <w:rPr>
          <w:color w:val="FF0000"/>
        </w:rPr>
        <w:t>. Рухлива гра.</w:t>
      </w:r>
    </w:p>
    <w:p w:rsidR="00C52C1E" w:rsidRDefault="00FD127F">
      <w:pPr>
        <w:spacing w:line="259" w:lineRule="auto"/>
        <w:ind w:left="112" w:right="105"/>
        <w:jc w:val="both"/>
        <w:rPr>
          <w:sz w:val="28"/>
        </w:rPr>
      </w:pPr>
      <w:r>
        <w:rPr>
          <w:b/>
          <w:sz w:val="28"/>
        </w:rPr>
        <w:t xml:space="preserve">Мета </w:t>
      </w:r>
      <w:r>
        <w:rPr>
          <w:sz w:val="28"/>
        </w:rPr>
        <w:t xml:space="preserve">: </w:t>
      </w:r>
      <w:r>
        <w:rPr>
          <w:color w:val="6F2F9F"/>
          <w:sz w:val="28"/>
        </w:rPr>
        <w:t>повторити</w:t>
      </w:r>
      <w:r>
        <w:rPr>
          <w:color w:val="6F2F9F"/>
          <w:spacing w:val="-2"/>
          <w:sz w:val="28"/>
        </w:rPr>
        <w:t xml:space="preserve"> </w:t>
      </w:r>
      <w:r>
        <w:rPr>
          <w:color w:val="6F2F9F"/>
          <w:sz w:val="28"/>
        </w:rPr>
        <w:t xml:space="preserve">правила безпеки та поведінки на </w:t>
      </w:r>
      <w:proofErr w:type="spellStart"/>
      <w:r>
        <w:rPr>
          <w:color w:val="6F2F9F"/>
          <w:sz w:val="28"/>
        </w:rPr>
        <w:t>уроках</w:t>
      </w:r>
      <w:proofErr w:type="spellEnd"/>
      <w:r>
        <w:rPr>
          <w:color w:val="6F2F9F"/>
          <w:sz w:val="28"/>
        </w:rPr>
        <w:t xml:space="preserve"> фізкультури; формувати у дітей знання організуючих і стройових вправ, знання правил шикування в шеренгу; тренувати у виконанні організовуючих вправ; загально-розвивальних вправ; продовжити знайомство з новими рухливим</w:t>
      </w:r>
      <w:r>
        <w:rPr>
          <w:color w:val="6F2F9F"/>
          <w:sz w:val="28"/>
        </w:rPr>
        <w:t>и іграми; сприяти вихованню морально- вольових якостей: витривалості, сили, спритності, здорового способу життя.</w:t>
      </w:r>
    </w:p>
    <w:p w:rsidR="00C52C1E" w:rsidRDefault="00FD127F">
      <w:pPr>
        <w:pStyle w:val="a3"/>
        <w:spacing w:before="320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уроку</w:t>
      </w:r>
    </w:p>
    <w:p w:rsidR="00C52C1E" w:rsidRDefault="00C52C1E">
      <w:pPr>
        <w:pStyle w:val="a3"/>
        <w:spacing w:before="2"/>
      </w:pPr>
    </w:p>
    <w:p w:rsidR="00C52C1E" w:rsidRDefault="00FD127F">
      <w:pPr>
        <w:ind w:left="112" w:firstLine="708"/>
        <w:rPr>
          <w:b/>
          <w:i/>
          <w:sz w:val="28"/>
        </w:rPr>
      </w:pPr>
      <w:r>
        <w:rPr>
          <w:b/>
          <w:i/>
          <w:color w:val="00AF50"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</w:t>
      </w:r>
      <w:r>
        <w:rPr>
          <w:b/>
          <w:i/>
          <w:color w:val="00AF50"/>
          <w:sz w:val="28"/>
        </w:rPr>
        <w:t>ндуємо зайнятись разом зарядкою. І корисно і приємно. У сьогоднішніх відео діти виконають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ряд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фізичних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вправ,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які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легко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виконувати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вдома.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Ніяке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обладнання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чи спортзал не потрібно!</w:t>
      </w:r>
    </w:p>
    <w:p w:rsidR="00C52C1E" w:rsidRDefault="00FD127F">
      <w:pPr>
        <w:spacing w:before="319"/>
        <w:ind w:left="11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C52C1E" w:rsidRDefault="00FD127F">
      <w:pPr>
        <w:pStyle w:val="a4"/>
        <w:numPr>
          <w:ilvl w:val="0"/>
          <w:numId w:val="3"/>
        </w:numPr>
        <w:tabs>
          <w:tab w:val="left" w:pos="532"/>
        </w:tabs>
        <w:spacing w:before="1"/>
        <w:ind w:left="532" w:hanging="210"/>
        <w:jc w:val="left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вправ</w:t>
      </w:r>
      <w:bookmarkStart w:id="0" w:name="_GoBack"/>
      <w:bookmarkEnd w:id="0"/>
      <w:r>
        <w:rPr>
          <w:b/>
          <w:spacing w:val="-2"/>
          <w:sz w:val="28"/>
        </w:rPr>
        <w:t>.</w:t>
      </w:r>
    </w:p>
    <w:p w:rsidR="00C52C1E" w:rsidRDefault="00FD127F">
      <w:pPr>
        <w:spacing w:before="26"/>
        <w:ind w:left="662"/>
        <w:rPr>
          <w:b/>
          <w:i/>
          <w:sz w:val="28"/>
        </w:rPr>
      </w:pPr>
      <w:hyperlink r:id="rId5">
        <w:r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https://www.youtube.com/watch?v=haAfK10vH7s</w:t>
        </w:r>
      </w:hyperlink>
    </w:p>
    <w:p w:rsidR="00C52C1E" w:rsidRDefault="00FD127F">
      <w:pPr>
        <w:pStyle w:val="a4"/>
        <w:numPr>
          <w:ilvl w:val="0"/>
          <w:numId w:val="3"/>
        </w:numPr>
        <w:tabs>
          <w:tab w:val="left" w:pos="461"/>
          <w:tab w:val="left" w:pos="601"/>
        </w:tabs>
        <w:spacing w:before="302"/>
        <w:ind w:left="461" w:right="5437" w:hanging="140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</w:t>
      </w:r>
      <w:r>
        <w:rPr>
          <w:color w:val="0000FF"/>
          <w:sz w:val="28"/>
        </w:rPr>
        <w:t xml:space="preserve"> </w:t>
      </w:r>
      <w:r>
        <w:rPr>
          <w:b/>
          <w:color w:val="0000FF"/>
          <w:sz w:val="28"/>
        </w:rPr>
        <w:t>Шикування в шеренгу</w:t>
      </w:r>
    </w:p>
    <w:p w:rsidR="00C52C1E" w:rsidRDefault="00FD127F">
      <w:pPr>
        <w:pStyle w:val="a3"/>
        <w:spacing w:before="5"/>
        <w:rPr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1064919</wp:posOffset>
            </wp:positionH>
            <wp:positionV relativeFrom="paragraph">
              <wp:posOffset>128130</wp:posOffset>
            </wp:positionV>
            <wp:extent cx="3271177" cy="182422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177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C1E" w:rsidRDefault="00FD127F">
      <w:pPr>
        <w:pStyle w:val="a3"/>
        <w:spacing w:before="146"/>
        <w:ind w:left="182"/>
      </w:pPr>
      <w:r>
        <w:rPr>
          <w:color w:val="0000FF"/>
        </w:rPr>
        <w:t>б)</w:t>
      </w:r>
      <w:r>
        <w:rPr>
          <w:b w:val="0"/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C52C1E" w:rsidRDefault="00FD127F">
      <w:pPr>
        <w:pStyle w:val="a3"/>
        <w:spacing w:before="4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1064919</wp:posOffset>
            </wp:positionH>
            <wp:positionV relativeFrom="paragraph">
              <wp:posOffset>105515</wp:posOffset>
            </wp:positionV>
            <wp:extent cx="4124336" cy="152580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36" cy="152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C1E" w:rsidRDefault="00C52C1E">
      <w:pPr>
        <w:rPr>
          <w:sz w:val="12"/>
        </w:rPr>
        <w:sectPr w:rsidR="00C52C1E">
          <w:type w:val="continuous"/>
          <w:pgSz w:w="12240" w:h="15840"/>
          <w:pgMar w:top="500" w:right="740" w:bottom="280" w:left="1020" w:header="720" w:footer="720" w:gutter="0"/>
          <w:cols w:space="720"/>
        </w:sectPr>
      </w:pPr>
    </w:p>
    <w:p w:rsidR="00C52C1E" w:rsidRDefault="00FD127F">
      <w:pPr>
        <w:pStyle w:val="a3"/>
        <w:ind w:left="783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5042333" cy="168106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333" cy="16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1E" w:rsidRDefault="00FD127F">
      <w:pPr>
        <w:pStyle w:val="a3"/>
        <w:spacing w:before="8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1144929</wp:posOffset>
            </wp:positionH>
            <wp:positionV relativeFrom="paragraph">
              <wp:posOffset>122553</wp:posOffset>
            </wp:positionV>
            <wp:extent cx="2497014" cy="200253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014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3808110</wp:posOffset>
            </wp:positionH>
            <wp:positionV relativeFrom="paragraph">
              <wp:posOffset>122553</wp:posOffset>
            </wp:positionV>
            <wp:extent cx="2329978" cy="195605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978" cy="1956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C1E" w:rsidRDefault="00C52C1E">
      <w:pPr>
        <w:pStyle w:val="a3"/>
        <w:spacing w:before="40"/>
      </w:pPr>
    </w:p>
    <w:p w:rsidR="00C52C1E" w:rsidRDefault="00FD127F">
      <w:pPr>
        <w:pStyle w:val="a4"/>
        <w:numPr>
          <w:ilvl w:val="0"/>
          <w:numId w:val="3"/>
        </w:numPr>
        <w:tabs>
          <w:tab w:val="left" w:pos="392"/>
        </w:tabs>
        <w:spacing w:line="322" w:lineRule="exact"/>
        <w:ind w:left="39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C52C1E" w:rsidRDefault="00FD127F">
      <w:pPr>
        <w:pStyle w:val="a4"/>
        <w:numPr>
          <w:ilvl w:val="1"/>
          <w:numId w:val="3"/>
        </w:numPr>
        <w:tabs>
          <w:tab w:val="left" w:pos="1189"/>
        </w:tabs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с);</w:t>
      </w:r>
    </w:p>
    <w:p w:rsidR="00C52C1E" w:rsidRDefault="00FD127F">
      <w:pPr>
        <w:pStyle w:val="a4"/>
        <w:numPr>
          <w:ilvl w:val="1"/>
          <w:numId w:val="3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C52C1E" w:rsidRDefault="00FD127F">
      <w:pPr>
        <w:pStyle w:val="a4"/>
        <w:numPr>
          <w:ilvl w:val="1"/>
          <w:numId w:val="3"/>
        </w:numPr>
        <w:tabs>
          <w:tab w:val="left" w:pos="1189"/>
        </w:tabs>
        <w:spacing w:before="47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7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C52C1E" w:rsidRDefault="00FD127F">
      <w:pPr>
        <w:pStyle w:val="a4"/>
        <w:numPr>
          <w:ilvl w:val="1"/>
          <w:numId w:val="3"/>
        </w:numPr>
        <w:tabs>
          <w:tab w:val="left" w:pos="1189"/>
        </w:tabs>
        <w:spacing w:before="51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C52C1E" w:rsidRDefault="00FD127F">
      <w:pPr>
        <w:pStyle w:val="a4"/>
        <w:numPr>
          <w:ilvl w:val="1"/>
          <w:numId w:val="3"/>
        </w:numPr>
        <w:tabs>
          <w:tab w:val="left" w:pos="1189"/>
        </w:tabs>
        <w:spacing w:before="47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с).</w:t>
      </w:r>
    </w:p>
    <w:p w:rsidR="00C52C1E" w:rsidRDefault="00FD127F">
      <w:pPr>
        <w:pStyle w:val="a3"/>
        <w:spacing w:before="4"/>
        <w:rPr>
          <w:b w:val="0"/>
          <w:i/>
          <w:sz w:val="8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1437648</wp:posOffset>
            </wp:positionH>
            <wp:positionV relativeFrom="paragraph">
              <wp:posOffset>76315</wp:posOffset>
            </wp:positionV>
            <wp:extent cx="3651022" cy="16544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022" cy="165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C1E" w:rsidRDefault="00FD127F">
      <w:pPr>
        <w:pStyle w:val="a4"/>
        <w:numPr>
          <w:ilvl w:val="0"/>
          <w:numId w:val="3"/>
        </w:numPr>
        <w:tabs>
          <w:tab w:val="left" w:pos="462"/>
        </w:tabs>
        <w:spacing w:before="270" w:line="322" w:lineRule="exact"/>
        <w:ind w:left="46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бігу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зміною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напрямку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руху.</w:t>
      </w:r>
    </w:p>
    <w:p w:rsidR="00C52C1E" w:rsidRDefault="00FD127F">
      <w:pPr>
        <w:pStyle w:val="a4"/>
        <w:numPr>
          <w:ilvl w:val="0"/>
          <w:numId w:val="2"/>
        </w:numPr>
        <w:tabs>
          <w:tab w:val="left" w:pos="970"/>
        </w:tabs>
        <w:spacing w:line="322" w:lineRule="exact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C52C1E" w:rsidRDefault="00FD127F">
      <w:pPr>
        <w:pStyle w:val="a4"/>
        <w:numPr>
          <w:ilvl w:val="0"/>
          <w:numId w:val="2"/>
        </w:numPr>
        <w:tabs>
          <w:tab w:val="left" w:pos="970"/>
        </w:tabs>
        <w:spacing w:before="16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спиною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вперед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C52C1E" w:rsidRDefault="00FD127F">
      <w:pPr>
        <w:pStyle w:val="a4"/>
        <w:numPr>
          <w:ilvl w:val="0"/>
          <w:numId w:val="2"/>
        </w:numPr>
        <w:tabs>
          <w:tab w:val="left" w:pos="970"/>
        </w:tabs>
        <w:spacing w:before="1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C52C1E" w:rsidRDefault="00FD127F">
      <w:pPr>
        <w:pStyle w:val="a4"/>
        <w:numPr>
          <w:ilvl w:val="0"/>
          <w:numId w:val="2"/>
        </w:numPr>
        <w:tabs>
          <w:tab w:val="left" w:pos="970"/>
        </w:tabs>
        <w:spacing w:before="163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C52C1E" w:rsidRDefault="00FD127F">
      <w:pPr>
        <w:spacing w:before="160"/>
        <w:ind w:left="910"/>
        <w:rPr>
          <w:b/>
          <w:i/>
          <w:sz w:val="28"/>
        </w:rPr>
      </w:pPr>
      <w:hyperlink r:id="rId12">
        <w:r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C52C1E" w:rsidRDefault="00C52C1E">
      <w:pPr>
        <w:rPr>
          <w:sz w:val="28"/>
        </w:rPr>
        <w:sectPr w:rsidR="00C52C1E">
          <w:pgSz w:w="12240" w:h="15840"/>
          <w:pgMar w:top="640" w:right="740" w:bottom="280" w:left="1020" w:header="720" w:footer="720" w:gutter="0"/>
          <w:cols w:space="720"/>
        </w:sectPr>
      </w:pPr>
    </w:p>
    <w:p w:rsidR="00C52C1E" w:rsidRDefault="00FD127F">
      <w:pPr>
        <w:spacing w:before="65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C52C1E" w:rsidRDefault="00FD127F">
      <w:pPr>
        <w:pStyle w:val="a4"/>
        <w:numPr>
          <w:ilvl w:val="0"/>
          <w:numId w:val="1"/>
        </w:numPr>
        <w:tabs>
          <w:tab w:val="left" w:pos="670"/>
        </w:tabs>
        <w:spacing w:before="1"/>
        <w:ind w:left="670" w:hanging="279"/>
        <w:jc w:val="left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вправи.</w:t>
      </w:r>
    </w:p>
    <w:p w:rsidR="00C52C1E" w:rsidRDefault="00FD127F">
      <w:pPr>
        <w:spacing w:before="48"/>
        <w:ind w:left="713"/>
        <w:rPr>
          <w:sz w:val="30"/>
        </w:rPr>
      </w:pPr>
      <w:hyperlink r:id="rId13">
        <w:r>
          <w:rPr>
            <w:color w:val="0462C1"/>
            <w:spacing w:val="-2"/>
            <w:sz w:val="30"/>
            <w:u w:val="single" w:color="0462C1"/>
          </w:rPr>
          <w:t>https://www.youtube.com/watch?v=QasgtkT3y0U</w:t>
        </w:r>
      </w:hyperlink>
    </w:p>
    <w:p w:rsidR="00C52C1E" w:rsidRDefault="00FD127F">
      <w:pPr>
        <w:pStyle w:val="a3"/>
        <w:spacing w:before="6"/>
        <w:rPr>
          <w:b w:val="0"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1120783</wp:posOffset>
            </wp:positionH>
            <wp:positionV relativeFrom="paragraph">
              <wp:posOffset>92267</wp:posOffset>
            </wp:positionV>
            <wp:extent cx="4272799" cy="218560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799" cy="218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C1E" w:rsidRDefault="00C52C1E">
      <w:pPr>
        <w:pStyle w:val="a3"/>
        <w:spacing w:before="152"/>
        <w:rPr>
          <w:b w:val="0"/>
          <w:sz w:val="30"/>
        </w:rPr>
      </w:pPr>
    </w:p>
    <w:p w:rsidR="00C52C1E" w:rsidRDefault="00FD127F">
      <w:pPr>
        <w:pStyle w:val="a4"/>
        <w:numPr>
          <w:ilvl w:val="0"/>
          <w:numId w:val="1"/>
        </w:numPr>
        <w:tabs>
          <w:tab w:val="left" w:pos="392"/>
        </w:tabs>
        <w:ind w:left="392" w:hanging="280"/>
        <w:jc w:val="left"/>
        <w:rPr>
          <w:b/>
          <w:sz w:val="28"/>
        </w:rPr>
      </w:pPr>
      <w:r>
        <w:rPr>
          <w:b/>
          <w:sz w:val="28"/>
        </w:rPr>
        <w:t>Вправи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малим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м’ячем</w:t>
      </w:r>
      <w:proofErr w:type="spellEnd"/>
      <w:r>
        <w:rPr>
          <w:b/>
          <w:spacing w:val="-2"/>
          <w:sz w:val="28"/>
        </w:rPr>
        <w:t>.</w:t>
      </w:r>
    </w:p>
    <w:p w:rsidR="00C52C1E" w:rsidRDefault="00C52C1E">
      <w:pPr>
        <w:pStyle w:val="a3"/>
        <w:spacing w:before="6"/>
      </w:pPr>
    </w:p>
    <w:p w:rsidR="00C52C1E" w:rsidRDefault="00FD127F">
      <w:pPr>
        <w:ind w:left="751"/>
        <w:rPr>
          <w:sz w:val="28"/>
        </w:rPr>
      </w:pPr>
      <w:hyperlink r:id="rId15">
        <w:r>
          <w:rPr>
            <w:color w:val="0462C1"/>
            <w:spacing w:val="-2"/>
            <w:sz w:val="28"/>
            <w:u w:val="single" w:color="0462C1"/>
          </w:rPr>
          <w:t>https://youtu.be/Qm7Mp_QUJuU</w:t>
        </w:r>
      </w:hyperlink>
    </w:p>
    <w:p w:rsidR="00C52C1E" w:rsidRDefault="00FD127F">
      <w:pPr>
        <w:tabs>
          <w:tab w:val="left" w:pos="6141"/>
        </w:tabs>
        <w:ind w:left="143"/>
        <w:rPr>
          <w:sz w:val="20"/>
        </w:rPr>
      </w:pPr>
      <w:r>
        <w:rPr>
          <w:noProof/>
          <w:position w:val="14"/>
          <w:sz w:val="20"/>
          <w:lang w:val="ru-RU" w:eastAsia="ru-RU"/>
        </w:rPr>
        <w:drawing>
          <wp:inline distT="0" distB="0" distL="0" distR="0">
            <wp:extent cx="3679785" cy="118872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978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0"/>
        </w:rPr>
        <w:tab/>
      </w:r>
      <w:r>
        <w:rPr>
          <w:noProof/>
          <w:sz w:val="20"/>
          <w:lang w:val="ru-RU" w:eastAsia="ru-RU"/>
        </w:rPr>
        <w:drawing>
          <wp:inline distT="0" distB="0" distL="0" distR="0">
            <wp:extent cx="2348813" cy="143389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8813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1E" w:rsidRDefault="00FD127F">
      <w:pPr>
        <w:spacing w:before="251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C52C1E" w:rsidRDefault="00C52C1E">
      <w:pPr>
        <w:pStyle w:val="a3"/>
        <w:spacing w:before="1"/>
        <w:rPr>
          <w:sz w:val="24"/>
        </w:rPr>
      </w:pPr>
    </w:p>
    <w:p w:rsidR="00C52C1E" w:rsidRDefault="00FD127F">
      <w:pPr>
        <w:pStyle w:val="a3"/>
        <w:ind w:left="391"/>
      </w:pPr>
      <w:r>
        <w:t>Рухлива</w:t>
      </w:r>
      <w:r>
        <w:rPr>
          <w:spacing w:val="-5"/>
        </w:rPr>
        <w:t xml:space="preserve"> </w:t>
      </w:r>
      <w:r>
        <w:rPr>
          <w:spacing w:val="-4"/>
        </w:rPr>
        <w:t>гра.</w:t>
      </w:r>
    </w:p>
    <w:p w:rsidR="00C52C1E" w:rsidRDefault="00FD127F">
      <w:pPr>
        <w:pStyle w:val="a3"/>
        <w:ind w:left="650"/>
        <w:rPr>
          <w:rFonts w:ascii="Roboto"/>
        </w:rPr>
      </w:pPr>
      <w:hyperlink r:id="rId18">
        <w:r>
          <w:rPr>
            <w:rFonts w:ascii="Roboto"/>
            <w:color w:val="0462C1"/>
            <w:spacing w:val="-2"/>
            <w:u w:val="single" w:color="0462C1"/>
          </w:rPr>
          <w:t>https://www.youtube.com/watch?v=IZ0hxGNwW_4</w:t>
        </w:r>
      </w:hyperlink>
    </w:p>
    <w:p w:rsidR="00C52C1E" w:rsidRDefault="00C52C1E">
      <w:pPr>
        <w:pStyle w:val="a3"/>
        <w:spacing w:before="329"/>
        <w:rPr>
          <w:rFonts w:ascii="Roboto"/>
          <w:sz w:val="32"/>
        </w:rPr>
      </w:pPr>
    </w:p>
    <w:p w:rsidR="00C52C1E" w:rsidRDefault="00FD127F">
      <w:pPr>
        <w:ind w:left="1301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C52C1E">
      <w:pgSz w:w="12240" w:h="15840"/>
      <w:pgMar w:top="50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1BFF"/>
    <w:multiLevelType w:val="hybridMultilevel"/>
    <w:tmpl w:val="8ABE184E"/>
    <w:lvl w:ilvl="0" w:tplc="C9BE2E82">
      <w:numFmt w:val="bullet"/>
      <w:lvlText w:val=""/>
      <w:lvlJc w:val="left"/>
      <w:pPr>
        <w:ind w:left="97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A4246AE0">
      <w:numFmt w:val="bullet"/>
      <w:lvlText w:val="•"/>
      <w:lvlJc w:val="left"/>
      <w:pPr>
        <w:ind w:left="1930" w:hanging="430"/>
      </w:pPr>
      <w:rPr>
        <w:rFonts w:hint="default"/>
        <w:lang w:val="uk-UA" w:eastAsia="en-US" w:bidi="ar-SA"/>
      </w:rPr>
    </w:lvl>
    <w:lvl w:ilvl="2" w:tplc="95FC9270">
      <w:numFmt w:val="bullet"/>
      <w:lvlText w:val="•"/>
      <w:lvlJc w:val="left"/>
      <w:pPr>
        <w:ind w:left="2880" w:hanging="430"/>
      </w:pPr>
      <w:rPr>
        <w:rFonts w:hint="default"/>
        <w:lang w:val="uk-UA" w:eastAsia="en-US" w:bidi="ar-SA"/>
      </w:rPr>
    </w:lvl>
    <w:lvl w:ilvl="3" w:tplc="4B9AE314">
      <w:numFmt w:val="bullet"/>
      <w:lvlText w:val="•"/>
      <w:lvlJc w:val="left"/>
      <w:pPr>
        <w:ind w:left="3830" w:hanging="430"/>
      </w:pPr>
      <w:rPr>
        <w:rFonts w:hint="default"/>
        <w:lang w:val="uk-UA" w:eastAsia="en-US" w:bidi="ar-SA"/>
      </w:rPr>
    </w:lvl>
    <w:lvl w:ilvl="4" w:tplc="0C4E6F4A">
      <w:numFmt w:val="bullet"/>
      <w:lvlText w:val="•"/>
      <w:lvlJc w:val="left"/>
      <w:pPr>
        <w:ind w:left="4780" w:hanging="430"/>
      </w:pPr>
      <w:rPr>
        <w:rFonts w:hint="default"/>
        <w:lang w:val="uk-UA" w:eastAsia="en-US" w:bidi="ar-SA"/>
      </w:rPr>
    </w:lvl>
    <w:lvl w:ilvl="5" w:tplc="C6E0F2C0">
      <w:numFmt w:val="bullet"/>
      <w:lvlText w:val="•"/>
      <w:lvlJc w:val="left"/>
      <w:pPr>
        <w:ind w:left="5730" w:hanging="430"/>
      </w:pPr>
      <w:rPr>
        <w:rFonts w:hint="default"/>
        <w:lang w:val="uk-UA" w:eastAsia="en-US" w:bidi="ar-SA"/>
      </w:rPr>
    </w:lvl>
    <w:lvl w:ilvl="6" w:tplc="7422CD0A">
      <w:numFmt w:val="bullet"/>
      <w:lvlText w:val="•"/>
      <w:lvlJc w:val="left"/>
      <w:pPr>
        <w:ind w:left="6680" w:hanging="430"/>
      </w:pPr>
      <w:rPr>
        <w:rFonts w:hint="default"/>
        <w:lang w:val="uk-UA" w:eastAsia="en-US" w:bidi="ar-SA"/>
      </w:rPr>
    </w:lvl>
    <w:lvl w:ilvl="7" w:tplc="84E84EF0">
      <w:numFmt w:val="bullet"/>
      <w:lvlText w:val="•"/>
      <w:lvlJc w:val="left"/>
      <w:pPr>
        <w:ind w:left="7630" w:hanging="430"/>
      </w:pPr>
      <w:rPr>
        <w:rFonts w:hint="default"/>
        <w:lang w:val="uk-UA" w:eastAsia="en-US" w:bidi="ar-SA"/>
      </w:rPr>
    </w:lvl>
    <w:lvl w:ilvl="8" w:tplc="C388AF10">
      <w:numFmt w:val="bullet"/>
      <w:lvlText w:val="•"/>
      <w:lvlJc w:val="left"/>
      <w:pPr>
        <w:ind w:left="8580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44924A51"/>
    <w:multiLevelType w:val="hybridMultilevel"/>
    <w:tmpl w:val="B6EE6824"/>
    <w:lvl w:ilvl="0" w:tplc="CB50723E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uk-UA" w:eastAsia="en-US" w:bidi="ar-SA"/>
      </w:rPr>
    </w:lvl>
    <w:lvl w:ilvl="1" w:tplc="3C54E9C0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FD30A2F4">
      <w:numFmt w:val="bullet"/>
      <w:lvlText w:val="•"/>
      <w:lvlJc w:val="left"/>
      <w:pPr>
        <w:ind w:left="2231" w:hanging="164"/>
      </w:pPr>
      <w:rPr>
        <w:rFonts w:hint="default"/>
        <w:lang w:val="uk-UA" w:eastAsia="en-US" w:bidi="ar-SA"/>
      </w:rPr>
    </w:lvl>
    <w:lvl w:ilvl="3" w:tplc="E1A043D6">
      <w:numFmt w:val="bullet"/>
      <w:lvlText w:val="•"/>
      <w:lvlJc w:val="left"/>
      <w:pPr>
        <w:ind w:left="3262" w:hanging="164"/>
      </w:pPr>
      <w:rPr>
        <w:rFonts w:hint="default"/>
        <w:lang w:val="uk-UA" w:eastAsia="en-US" w:bidi="ar-SA"/>
      </w:rPr>
    </w:lvl>
    <w:lvl w:ilvl="4" w:tplc="B3D0D2BA">
      <w:numFmt w:val="bullet"/>
      <w:lvlText w:val="•"/>
      <w:lvlJc w:val="left"/>
      <w:pPr>
        <w:ind w:left="4293" w:hanging="164"/>
      </w:pPr>
      <w:rPr>
        <w:rFonts w:hint="default"/>
        <w:lang w:val="uk-UA" w:eastAsia="en-US" w:bidi="ar-SA"/>
      </w:rPr>
    </w:lvl>
    <w:lvl w:ilvl="5" w:tplc="B84E3B9A">
      <w:numFmt w:val="bullet"/>
      <w:lvlText w:val="•"/>
      <w:lvlJc w:val="left"/>
      <w:pPr>
        <w:ind w:left="5324" w:hanging="164"/>
      </w:pPr>
      <w:rPr>
        <w:rFonts w:hint="default"/>
        <w:lang w:val="uk-UA" w:eastAsia="en-US" w:bidi="ar-SA"/>
      </w:rPr>
    </w:lvl>
    <w:lvl w:ilvl="6" w:tplc="E9668272">
      <w:numFmt w:val="bullet"/>
      <w:lvlText w:val="•"/>
      <w:lvlJc w:val="left"/>
      <w:pPr>
        <w:ind w:left="6355" w:hanging="164"/>
      </w:pPr>
      <w:rPr>
        <w:rFonts w:hint="default"/>
        <w:lang w:val="uk-UA" w:eastAsia="en-US" w:bidi="ar-SA"/>
      </w:rPr>
    </w:lvl>
    <w:lvl w:ilvl="7" w:tplc="E9C23626">
      <w:numFmt w:val="bullet"/>
      <w:lvlText w:val="•"/>
      <w:lvlJc w:val="left"/>
      <w:pPr>
        <w:ind w:left="7386" w:hanging="164"/>
      </w:pPr>
      <w:rPr>
        <w:rFonts w:hint="default"/>
        <w:lang w:val="uk-UA" w:eastAsia="en-US" w:bidi="ar-SA"/>
      </w:rPr>
    </w:lvl>
    <w:lvl w:ilvl="8" w:tplc="97E26724">
      <w:numFmt w:val="bullet"/>
      <w:lvlText w:val="•"/>
      <w:lvlJc w:val="left"/>
      <w:pPr>
        <w:ind w:left="8417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629B2DE7"/>
    <w:multiLevelType w:val="hybridMultilevel"/>
    <w:tmpl w:val="8B5AA4E6"/>
    <w:lvl w:ilvl="0" w:tplc="A35A45F0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898BFA6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E3FCEDE0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41BADE88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ABBA7962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1BF87D20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929CD394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88966FD4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9F5654F0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2C1E"/>
    <w:rsid w:val="00C52C1E"/>
    <w:rsid w:val="00FD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B7C1"/>
  <w15:docId w15:val="{B22BD3BF-4A29-4AB5-A826-D9ADCDF2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118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QasgtkT3y0U" TargetMode="External"/><Relationship Id="rId18" Type="http://schemas.openxmlformats.org/officeDocument/2006/relationships/hyperlink" Target="https://www.youtube.com/watch?v=IZ0hxGNwW_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zFc_K9EPvws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youtu.be/Qm7Mp_QUJuU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</cp:lastModifiedBy>
  <cp:revision>2</cp:revision>
  <dcterms:created xsi:type="dcterms:W3CDTF">2024-10-06T15:17:00Z</dcterms:created>
  <dcterms:modified xsi:type="dcterms:W3CDTF">2024-10-06T15:27:00Z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2024-10-06T00:00:00Z</vt:filetime>
  </property>
  <property fmtid="{D5CDD505-2E9C-101B-9397-08002B2CF9AE}" pid="5" name="Producer">
    <vt:lpwstr>GPL Ghostscript 9.53.3</vt:lpwstr>
  </property>
</Properties>
</file>