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DF" w:rsidRDefault="00811FA6">
      <w:pPr>
        <w:pStyle w:val="a3"/>
        <w:spacing w:before="68"/>
        <w:ind w:left="11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</w:rPr>
        <w:t>22.01</w:t>
      </w:r>
    </w:p>
    <w:p w:rsidR="009B3EDF" w:rsidRDefault="00811FA6">
      <w:pPr>
        <w:pStyle w:val="a3"/>
        <w:spacing w:before="2"/>
        <w:ind w:left="112"/>
      </w:pPr>
      <w:r>
        <w:t xml:space="preserve">Клас: </w:t>
      </w:r>
      <w:r>
        <w:rPr>
          <w:color w:val="FF0000"/>
        </w:rPr>
        <w:t>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– А</w:t>
      </w:r>
    </w:p>
    <w:p w:rsidR="009B3EDF" w:rsidRDefault="00811FA6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5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</w:t>
      </w:r>
      <w:r>
        <w:rPr>
          <w:b/>
          <w:i/>
          <w:color w:val="006FC0"/>
          <w:sz w:val="28"/>
        </w:rPr>
        <w:t>культура</w:t>
      </w:r>
    </w:p>
    <w:p w:rsidR="009B3EDF" w:rsidRDefault="00811FA6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1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9B3EDF" w:rsidRDefault="00811FA6">
      <w:pPr>
        <w:pStyle w:val="a3"/>
        <w:ind w:left="965" w:right="295" w:hanging="853"/>
      </w:pPr>
      <w:r>
        <w:t>Тема:</w:t>
      </w:r>
      <w:r>
        <w:rPr>
          <w:spacing w:val="-2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ЗРВ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місті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без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предмета.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Різновиди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ходьби: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у</w:t>
      </w:r>
      <w:r>
        <w:rPr>
          <w:color w:val="FF0000"/>
          <w:spacing w:val="-67"/>
        </w:rPr>
        <w:t xml:space="preserve"> </w:t>
      </w:r>
      <w:proofErr w:type="spellStart"/>
      <w:r>
        <w:rPr>
          <w:color w:val="FF0000"/>
        </w:rPr>
        <w:t>напівприсіді</w:t>
      </w:r>
      <w:proofErr w:type="spellEnd"/>
      <w:r>
        <w:rPr>
          <w:color w:val="FF0000"/>
        </w:rPr>
        <w:t>, у присіді, з різним положенням рук, ходьба «змійкою».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Рухлива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гра.</w:t>
      </w:r>
    </w:p>
    <w:p w:rsidR="009B3EDF" w:rsidRDefault="00811FA6">
      <w:pPr>
        <w:spacing w:line="259" w:lineRule="auto"/>
        <w:ind w:left="112" w:right="607"/>
        <w:jc w:val="both"/>
        <w:rPr>
          <w:sz w:val="28"/>
        </w:rPr>
      </w:pPr>
      <w:r>
        <w:rPr>
          <w:b/>
          <w:sz w:val="28"/>
        </w:rPr>
        <w:t>Мета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color w:val="6F2F9F"/>
          <w:sz w:val="28"/>
        </w:rPr>
        <w:t>ознайомити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із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загально-розвивальними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вправами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на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місті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без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предметів;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 xml:space="preserve">навчити різновидів ходьби у </w:t>
      </w:r>
      <w:proofErr w:type="spellStart"/>
      <w:r>
        <w:rPr>
          <w:color w:val="6F2F9F"/>
          <w:sz w:val="28"/>
        </w:rPr>
        <w:t>напівприсіді</w:t>
      </w:r>
      <w:proofErr w:type="spellEnd"/>
      <w:r>
        <w:rPr>
          <w:color w:val="6F2F9F"/>
          <w:sz w:val="28"/>
        </w:rPr>
        <w:t xml:space="preserve"> і присіді; навчити бігу з різних вихідних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положень; формувати у дітей знання організуючих і стройових вправ, знання правил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шикування в шеренгу; тренувати у вик</w:t>
      </w:r>
      <w:r>
        <w:rPr>
          <w:color w:val="6F2F9F"/>
          <w:sz w:val="28"/>
        </w:rPr>
        <w:t>онанні організовуючих вправ; продовжити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знайомство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з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новими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рухливими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іграми;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сприяти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вихованню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морально-вольових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якостей: витривалості, сили,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спритності,</w:t>
      </w:r>
      <w:r>
        <w:rPr>
          <w:color w:val="6F2F9F"/>
          <w:spacing w:val="-3"/>
          <w:sz w:val="28"/>
        </w:rPr>
        <w:t xml:space="preserve"> </w:t>
      </w:r>
      <w:r>
        <w:rPr>
          <w:color w:val="6F2F9F"/>
          <w:sz w:val="28"/>
        </w:rPr>
        <w:t>здорового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способу</w:t>
      </w:r>
      <w:r>
        <w:rPr>
          <w:color w:val="6F2F9F"/>
          <w:spacing w:val="-3"/>
          <w:sz w:val="28"/>
        </w:rPr>
        <w:t xml:space="preserve"> </w:t>
      </w:r>
      <w:r>
        <w:rPr>
          <w:color w:val="6F2F9F"/>
          <w:sz w:val="28"/>
        </w:rPr>
        <w:t>життя.</w:t>
      </w:r>
    </w:p>
    <w:p w:rsidR="009B3EDF" w:rsidRDefault="009B3EDF">
      <w:pPr>
        <w:pStyle w:val="a3"/>
        <w:spacing w:before="9"/>
        <w:rPr>
          <w:b w:val="0"/>
          <w:sz w:val="27"/>
        </w:rPr>
      </w:pPr>
    </w:p>
    <w:p w:rsidR="009B3EDF" w:rsidRDefault="00811FA6">
      <w:pPr>
        <w:pStyle w:val="a3"/>
        <w:spacing w:before="1"/>
        <w:ind w:left="382" w:right="879"/>
        <w:jc w:val="center"/>
      </w:pPr>
      <w:r>
        <w:t>Хід</w:t>
      </w:r>
      <w:r>
        <w:rPr>
          <w:spacing w:val="-3"/>
        </w:rPr>
        <w:t xml:space="preserve"> </w:t>
      </w:r>
      <w:r>
        <w:t>уроку</w:t>
      </w:r>
    </w:p>
    <w:p w:rsidR="009B3EDF" w:rsidRDefault="009B3EDF">
      <w:pPr>
        <w:pStyle w:val="a3"/>
        <w:spacing w:before="1"/>
      </w:pPr>
    </w:p>
    <w:p w:rsidR="009B3EDF" w:rsidRDefault="00811FA6">
      <w:pPr>
        <w:ind w:left="112" w:right="295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особливо дітям. Для того, щоб ранок розпочинався з користю, рекомендуємо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зайнятись разом зарядкою. І корисно і приємно. У сьогоднішніх відео діти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виконають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вико</w:t>
      </w:r>
      <w:r>
        <w:rPr>
          <w:b/>
          <w:i/>
          <w:color w:val="00AF50"/>
          <w:sz w:val="28"/>
        </w:rPr>
        <w:t>нувати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</w:t>
      </w:r>
      <w:r>
        <w:rPr>
          <w:b/>
          <w:i/>
          <w:color w:val="00AF50"/>
          <w:spacing w:val="-67"/>
          <w:sz w:val="28"/>
        </w:rPr>
        <w:t xml:space="preserve"> </w:t>
      </w:r>
      <w:r>
        <w:rPr>
          <w:b/>
          <w:i/>
          <w:color w:val="00AF50"/>
          <w:sz w:val="28"/>
        </w:rPr>
        <w:t>спортзал</w:t>
      </w:r>
      <w:r>
        <w:rPr>
          <w:b/>
          <w:i/>
          <w:color w:val="00AF50"/>
          <w:spacing w:val="-1"/>
          <w:sz w:val="28"/>
        </w:rPr>
        <w:t xml:space="preserve"> </w:t>
      </w:r>
      <w:r>
        <w:rPr>
          <w:b/>
          <w:i/>
          <w:color w:val="00AF50"/>
          <w:sz w:val="28"/>
        </w:rPr>
        <w:t>не</w:t>
      </w:r>
      <w:r>
        <w:rPr>
          <w:b/>
          <w:i/>
          <w:color w:val="00AF50"/>
          <w:spacing w:val="-1"/>
          <w:sz w:val="28"/>
        </w:rPr>
        <w:t xml:space="preserve"> </w:t>
      </w:r>
      <w:r>
        <w:rPr>
          <w:b/>
          <w:i/>
          <w:color w:val="00AF50"/>
          <w:sz w:val="28"/>
        </w:rPr>
        <w:t>потрібно!</w:t>
      </w:r>
    </w:p>
    <w:p w:rsidR="009B3EDF" w:rsidRDefault="009B3EDF">
      <w:pPr>
        <w:pStyle w:val="a3"/>
        <w:spacing w:before="11"/>
        <w:rPr>
          <w:i/>
          <w:sz w:val="27"/>
        </w:rPr>
      </w:pPr>
    </w:p>
    <w:p w:rsidR="009B3EDF" w:rsidRDefault="00811FA6">
      <w:pPr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9B3EDF" w:rsidRDefault="00811FA6">
      <w:pPr>
        <w:pStyle w:val="a4"/>
        <w:numPr>
          <w:ilvl w:val="0"/>
          <w:numId w:val="2"/>
        </w:numPr>
        <w:tabs>
          <w:tab w:val="left" w:pos="535"/>
        </w:tabs>
        <w:spacing w:before="1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фізичних вправ</w:t>
      </w:r>
      <w:bookmarkStart w:id="0" w:name="_GoBack"/>
      <w:bookmarkEnd w:id="0"/>
      <w:r>
        <w:rPr>
          <w:b/>
          <w:sz w:val="28"/>
        </w:rPr>
        <w:t>.</w:t>
      </w:r>
    </w:p>
    <w:p w:rsidR="009B3EDF" w:rsidRDefault="00811FA6">
      <w:pPr>
        <w:spacing w:before="24"/>
        <w:ind w:left="662"/>
        <w:rPr>
          <w:b/>
          <w:i/>
          <w:sz w:val="28"/>
        </w:rPr>
      </w:pPr>
      <w:hyperlink r:id="rId5">
        <w:r>
          <w:rPr>
            <w:b/>
            <w:i/>
            <w:color w:val="0000CC"/>
            <w:sz w:val="28"/>
            <w:u w:val="thick" w:color="0000CC"/>
          </w:rPr>
          <w:t>https://www.youtube.com/watch?v=haAfK10vH7s</w:t>
        </w:r>
      </w:hyperlink>
    </w:p>
    <w:p w:rsidR="009B3EDF" w:rsidRDefault="009B3EDF">
      <w:pPr>
        <w:pStyle w:val="a3"/>
        <w:rPr>
          <w:i/>
          <w:sz w:val="20"/>
        </w:rPr>
      </w:pPr>
    </w:p>
    <w:p w:rsidR="009B3EDF" w:rsidRDefault="009B3EDF">
      <w:pPr>
        <w:pStyle w:val="a3"/>
        <w:spacing w:before="6"/>
        <w:rPr>
          <w:i/>
          <w:sz w:val="22"/>
        </w:rPr>
      </w:pPr>
    </w:p>
    <w:p w:rsidR="009B3EDF" w:rsidRDefault="00811FA6">
      <w:pPr>
        <w:pStyle w:val="a4"/>
        <w:numPr>
          <w:ilvl w:val="0"/>
          <w:numId w:val="2"/>
        </w:numPr>
        <w:tabs>
          <w:tab w:val="left" w:pos="603"/>
        </w:tabs>
        <w:spacing w:before="89"/>
        <w:ind w:left="461" w:right="5937" w:hanging="140"/>
        <w:jc w:val="left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685051</wp:posOffset>
            </wp:positionV>
            <wp:extent cx="2647261" cy="17002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61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3855092</wp:posOffset>
            </wp:positionH>
            <wp:positionV relativeFrom="paragraph">
              <wp:posOffset>503187</wp:posOffset>
            </wp:positionV>
            <wp:extent cx="2834576" cy="1819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576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Організовуючі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вправи.</w:t>
      </w:r>
      <w:r>
        <w:rPr>
          <w:b/>
          <w:spacing w:val="-67"/>
          <w:sz w:val="28"/>
        </w:rPr>
        <w:t xml:space="preserve"> </w:t>
      </w:r>
      <w:r>
        <w:rPr>
          <w:b/>
          <w:color w:val="0000FF"/>
          <w:sz w:val="28"/>
        </w:rPr>
        <w:t>а)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Шикування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в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шеренгу</w:t>
      </w:r>
    </w:p>
    <w:p w:rsidR="009B3EDF" w:rsidRDefault="00811FA6">
      <w:pPr>
        <w:pStyle w:val="a3"/>
        <w:spacing w:before="168"/>
        <w:ind w:left="112"/>
      </w:pPr>
      <w:r>
        <w:rPr>
          <w:color w:val="0000FF"/>
        </w:rPr>
        <w:t>б)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вправи.</w:t>
      </w:r>
    </w:p>
    <w:p w:rsidR="009B3EDF" w:rsidRDefault="009B3EDF">
      <w:pPr>
        <w:sectPr w:rsidR="009B3EDF">
          <w:type w:val="continuous"/>
          <w:pgSz w:w="12240" w:h="15840"/>
          <w:pgMar w:top="820" w:right="240" w:bottom="280" w:left="1020" w:header="720" w:footer="720" w:gutter="0"/>
          <w:cols w:space="720"/>
        </w:sectPr>
      </w:pPr>
    </w:p>
    <w:p w:rsidR="009B3EDF" w:rsidRDefault="00811FA6">
      <w:pPr>
        <w:pStyle w:val="a3"/>
        <w:ind w:left="232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464329" cy="17556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329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DF" w:rsidRDefault="00811FA6">
      <w:pPr>
        <w:pStyle w:val="a3"/>
        <w:spacing w:before="9"/>
        <w:rPr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985551</wp:posOffset>
            </wp:positionH>
            <wp:positionV relativeFrom="paragraph">
              <wp:posOffset>155223</wp:posOffset>
            </wp:positionV>
            <wp:extent cx="5077890" cy="16916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89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1928885</wp:posOffset>
            </wp:positionV>
            <wp:extent cx="2344900" cy="19949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00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3665244</wp:posOffset>
            </wp:positionH>
            <wp:positionV relativeFrom="paragraph">
              <wp:posOffset>1968240</wp:posOffset>
            </wp:positionV>
            <wp:extent cx="2389825" cy="195948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825" cy="195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EDF" w:rsidRDefault="009B3EDF">
      <w:pPr>
        <w:pStyle w:val="a3"/>
        <w:spacing w:before="3"/>
        <w:rPr>
          <w:sz w:val="5"/>
        </w:rPr>
      </w:pPr>
    </w:p>
    <w:p w:rsidR="009B3EDF" w:rsidRDefault="00811FA6">
      <w:pPr>
        <w:pStyle w:val="a4"/>
        <w:numPr>
          <w:ilvl w:val="0"/>
          <w:numId w:val="2"/>
        </w:numPr>
        <w:tabs>
          <w:tab w:val="left" w:pos="395"/>
        </w:tabs>
        <w:spacing w:before="43" w:line="322" w:lineRule="exact"/>
        <w:ind w:left="394" w:hanging="283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ходьби.</w:t>
      </w:r>
    </w:p>
    <w:p w:rsidR="009B3EDF" w:rsidRDefault="00811FA6">
      <w:pPr>
        <w:ind w:left="1027"/>
        <w:rPr>
          <w:i/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i/>
          <w:color w:val="6F2F9F"/>
          <w:sz w:val="28"/>
        </w:rPr>
        <w:t>ходьба звичайна 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9B3EDF" w:rsidRDefault="00811FA6">
      <w:pPr>
        <w:pStyle w:val="a4"/>
        <w:numPr>
          <w:ilvl w:val="0"/>
          <w:numId w:val="1"/>
        </w:numPr>
        <w:tabs>
          <w:tab w:val="left" w:pos="1191"/>
        </w:tabs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9B3EDF" w:rsidRDefault="00811FA6">
      <w:pPr>
        <w:pStyle w:val="a4"/>
        <w:numPr>
          <w:ilvl w:val="0"/>
          <w:numId w:val="1"/>
        </w:numPr>
        <w:tabs>
          <w:tab w:val="left" w:pos="1191"/>
        </w:tabs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(15с);</w:t>
      </w:r>
    </w:p>
    <w:p w:rsidR="009B3EDF" w:rsidRDefault="00811FA6">
      <w:pPr>
        <w:pStyle w:val="a4"/>
        <w:numPr>
          <w:ilvl w:val="0"/>
          <w:numId w:val="1"/>
        </w:numPr>
        <w:tabs>
          <w:tab w:val="left" w:pos="1191"/>
        </w:tabs>
        <w:spacing w:before="50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9B3EDF" w:rsidRDefault="00811FA6">
      <w:pPr>
        <w:pStyle w:val="a4"/>
        <w:numPr>
          <w:ilvl w:val="0"/>
          <w:numId w:val="1"/>
        </w:numPr>
        <w:tabs>
          <w:tab w:val="left" w:pos="1191"/>
        </w:tabs>
        <w:spacing w:before="47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звичайна 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с).</w:t>
      </w:r>
    </w:p>
    <w:p w:rsidR="009B3EDF" w:rsidRDefault="00811FA6">
      <w:pPr>
        <w:pStyle w:val="a3"/>
        <w:rPr>
          <w:b w:val="0"/>
          <w:i/>
          <w:sz w:val="23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193313</wp:posOffset>
            </wp:positionV>
            <wp:extent cx="4110258" cy="189023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58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EDF" w:rsidRDefault="00811FA6">
      <w:pPr>
        <w:spacing w:before="9"/>
        <w:ind w:left="679"/>
        <w:rPr>
          <w:sz w:val="28"/>
        </w:rPr>
      </w:pPr>
      <w:hyperlink r:id="rId13">
        <w:r>
          <w:rPr>
            <w:color w:val="0462C1"/>
            <w:sz w:val="28"/>
            <w:u w:val="single" w:color="0462C1"/>
          </w:rPr>
          <w:t>https://www.youtube.com/watch?v=zFc_K9EPvws</w:t>
        </w:r>
      </w:hyperlink>
    </w:p>
    <w:p w:rsidR="009B3EDF" w:rsidRDefault="009B3EDF">
      <w:pPr>
        <w:rPr>
          <w:sz w:val="28"/>
        </w:rPr>
        <w:sectPr w:rsidR="009B3EDF">
          <w:pgSz w:w="12240" w:h="15840"/>
          <w:pgMar w:top="420" w:right="240" w:bottom="280" w:left="1020" w:header="720" w:footer="720" w:gutter="0"/>
          <w:cols w:space="720"/>
        </w:sectPr>
      </w:pPr>
    </w:p>
    <w:p w:rsidR="009B3EDF" w:rsidRDefault="00811FA6">
      <w:pPr>
        <w:pStyle w:val="a4"/>
        <w:numPr>
          <w:ilvl w:val="0"/>
          <w:numId w:val="2"/>
        </w:numPr>
        <w:tabs>
          <w:tab w:val="left" w:pos="603"/>
        </w:tabs>
        <w:spacing w:before="66" w:line="322" w:lineRule="exact"/>
        <w:ind w:left="602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Різновиди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бігу.</w:t>
      </w:r>
    </w:p>
    <w:p w:rsidR="009B3EDF" w:rsidRDefault="00811FA6">
      <w:pPr>
        <w:pStyle w:val="a4"/>
        <w:numPr>
          <w:ilvl w:val="1"/>
          <w:numId w:val="2"/>
        </w:numPr>
        <w:tabs>
          <w:tab w:val="left" w:pos="970"/>
          <w:tab w:val="left" w:pos="971"/>
        </w:tabs>
        <w:spacing w:before="0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с).</w:t>
      </w:r>
    </w:p>
    <w:p w:rsidR="009B3EDF" w:rsidRDefault="00811FA6">
      <w:pPr>
        <w:pStyle w:val="a4"/>
        <w:numPr>
          <w:ilvl w:val="1"/>
          <w:numId w:val="2"/>
        </w:numPr>
        <w:tabs>
          <w:tab w:val="left" w:pos="970"/>
          <w:tab w:val="left" w:pos="971"/>
        </w:tabs>
        <w:spacing w:before="163"/>
        <w:ind w:hanging="431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біг 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9B3EDF" w:rsidRDefault="00811FA6">
      <w:pPr>
        <w:pStyle w:val="a4"/>
        <w:numPr>
          <w:ilvl w:val="1"/>
          <w:numId w:val="2"/>
        </w:numPr>
        <w:tabs>
          <w:tab w:val="left" w:pos="900"/>
          <w:tab w:val="left" w:pos="901"/>
        </w:tabs>
        <w:spacing w:before="161"/>
        <w:ind w:left="900" w:hanging="3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9B3EDF" w:rsidRDefault="00811FA6">
      <w:pPr>
        <w:pStyle w:val="a4"/>
        <w:numPr>
          <w:ilvl w:val="1"/>
          <w:numId w:val="2"/>
        </w:numPr>
        <w:tabs>
          <w:tab w:val="left" w:pos="970"/>
          <w:tab w:val="left" w:pos="971"/>
        </w:tabs>
        <w:spacing w:before="160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9B3EDF" w:rsidRDefault="00811FA6">
      <w:pPr>
        <w:pStyle w:val="a4"/>
        <w:numPr>
          <w:ilvl w:val="1"/>
          <w:numId w:val="2"/>
        </w:numPr>
        <w:tabs>
          <w:tab w:val="left" w:pos="900"/>
          <w:tab w:val="left" w:pos="901"/>
        </w:tabs>
        <w:spacing w:before="161"/>
        <w:ind w:left="900" w:hanging="361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9B3EDF" w:rsidRDefault="00811FA6">
      <w:pPr>
        <w:pStyle w:val="a4"/>
        <w:numPr>
          <w:ilvl w:val="1"/>
          <w:numId w:val="2"/>
        </w:numPr>
        <w:tabs>
          <w:tab w:val="left" w:pos="970"/>
          <w:tab w:val="left" w:pos="971"/>
        </w:tabs>
        <w:spacing w:before="162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с).</w:t>
      </w:r>
    </w:p>
    <w:p w:rsidR="009B3EDF" w:rsidRDefault="00811FA6">
      <w:pPr>
        <w:pStyle w:val="a3"/>
        <w:rPr>
          <w:b w:val="0"/>
          <w:i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1025556</wp:posOffset>
            </wp:positionH>
            <wp:positionV relativeFrom="paragraph">
              <wp:posOffset>97894</wp:posOffset>
            </wp:positionV>
            <wp:extent cx="5987484" cy="184403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84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EDF" w:rsidRDefault="00811FA6">
      <w:pPr>
        <w:spacing w:before="36"/>
        <w:ind w:left="910"/>
        <w:rPr>
          <w:b/>
          <w:i/>
          <w:sz w:val="28"/>
        </w:rPr>
      </w:pPr>
      <w:hyperlink r:id="rId15">
        <w:r>
          <w:rPr>
            <w:b/>
            <w:i/>
            <w:color w:val="0000CC"/>
            <w:sz w:val="28"/>
            <w:u w:val="thick" w:color="0000CC"/>
          </w:rPr>
          <w:t>https://www.youtube.com/watch?v=zFc_K9EPvws</w:t>
        </w:r>
      </w:hyperlink>
    </w:p>
    <w:p w:rsidR="009B3EDF" w:rsidRDefault="009B3EDF">
      <w:pPr>
        <w:pStyle w:val="a3"/>
        <w:rPr>
          <w:i/>
          <w:sz w:val="20"/>
        </w:rPr>
      </w:pPr>
    </w:p>
    <w:p w:rsidR="009B3EDF" w:rsidRDefault="00811FA6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9B3EDF" w:rsidRDefault="00811FA6">
      <w:pPr>
        <w:pStyle w:val="a3"/>
        <w:spacing w:before="1"/>
        <w:ind w:left="382" w:right="3770"/>
        <w:jc w:val="center"/>
      </w:pPr>
      <w:r>
        <w:t>1.</w:t>
      </w:r>
      <w:r>
        <w:rPr>
          <w:spacing w:val="-4"/>
        </w:rPr>
        <w:t xml:space="preserve"> </w:t>
      </w:r>
      <w:proofErr w:type="spellStart"/>
      <w:r>
        <w:t>Загальнорозвивальні</w:t>
      </w:r>
      <w:proofErr w:type="spellEnd"/>
      <w:r>
        <w:rPr>
          <w:spacing w:val="-1"/>
        </w:rPr>
        <w:t xml:space="preserve"> </w:t>
      </w:r>
      <w:r>
        <w:t>вправи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місті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предмета.</w:t>
      </w:r>
    </w:p>
    <w:p w:rsidR="009B3EDF" w:rsidRDefault="00811FA6">
      <w:pPr>
        <w:pStyle w:val="a3"/>
        <w:spacing w:before="50"/>
        <w:ind w:left="303" w:right="3770"/>
        <w:jc w:val="center"/>
      </w:pPr>
      <w:hyperlink r:id="rId16">
        <w:r>
          <w:rPr>
            <w:color w:val="0462C1"/>
            <w:u w:val="thick" w:color="0462C1"/>
          </w:rPr>
          <w:t>https://www.youtube.com/watch?v=potSm2jIR3M</w:t>
        </w:r>
      </w:hyperlink>
    </w:p>
    <w:p w:rsidR="009B3EDF" w:rsidRDefault="00811FA6">
      <w:pPr>
        <w:pStyle w:val="a3"/>
        <w:spacing w:before="10"/>
        <w:rPr>
          <w:sz w:val="22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1780539</wp:posOffset>
            </wp:positionH>
            <wp:positionV relativeFrom="paragraph">
              <wp:posOffset>192093</wp:posOffset>
            </wp:positionV>
            <wp:extent cx="3654702" cy="312591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702" cy="312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EDF" w:rsidRDefault="009B3EDF">
      <w:pPr>
        <w:sectPr w:rsidR="009B3EDF">
          <w:pgSz w:w="12240" w:h="15840"/>
          <w:pgMar w:top="500" w:right="240" w:bottom="280" w:left="1020" w:header="720" w:footer="720" w:gutter="0"/>
          <w:cols w:space="720"/>
        </w:sectPr>
      </w:pPr>
    </w:p>
    <w:p w:rsidR="009B3EDF" w:rsidRDefault="00811FA6">
      <w:pPr>
        <w:spacing w:before="7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9B3EDF" w:rsidRDefault="00811FA6">
      <w:pPr>
        <w:pStyle w:val="a3"/>
        <w:spacing w:before="2" w:line="322" w:lineRule="exact"/>
        <w:ind w:left="322"/>
      </w:pPr>
      <w:r>
        <w:t>1.</w:t>
      </w:r>
      <w:r>
        <w:rPr>
          <w:spacing w:val="-2"/>
        </w:rPr>
        <w:t xml:space="preserve"> </w:t>
      </w:r>
      <w:r>
        <w:t>Рухлива</w:t>
      </w:r>
      <w:r>
        <w:rPr>
          <w:spacing w:val="-1"/>
        </w:rPr>
        <w:t xml:space="preserve"> </w:t>
      </w:r>
      <w:r>
        <w:t>гра.</w:t>
      </w:r>
    </w:p>
    <w:p w:rsidR="009B3EDF" w:rsidRDefault="00811FA6">
      <w:pPr>
        <w:pStyle w:val="a3"/>
        <w:spacing w:line="322" w:lineRule="exact"/>
        <w:ind w:left="670"/>
      </w:pPr>
      <w:hyperlink r:id="rId18">
        <w:r>
          <w:rPr>
            <w:color w:val="0462C1"/>
            <w:u w:val="thick" w:color="0462C1"/>
          </w:rPr>
          <w:t>https://www.youtube.com/watch?v=jTkY_T0WBN0</w:t>
        </w:r>
      </w:hyperlink>
    </w:p>
    <w:p w:rsidR="009B3EDF" w:rsidRDefault="00811FA6">
      <w:pPr>
        <w:pStyle w:val="a3"/>
        <w:spacing w:before="7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715660</wp:posOffset>
            </wp:positionH>
            <wp:positionV relativeFrom="paragraph">
              <wp:posOffset>175457</wp:posOffset>
            </wp:positionV>
            <wp:extent cx="2765123" cy="197510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12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3593463</wp:posOffset>
            </wp:positionH>
            <wp:positionV relativeFrom="paragraph">
              <wp:posOffset>176097</wp:posOffset>
            </wp:positionV>
            <wp:extent cx="3944512" cy="197510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512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EDF" w:rsidRDefault="00811FA6">
      <w:pPr>
        <w:spacing w:before="194"/>
        <w:ind w:left="382" w:right="886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здоров’я!</w:t>
      </w:r>
    </w:p>
    <w:sectPr w:rsidR="009B3EDF">
      <w:pgSz w:w="12240" w:h="15840"/>
      <w:pgMar w:top="104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857"/>
    <w:multiLevelType w:val="hybridMultilevel"/>
    <w:tmpl w:val="07F45A0E"/>
    <w:lvl w:ilvl="0" w:tplc="57E201F2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i/>
        <w:iCs/>
        <w:color w:val="6F2F9F"/>
        <w:w w:val="100"/>
        <w:sz w:val="28"/>
        <w:szCs w:val="28"/>
        <w:lang w:val="uk-UA" w:eastAsia="en-US" w:bidi="ar-SA"/>
      </w:rPr>
    </w:lvl>
    <w:lvl w:ilvl="1" w:tplc="F446CF74">
      <w:numFmt w:val="bullet"/>
      <w:lvlText w:val="•"/>
      <w:lvlJc w:val="left"/>
      <w:pPr>
        <w:ind w:left="2178" w:hanging="164"/>
      </w:pPr>
      <w:rPr>
        <w:rFonts w:hint="default"/>
        <w:lang w:val="uk-UA" w:eastAsia="en-US" w:bidi="ar-SA"/>
      </w:rPr>
    </w:lvl>
    <w:lvl w:ilvl="2" w:tplc="099623CE">
      <w:numFmt w:val="bullet"/>
      <w:lvlText w:val="•"/>
      <w:lvlJc w:val="left"/>
      <w:pPr>
        <w:ind w:left="3156" w:hanging="164"/>
      </w:pPr>
      <w:rPr>
        <w:rFonts w:hint="default"/>
        <w:lang w:val="uk-UA" w:eastAsia="en-US" w:bidi="ar-SA"/>
      </w:rPr>
    </w:lvl>
    <w:lvl w:ilvl="3" w:tplc="E9226BCC">
      <w:numFmt w:val="bullet"/>
      <w:lvlText w:val="•"/>
      <w:lvlJc w:val="left"/>
      <w:pPr>
        <w:ind w:left="4134" w:hanging="164"/>
      </w:pPr>
      <w:rPr>
        <w:rFonts w:hint="default"/>
        <w:lang w:val="uk-UA" w:eastAsia="en-US" w:bidi="ar-SA"/>
      </w:rPr>
    </w:lvl>
    <w:lvl w:ilvl="4" w:tplc="E9448074">
      <w:numFmt w:val="bullet"/>
      <w:lvlText w:val="•"/>
      <w:lvlJc w:val="left"/>
      <w:pPr>
        <w:ind w:left="5112" w:hanging="164"/>
      </w:pPr>
      <w:rPr>
        <w:rFonts w:hint="default"/>
        <w:lang w:val="uk-UA" w:eastAsia="en-US" w:bidi="ar-SA"/>
      </w:rPr>
    </w:lvl>
    <w:lvl w:ilvl="5" w:tplc="742C3218">
      <w:numFmt w:val="bullet"/>
      <w:lvlText w:val="•"/>
      <w:lvlJc w:val="left"/>
      <w:pPr>
        <w:ind w:left="6090" w:hanging="164"/>
      </w:pPr>
      <w:rPr>
        <w:rFonts w:hint="default"/>
        <w:lang w:val="uk-UA" w:eastAsia="en-US" w:bidi="ar-SA"/>
      </w:rPr>
    </w:lvl>
    <w:lvl w:ilvl="6" w:tplc="16702288">
      <w:numFmt w:val="bullet"/>
      <w:lvlText w:val="•"/>
      <w:lvlJc w:val="left"/>
      <w:pPr>
        <w:ind w:left="7068" w:hanging="164"/>
      </w:pPr>
      <w:rPr>
        <w:rFonts w:hint="default"/>
        <w:lang w:val="uk-UA" w:eastAsia="en-US" w:bidi="ar-SA"/>
      </w:rPr>
    </w:lvl>
    <w:lvl w:ilvl="7" w:tplc="05E2F814">
      <w:numFmt w:val="bullet"/>
      <w:lvlText w:val="•"/>
      <w:lvlJc w:val="left"/>
      <w:pPr>
        <w:ind w:left="8046" w:hanging="164"/>
      </w:pPr>
      <w:rPr>
        <w:rFonts w:hint="default"/>
        <w:lang w:val="uk-UA" w:eastAsia="en-US" w:bidi="ar-SA"/>
      </w:rPr>
    </w:lvl>
    <w:lvl w:ilvl="8" w:tplc="B08214A0">
      <w:numFmt w:val="bullet"/>
      <w:lvlText w:val="•"/>
      <w:lvlJc w:val="left"/>
      <w:pPr>
        <w:ind w:left="9024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4C77347D"/>
    <w:multiLevelType w:val="hybridMultilevel"/>
    <w:tmpl w:val="D132F6F8"/>
    <w:lvl w:ilvl="0" w:tplc="4A8442D6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uk-UA" w:eastAsia="en-US" w:bidi="ar-SA"/>
      </w:rPr>
    </w:lvl>
    <w:lvl w:ilvl="1" w:tplc="61A2FFFC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color w:val="6F2F9F"/>
        <w:w w:val="99"/>
        <w:sz w:val="20"/>
        <w:szCs w:val="20"/>
        <w:lang w:val="uk-UA" w:eastAsia="en-US" w:bidi="ar-SA"/>
      </w:rPr>
    </w:lvl>
    <w:lvl w:ilvl="2" w:tplc="F01271F2">
      <w:numFmt w:val="bullet"/>
      <w:lvlText w:val="•"/>
      <w:lvlJc w:val="left"/>
      <w:pPr>
        <w:ind w:left="1200" w:hanging="430"/>
      </w:pPr>
      <w:rPr>
        <w:rFonts w:hint="default"/>
        <w:lang w:val="uk-UA" w:eastAsia="en-US" w:bidi="ar-SA"/>
      </w:rPr>
    </w:lvl>
    <w:lvl w:ilvl="3" w:tplc="EACE8B38">
      <w:numFmt w:val="bullet"/>
      <w:lvlText w:val="•"/>
      <w:lvlJc w:val="left"/>
      <w:pPr>
        <w:ind w:left="2422" w:hanging="430"/>
      </w:pPr>
      <w:rPr>
        <w:rFonts w:hint="default"/>
        <w:lang w:val="uk-UA" w:eastAsia="en-US" w:bidi="ar-SA"/>
      </w:rPr>
    </w:lvl>
    <w:lvl w:ilvl="4" w:tplc="81B0A722">
      <w:numFmt w:val="bullet"/>
      <w:lvlText w:val="•"/>
      <w:lvlJc w:val="left"/>
      <w:pPr>
        <w:ind w:left="3645" w:hanging="430"/>
      </w:pPr>
      <w:rPr>
        <w:rFonts w:hint="default"/>
        <w:lang w:val="uk-UA" w:eastAsia="en-US" w:bidi="ar-SA"/>
      </w:rPr>
    </w:lvl>
    <w:lvl w:ilvl="5" w:tplc="6B68E376">
      <w:numFmt w:val="bullet"/>
      <w:lvlText w:val="•"/>
      <w:lvlJc w:val="left"/>
      <w:pPr>
        <w:ind w:left="4867" w:hanging="430"/>
      </w:pPr>
      <w:rPr>
        <w:rFonts w:hint="default"/>
        <w:lang w:val="uk-UA" w:eastAsia="en-US" w:bidi="ar-SA"/>
      </w:rPr>
    </w:lvl>
    <w:lvl w:ilvl="6" w:tplc="E01896F6">
      <w:numFmt w:val="bullet"/>
      <w:lvlText w:val="•"/>
      <w:lvlJc w:val="left"/>
      <w:pPr>
        <w:ind w:left="6090" w:hanging="430"/>
      </w:pPr>
      <w:rPr>
        <w:rFonts w:hint="default"/>
        <w:lang w:val="uk-UA" w:eastAsia="en-US" w:bidi="ar-SA"/>
      </w:rPr>
    </w:lvl>
    <w:lvl w:ilvl="7" w:tplc="CA0EF04A">
      <w:numFmt w:val="bullet"/>
      <w:lvlText w:val="•"/>
      <w:lvlJc w:val="left"/>
      <w:pPr>
        <w:ind w:left="7312" w:hanging="430"/>
      </w:pPr>
      <w:rPr>
        <w:rFonts w:hint="default"/>
        <w:lang w:val="uk-UA" w:eastAsia="en-US" w:bidi="ar-SA"/>
      </w:rPr>
    </w:lvl>
    <w:lvl w:ilvl="8" w:tplc="E16A5176">
      <w:numFmt w:val="bullet"/>
      <w:lvlText w:val="•"/>
      <w:lvlJc w:val="left"/>
      <w:pPr>
        <w:ind w:left="8535" w:hanging="43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3EDF"/>
    <w:rsid w:val="00811FA6"/>
    <w:rsid w:val="009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5B95"/>
  <w15:docId w15:val="{52FD70EF-78AF-4ABB-9735-94C4219D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970" w:hanging="43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zFc_K9EPvws" TargetMode="External"/><Relationship Id="rId18" Type="http://schemas.openxmlformats.org/officeDocument/2006/relationships/hyperlink" Target="https://www.youtube.com/watch?v=jTkY_T0WBN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otSm2jIR3M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zFc_K9EPvws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2024-10-06T15:19:00Z</dcterms:created>
  <dcterms:modified xsi:type="dcterms:W3CDTF">2024-10-06T15:28:00Z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