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.09.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Тема: </w:t>
      </w:r>
      <w:bookmarkStart w:id="0" w:name="_GoBack"/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bookmarkEnd w:id="0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Швидко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стати в шеренгу", "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більше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?", "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Стрибунці-горобчики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Чергування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Хід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уроку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Пригадайте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занять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фізкультурою</w:t>
      </w:r>
      <w:proofErr w:type="spellEnd"/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домашніх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умовах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Перед початком занять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пригадай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БЖД:</w:t>
      </w:r>
    </w:p>
    <w:p w:rsidR="00601A84" w:rsidRDefault="00C33B9C" w:rsidP="00F4691F">
      <w:pPr>
        <w:rPr>
          <w:color w:val="000000"/>
          <w:sz w:val="27"/>
          <w:szCs w:val="27"/>
        </w:rPr>
      </w:pPr>
      <w:hyperlink r:id="rId5" w:history="1">
        <w:r w:rsidRPr="00424DE4">
          <w:rPr>
            <w:rStyle w:val="ab"/>
            <w:sz w:val="27"/>
            <w:szCs w:val="27"/>
          </w:rPr>
          <w:t>https://www.youtube.com/watch?v=3auqI9qlu6k</w:t>
        </w:r>
      </w:hyperlink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звичайна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(20 с);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на носках, руки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вгору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(15 с);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на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п’ятах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руки за голову (15с);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«як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чапля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високо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піднімаючи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в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сторони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(15 с);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ходьба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звичайна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(10 с).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приставними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кроками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правим та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лівим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плечем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уперед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(20 с).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середньому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хв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C33B9C" w:rsidRDefault="00C33B9C" w:rsidP="00F4691F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47A7B20" wp14:editId="69D23092">
            <wp:simplePos x="0" y="0"/>
            <wp:positionH relativeFrom="column">
              <wp:posOffset>3592830</wp:posOffset>
            </wp:positionH>
            <wp:positionV relativeFrom="paragraph">
              <wp:posOffset>160655</wp:posOffset>
            </wp:positionV>
            <wp:extent cx="3329940" cy="1871980"/>
            <wp:effectExtent l="0" t="0" r="3810" b="0"/>
            <wp:wrapNone/>
            <wp:docPr id="2" name="Рисунок 2" descr="Організаційні вправи. Різновиди ходьб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рганізаційні вправи. Різновиди ходьб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5D969A61" wp14:editId="75AD65A2">
            <wp:extent cx="2765012" cy="2156460"/>
            <wp:effectExtent l="0" t="0" r="0" b="0"/>
            <wp:docPr id="1" name="Рисунок 1" descr="БІГ НА КОРОТКІ ДИСТАНЦІЇ, Техніка бігу на короткі дистанції - МЕТОДИКА  НАВЧАННЯ ПРЕДМЕТА «ФІЗИЧНА КУЛЬТУРА». ЛЕГКА АТЛЕТИКА - Підручники для 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ІГ НА КОРОТКІ ДИСТАНЦІЇ, Техніка бігу на короткі дистанції - МЕТОДИКА  НАВЧАННЯ ПРЕДМЕТА «ФІЗИЧНА КУЛЬТУРА». ЛЕГКА АТЛЕТИКА - Підручники для 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17" cy="216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601A84" w:rsidRDefault="00601A84" w:rsidP="00F4691F"/>
    <w:p w:rsidR="00601A84" w:rsidRDefault="00C33B9C" w:rsidP="00F4691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Комплекс </w:t>
      </w:r>
      <w:proofErr w:type="spellStart"/>
      <w:r>
        <w:rPr>
          <w:color w:val="000000"/>
          <w:sz w:val="27"/>
          <w:szCs w:val="27"/>
        </w:rPr>
        <w:t>вправ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ранкової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гімнастики</w:t>
      </w:r>
      <w:proofErr w:type="spellEnd"/>
      <w:r>
        <w:rPr>
          <w:color w:val="000000"/>
          <w:sz w:val="27"/>
          <w:szCs w:val="27"/>
        </w:rPr>
        <w:t>:</w:t>
      </w:r>
    </w:p>
    <w:p w:rsidR="00C33B9C" w:rsidRDefault="00C33B9C" w:rsidP="00F4691F">
      <w:pPr>
        <w:rPr>
          <w:color w:val="000000"/>
          <w:sz w:val="27"/>
          <w:szCs w:val="27"/>
        </w:rPr>
      </w:pPr>
      <w:hyperlink r:id="rId8" w:history="1">
        <w:r w:rsidRPr="00424DE4">
          <w:rPr>
            <w:rStyle w:val="ab"/>
            <w:sz w:val="27"/>
            <w:szCs w:val="27"/>
          </w:rPr>
          <w:t>https://youtu.be/MIpJlgWcbNM</w:t>
        </w:r>
      </w:hyperlink>
    </w:p>
    <w:p w:rsidR="00C33B9C" w:rsidRPr="003807CE" w:rsidRDefault="00C33B9C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Швидко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стати в шеренгу"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шикуються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одну шеренгу (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між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гравцями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стандартний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інтервал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Шеренга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хлопчиків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розташовується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правого флангу, шеренга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дівчаток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лівого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Між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шеренгами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хлопчиків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дівчаток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інтервал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1—3 м. За командою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Бігом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!“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розбігаються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навсібіч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 командою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Швидко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місцях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!“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мають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повернутися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Перемагає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команда, яка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вишикувалася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швидше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більше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?"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стрибають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обох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ногах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скакалкою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впродовж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10 с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протягом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певного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часу.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Перемагає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той,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цей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виконає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найбільше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стрибків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Стрибунці-горобчики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Частина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учнів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(5-6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осіб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—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горобчики-стрибунчики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 — стоять у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гніздечку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 (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намальованому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діаметром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 м),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решта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учнів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сидить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краю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Учитель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співає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Чом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сіренькі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горобчики</w:t>
      </w:r>
      <w:proofErr w:type="spellEnd"/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Зажурились,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засмутились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Сіренькі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!“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 на слова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 і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стрибають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обох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ногах. На слова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„Не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журіться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Потанцюйте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поскачіть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Сіренькі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!“ —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знову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стрибають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Після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завершення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другого куплету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переступають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межі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свого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гніздечка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і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рухаються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напрямку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учнів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перед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якими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вони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зупиняються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йдуть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гніздечка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“, а „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горобчики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сідають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місця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Танцювальна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руханка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33B9C" w:rsidRPr="00C33B9C" w:rsidRDefault="00C33B9C" w:rsidP="00C33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Спробуй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виконати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танцювальну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руханку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посиланням</w:t>
      </w:r>
      <w:proofErr w:type="spellEnd"/>
      <w:r w:rsidRPr="00C33B9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01A84" w:rsidRDefault="00C33B9C" w:rsidP="00F4691F">
      <w:pPr>
        <w:rPr>
          <w:color w:val="000000"/>
          <w:sz w:val="27"/>
          <w:szCs w:val="27"/>
        </w:rPr>
      </w:pPr>
      <w:hyperlink r:id="rId9" w:history="1">
        <w:r w:rsidRPr="00424DE4">
          <w:rPr>
            <w:rStyle w:val="ab"/>
            <w:sz w:val="27"/>
            <w:szCs w:val="27"/>
          </w:rPr>
          <w:t>https://www.youtube.com/watch?v=2p46HH4mOfo</w:t>
        </w:r>
      </w:hyperlink>
    </w:p>
    <w:p w:rsidR="00C33B9C" w:rsidRPr="00C33B9C" w:rsidRDefault="00C33B9C" w:rsidP="00F4691F">
      <w:pPr>
        <w:rPr>
          <w:color w:val="FF0000"/>
        </w:rPr>
      </w:pPr>
      <w:proofErr w:type="spellStart"/>
      <w:r w:rsidRPr="00C33B9C">
        <w:rPr>
          <w:color w:val="FF0000"/>
          <w:sz w:val="27"/>
          <w:szCs w:val="27"/>
        </w:rPr>
        <w:t>Бажаю</w:t>
      </w:r>
      <w:proofErr w:type="spellEnd"/>
      <w:r w:rsidRPr="00C33B9C">
        <w:rPr>
          <w:color w:val="FF0000"/>
          <w:sz w:val="27"/>
          <w:szCs w:val="27"/>
        </w:rPr>
        <w:t xml:space="preserve"> вам гарного настрою і </w:t>
      </w:r>
      <w:proofErr w:type="spellStart"/>
      <w:r w:rsidRPr="00C33B9C">
        <w:rPr>
          <w:color w:val="FF0000"/>
          <w:sz w:val="27"/>
          <w:szCs w:val="27"/>
        </w:rPr>
        <w:t>міцного</w:t>
      </w:r>
      <w:proofErr w:type="spellEnd"/>
      <w:r w:rsidRPr="00C33B9C">
        <w:rPr>
          <w:color w:val="FF0000"/>
          <w:sz w:val="27"/>
          <w:szCs w:val="27"/>
        </w:rPr>
        <w:t xml:space="preserve"> </w:t>
      </w:r>
      <w:proofErr w:type="spellStart"/>
      <w:r w:rsidRPr="00C33B9C">
        <w:rPr>
          <w:color w:val="FF0000"/>
          <w:sz w:val="27"/>
          <w:szCs w:val="27"/>
        </w:rPr>
        <w:t>здоров’я</w:t>
      </w:r>
      <w:proofErr w:type="spellEnd"/>
      <w:r w:rsidRPr="00C33B9C">
        <w:rPr>
          <w:color w:val="FF0000"/>
          <w:sz w:val="27"/>
          <w:szCs w:val="27"/>
        </w:rPr>
        <w:t>!</w:t>
      </w: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3B9C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C990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IpJlgWcbN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p46HH4mO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2024-04-17T15:42:00Z</cp:lastPrinted>
  <dcterms:created xsi:type="dcterms:W3CDTF">2024-06-23T05:25:00Z</dcterms:created>
  <dcterms:modified xsi:type="dcterms:W3CDTF">2024-06-23T05:25:00Z</dcterms:modified>
</cp:coreProperties>
</file>