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E9C5" w14:textId="28435B3B" w:rsidR="00094353" w:rsidRDefault="00320674" w:rsidP="00094353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094353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094353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094353">
        <w:rPr>
          <w:rFonts w:ascii="Times New Roman" w:hAnsi="Times New Roman"/>
          <w:b/>
          <w:sz w:val="28"/>
          <w:szCs w:val="28"/>
          <w:lang w:val="uk-UA"/>
        </w:rPr>
        <w:t xml:space="preserve">              Урок: ф</w:t>
      </w:r>
      <w:proofErr w:type="spellStart"/>
      <w:r w:rsidR="00550D17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550D17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094353"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094353">
        <w:rPr>
          <w:rFonts w:ascii="Times New Roman" w:hAnsi="Times New Roman"/>
          <w:b/>
          <w:sz w:val="28"/>
          <w:szCs w:val="28"/>
          <w:lang w:val="uk-UA"/>
        </w:rPr>
        <w:t>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55020B5E" w14:textId="38C1BFB8" w:rsidR="00550D17" w:rsidRPr="0037231E" w:rsidRDefault="00550D17" w:rsidP="00094353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094353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094353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A7AFECC" w14:textId="77777777" w:rsidR="00550D17" w:rsidRDefault="00550D17" w:rsidP="00094353">
      <w:pPr>
        <w:spacing w:after="120" w:line="240" w:lineRule="auto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320674" w:rsidRPr="0032067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«Брюс Лі». Організаційні вправи. Різновиди ходьби та бігу. ЗРВ на місці. «Міст». Метання. Розвиток сили. Естафета з обручами.</w:t>
      </w:r>
    </w:p>
    <w:p w14:paraId="6B8DB64B" w14:textId="77777777" w:rsidR="000F1F65" w:rsidRPr="00094353" w:rsidRDefault="000F1F65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Завдання уроку:</w:t>
      </w:r>
    </w:p>
    <w:p w14:paraId="36974173" w14:textId="77777777" w:rsidR="00320674" w:rsidRPr="00094353" w:rsidRDefault="00320674" w:rsidP="00094353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Закріпити техніку виконання «моста» із положення лежачи.</w:t>
      </w:r>
    </w:p>
    <w:p w14:paraId="63B6A953" w14:textId="77777777" w:rsidR="00320674" w:rsidRPr="00094353" w:rsidRDefault="00320674" w:rsidP="00094353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Закріпити техніку метання малого м’яча «з-за спини через плече». </w:t>
      </w:r>
    </w:p>
    <w:p w14:paraId="718AB91B" w14:textId="77777777" w:rsidR="00320674" w:rsidRPr="00094353" w:rsidRDefault="00320674" w:rsidP="00094353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Сприяти розвитку сили згинанням і розгинанням рук у положенні лежачи на спині, утримуючи обтяження до 1 кг.</w:t>
      </w:r>
    </w:p>
    <w:p w14:paraId="71EC267C" w14:textId="77777777" w:rsidR="00320674" w:rsidRPr="00094353" w:rsidRDefault="00320674" w:rsidP="00094353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Сприяти розвитку спритності естафетою з обручами.</w:t>
      </w:r>
    </w:p>
    <w:p w14:paraId="0B8D4F9F" w14:textId="3CCD451E" w:rsidR="00320674" w:rsidRPr="00094353" w:rsidRDefault="00320674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Інвентар:</w:t>
      </w: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proofErr w:type="spellStart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каремати</w:t>
      </w:r>
      <w:proofErr w:type="spellEnd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, мати, малі м’ячі, обручі.</w:t>
      </w:r>
    </w:p>
    <w:p w14:paraId="473441E1" w14:textId="77777777" w:rsidR="00320674" w:rsidRPr="00094353" w:rsidRDefault="00320674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Сюжет уроку </w:t>
      </w:r>
    </w:p>
    <w:p w14:paraId="3AD03AA4" w14:textId="77777777" w:rsidR="00320674" w:rsidRPr="00094353" w:rsidRDefault="00320674" w:rsidP="00094353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Розповідь про Брюса Лі — видатну людину з надзвичайними можливостями. Він був кіноактором. Дуже талановитий, буквально за 3 заняття опанував рухи техніки </w:t>
      </w:r>
      <w:proofErr w:type="spellStart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Тайцзицюань</w:t>
      </w:r>
      <w:proofErr w:type="spellEnd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, базове навчання якого зазвичай триває тижнями. Особливо добре йому вдавалися вправи з </w:t>
      </w:r>
      <w:proofErr w:type="spellStart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нунчаками</w:t>
      </w:r>
      <w:proofErr w:type="spellEnd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. Пізніше він також вивчив дзюдо, </w:t>
      </w:r>
      <w:proofErr w:type="spellStart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джиу-джитсу</w:t>
      </w:r>
      <w:proofErr w:type="spellEnd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і бокс. (</w:t>
      </w:r>
      <w:r w:rsidRPr="00094353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ЗРВ</w:t>
      </w: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) Він був настільки талановитим, що винайшов свою систему тренувань бойовими мистецтвами. Кожна вправа означала якусь тварину. (</w:t>
      </w:r>
      <w:r w:rsidRPr="00094353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акробатики та метання</w:t>
      </w: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) Основу його тренувань становили елементи гімнастики та акробатики, бо китайці використовували гімнастику з давніх-давен.</w:t>
      </w:r>
    </w:p>
    <w:p w14:paraId="6166809D" w14:textId="078D7042" w:rsidR="00320674" w:rsidRPr="00094353" w:rsidRDefault="00320674" w:rsidP="00094353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Він міг утримувати на витягнутій уперед руці гирю масою 34 кг протягом декількох секунд. Його удари були настільки швидкими, що часом їх не вдавалося зняти звичайною відеокамерою. Він міг підкидати в повітря зерна рису й ловити їх паличка- ми для їжі. Він міг пальцями пробити запечатану банку коли (у ті часи банки виготовляли зі сталі й були значно товстішими, ніж сучасні). Він міг віджиматися на двох пальцях однієї руки, а також підтягуватися, використовуючи тільки мізинець для обхвату перекладини. Він був дуже ввічливим у спілкуванні, шанобливо ставився до оточуючих, поважав старших. Беріть із нього приклад, навчайтеся та розвивайтеся.</w:t>
      </w:r>
    </w:p>
    <w:p w14:paraId="3460FB7A" w14:textId="77777777" w:rsidR="006659DB" w:rsidRPr="000F1F65" w:rsidRDefault="006659DB" w:rsidP="006659DB">
      <w:pPr>
        <w:spacing w:after="12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bookmarkEnd w:id="0"/>
    <w:bookmarkEnd w:id="1"/>
    <w:bookmarkEnd w:id="2"/>
    <w:p w14:paraId="079C3524" w14:textId="77777777"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14:paraId="0EAF53F0" w14:textId="77777777"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3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3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 xml:space="preserve">12—15 </w:t>
      </w:r>
      <w:proofErr w:type="spellStart"/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хв</w:t>
      </w:r>
      <w:proofErr w:type="spellEnd"/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7733D7F4" w14:textId="4AAC4C58"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1AF0AD92" w14:textId="25C80B9E" w:rsidR="00901D96" w:rsidRPr="0037231E" w:rsidRDefault="00094353" w:rsidP="00443F22">
      <w:pPr>
        <w:spacing w:after="12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</w:t>
      </w:r>
      <w:hyperlink r:id="rId7" w:history="1">
        <w:r w:rsidRPr="00B250D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1E3F6C51" w14:textId="77777777" w:rsidR="00550D17" w:rsidRPr="00901D96" w:rsidRDefault="00901D96" w:rsidP="00443F22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proofErr w:type="spellStart"/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>икування</w:t>
      </w:r>
      <w:proofErr w:type="spellEnd"/>
      <w:r w:rsidRPr="00901D96">
        <w:rPr>
          <w:b/>
          <w:sz w:val="28"/>
          <w:szCs w:val="28"/>
        </w:rPr>
        <w:t xml:space="preserve"> у шеренгу. </w:t>
      </w:r>
      <w:proofErr w:type="spellStart"/>
      <w:r w:rsidR="00550D17" w:rsidRPr="00901D96">
        <w:rPr>
          <w:b/>
          <w:sz w:val="28"/>
          <w:szCs w:val="28"/>
        </w:rPr>
        <w:t>Організаційні</w:t>
      </w:r>
      <w:proofErr w:type="spellEnd"/>
      <w:r w:rsidR="00550D17" w:rsidRPr="00901D96">
        <w:rPr>
          <w:b/>
          <w:sz w:val="28"/>
          <w:szCs w:val="28"/>
        </w:rPr>
        <w:t xml:space="preserve"> </w:t>
      </w:r>
      <w:proofErr w:type="spellStart"/>
      <w:r w:rsidR="00550D17" w:rsidRPr="00901D96">
        <w:rPr>
          <w:b/>
          <w:sz w:val="28"/>
          <w:szCs w:val="28"/>
        </w:rPr>
        <w:t>вправи</w:t>
      </w:r>
      <w:proofErr w:type="spellEnd"/>
      <w:r w:rsidR="00550D17" w:rsidRPr="00901D96">
        <w:rPr>
          <w:b/>
          <w:sz w:val="28"/>
          <w:szCs w:val="28"/>
        </w:rPr>
        <w:t>.</w:t>
      </w:r>
    </w:p>
    <w:p w14:paraId="37B91075" w14:textId="77777777" w:rsidR="00094353" w:rsidRDefault="00901D9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</w:t>
      </w:r>
      <w:proofErr w:type="spellEnd"/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ходьби</w:t>
      </w:r>
      <w:proofErr w:type="spellEnd"/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бігу</w:t>
      </w:r>
      <w:proofErr w:type="spellEnd"/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01D96">
        <w:t xml:space="preserve"> </w:t>
      </w:r>
    </w:p>
    <w:p w14:paraId="022B34B3" w14:textId="17FDE45F" w:rsidR="00550D17" w:rsidRPr="00901D96" w:rsidRDefault="00094353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</w:t>
      </w:r>
      <w:hyperlink r:id="rId8" w:history="1">
        <w:r w:rsidRPr="00B250D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4E915F43" w14:textId="77777777"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bookmark418"/>
      <w:bookmarkEnd w:id="4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14:paraId="3A007BF0" w14:textId="77777777"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bookmark419"/>
      <w:bookmarkEnd w:id="5"/>
      <w:r w:rsidRPr="00550D17">
        <w:rPr>
          <w:rFonts w:ascii="Times New Roman" w:hAnsi="Times New Roman" w:cs="Times New Roman"/>
          <w:sz w:val="28"/>
          <w:szCs w:val="28"/>
        </w:rPr>
        <w:t xml:space="preserve">ходьба на носках, руки </w:t>
      </w:r>
      <w:proofErr w:type="spellStart"/>
      <w:r w:rsidRPr="00550D17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50D17">
        <w:rPr>
          <w:rFonts w:ascii="Times New Roman" w:hAnsi="Times New Roman" w:cs="Times New Roman"/>
          <w:sz w:val="28"/>
          <w:szCs w:val="28"/>
        </w:rPr>
        <w:t xml:space="preserve"> (15 с);</w:t>
      </w:r>
    </w:p>
    <w:p w14:paraId="3F9F7490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20"/>
      <w:bookmarkEnd w:id="6"/>
      <w:r w:rsidRPr="00094353"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звичайна (10 с);</w:t>
      </w:r>
    </w:p>
    <w:p w14:paraId="63479200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bookmark421"/>
      <w:bookmarkEnd w:id="7"/>
      <w:r w:rsidRPr="00094353">
        <w:rPr>
          <w:rFonts w:ascii="Times New Roman" w:hAnsi="Times New Roman" w:cs="Times New Roman"/>
          <w:sz w:val="28"/>
          <w:szCs w:val="28"/>
          <w:lang w:val="uk-UA"/>
        </w:rPr>
        <w:t xml:space="preserve">ходьба на </w:t>
      </w:r>
      <w:proofErr w:type="spellStart"/>
      <w:r w:rsidRPr="00094353">
        <w:rPr>
          <w:rFonts w:ascii="Times New Roman" w:hAnsi="Times New Roman" w:cs="Times New Roman"/>
          <w:sz w:val="28"/>
          <w:szCs w:val="28"/>
          <w:lang w:val="uk-UA"/>
        </w:rPr>
        <w:t>п’ятах</w:t>
      </w:r>
      <w:proofErr w:type="spellEnd"/>
      <w:r w:rsidRPr="00094353">
        <w:rPr>
          <w:rFonts w:ascii="Times New Roman" w:hAnsi="Times New Roman" w:cs="Times New Roman"/>
          <w:sz w:val="28"/>
          <w:szCs w:val="28"/>
          <w:lang w:val="uk-UA"/>
        </w:rPr>
        <w:t>, руки за голову (15 с);</w:t>
      </w:r>
    </w:p>
    <w:p w14:paraId="4BB8F419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bookmark422"/>
      <w:bookmarkEnd w:id="8"/>
      <w:r w:rsidRPr="00094353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117944B7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23"/>
      <w:bookmarkEnd w:id="9"/>
      <w:r w:rsidRPr="00094353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744DEDF4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24"/>
      <w:bookmarkEnd w:id="10"/>
      <w:r w:rsidRPr="00094353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0943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CAEA2CC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5"/>
      <w:bookmarkEnd w:id="11"/>
      <w:r w:rsidRPr="00094353">
        <w:rPr>
          <w:rFonts w:ascii="Times New Roman" w:hAnsi="Times New Roman" w:cs="Times New Roman"/>
          <w:sz w:val="28"/>
          <w:szCs w:val="28"/>
          <w:lang w:val="uk-UA"/>
        </w:rPr>
        <w:t xml:space="preserve">ходьба </w:t>
      </w:r>
      <w:proofErr w:type="spellStart"/>
      <w:r w:rsidRPr="00094353">
        <w:rPr>
          <w:rFonts w:ascii="Times New Roman" w:hAnsi="Times New Roman" w:cs="Times New Roman"/>
          <w:sz w:val="28"/>
          <w:szCs w:val="28"/>
          <w:lang w:val="uk-UA"/>
        </w:rPr>
        <w:t>перекатним</w:t>
      </w:r>
      <w:proofErr w:type="spellEnd"/>
      <w:r w:rsidRPr="00094353">
        <w:rPr>
          <w:rFonts w:ascii="Times New Roman" w:hAnsi="Times New Roman" w:cs="Times New Roman"/>
          <w:sz w:val="28"/>
          <w:szCs w:val="28"/>
          <w:lang w:val="uk-UA"/>
        </w:rPr>
        <w:t xml:space="preserve"> кроком (15 с);</w:t>
      </w:r>
    </w:p>
    <w:p w14:paraId="02A86160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6"/>
      <w:bookmarkEnd w:id="12"/>
      <w:r w:rsidRPr="00094353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0943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AC5DB2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7"/>
      <w:bookmarkEnd w:id="13"/>
      <w:r w:rsidRPr="00094353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3F932386" w14:textId="77777777" w:rsidR="00550D17" w:rsidRPr="00094353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8"/>
      <w:bookmarkEnd w:id="14"/>
      <w:r w:rsidRPr="00094353">
        <w:rPr>
          <w:rFonts w:ascii="Times New Roman" w:hAnsi="Times New Roman" w:cs="Times New Roman"/>
          <w:sz w:val="28"/>
          <w:szCs w:val="28"/>
          <w:lang w:val="uk-UA"/>
        </w:rPr>
        <w:t>ходьба звичайна (15 с).</w:t>
      </w:r>
      <w:r w:rsidRPr="000943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C69C75" w14:textId="44827015" w:rsidR="00550D17" w:rsidRPr="00094353" w:rsidRDefault="00094353" w:rsidP="00443F22">
      <w:pPr>
        <w:pStyle w:val="30"/>
        <w:spacing w:after="120" w:line="24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</w:t>
      </w:r>
      <w:r w:rsidR="00550D17" w:rsidRPr="00094353">
        <w:rPr>
          <w:b/>
          <w:bCs/>
          <w:sz w:val="28"/>
          <w:szCs w:val="28"/>
          <w:lang w:val="uk-UA"/>
        </w:rPr>
        <w:t xml:space="preserve">ОМВ. </w:t>
      </w:r>
      <w:r w:rsidR="00550D17" w:rsidRPr="00094353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006CE0A4" w14:textId="77777777" w:rsidR="00550D17" w:rsidRPr="00094353" w:rsidRDefault="00901D96" w:rsidP="00443F22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094353"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094353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094353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6BF2A687" w14:textId="77777777" w:rsidR="00550D17" w:rsidRDefault="00901D9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  <w:hyperlink r:id="rId9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6EB76AA" w14:textId="77777777" w:rsidR="000F1F65" w:rsidRPr="000F1F65" w:rsidRDefault="000F1F65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4333F" w14:textId="77777777"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18—20 </w:t>
      </w:r>
      <w:proofErr w:type="spellStart"/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хв</w:t>
      </w:r>
      <w:proofErr w:type="spellEnd"/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14:paraId="479EC969" w14:textId="746FBC75" w:rsidR="007322FC" w:rsidRPr="00094353" w:rsidRDefault="00320674" w:rsidP="0009435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94353">
        <w:rPr>
          <w:color w:val="231F20"/>
          <w:lang w:val="uk-UA"/>
        </w:rPr>
        <w:drawing>
          <wp:anchor distT="0" distB="0" distL="114300" distR="114300" simplePos="0" relativeHeight="251657216" behindDoc="0" locked="0" layoutInCell="1" allowOverlap="1" wp14:anchorId="113D7201" wp14:editId="7D4B56CB">
            <wp:simplePos x="0" y="0"/>
            <wp:positionH relativeFrom="margin">
              <wp:posOffset>-104775</wp:posOffset>
            </wp:positionH>
            <wp:positionV relativeFrom="margin">
              <wp:posOffset>3809365</wp:posOffset>
            </wp:positionV>
            <wp:extent cx="2841625" cy="1371600"/>
            <wp:effectExtent l="19050" t="0" r="0" b="0"/>
            <wp:wrapSquare wrapText="bothSides"/>
            <wp:docPr id="3" name="Рисунок 1" descr="C:\Users\I\Pictures\Screenshots\Снимок экрана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5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446" t="47432" r="57654" b="3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22FC"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«Міст» із положення лежачи </w:t>
      </w:r>
      <w:hyperlink r:id="rId11" w:history="1">
        <w:r w:rsidR="007322FC" w:rsidRPr="00094353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https://www.youtube.com/watch?v=5UC6-gCpAK4</w:t>
        </w:r>
      </w:hyperlink>
      <w:r w:rsidR="007322FC"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</w:p>
    <w:p w14:paraId="31A18C99" w14:textId="77777777" w:rsidR="007322FC" w:rsidRPr="00094353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Після виконання вправи виконати 2—3 нахили тулуба вперед.</w:t>
      </w:r>
    </w:p>
    <w:p w14:paraId="1D9BA00D" w14:textId="77777777" w:rsidR="00320674" w:rsidRPr="00094353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23E1FB98" w14:textId="77777777"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2. </w:t>
      </w: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Метання малого м’яча </w:t>
      </w: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«з-за спини через плече», стоячи на одному, двох колінах</w:t>
      </w:r>
      <w:r w:rsidR="006659DB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hyperlink r:id="rId12" w:history="1">
        <w:r w:rsidR="006659DB" w:rsidRPr="006659D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https://www.youtube.com/watch?v=u-bnnK86UkA</w:t>
        </w:r>
      </w:hyperlink>
      <w:r w:rsidR="006659DB" w:rsidRPr="006659DB"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  <w:t xml:space="preserve"> </w:t>
      </w:r>
    </w:p>
    <w:p w14:paraId="2F7DB396" w14:textId="77777777"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31F2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4DA00F" wp14:editId="13023219">
            <wp:simplePos x="0" y="0"/>
            <wp:positionH relativeFrom="column">
              <wp:posOffset>1110252</wp:posOffset>
            </wp:positionH>
            <wp:positionV relativeFrom="paragraph">
              <wp:posOffset>17236</wp:posOffset>
            </wp:positionV>
            <wp:extent cx="3455958" cy="1854925"/>
            <wp:effectExtent l="19050" t="0" r="0" b="0"/>
            <wp:wrapNone/>
            <wp:docPr id="5" name="Рисунок 2" descr="C:\Users\I\Pictures\Screenshots\Снимок экрана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Screenshots\Снимок экрана (15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446" t="60798" r="59036" b="2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58" cy="185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5F5245" w14:textId="77777777"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57E3CD33" w14:textId="77777777"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5943F6D7" w14:textId="77777777"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1F6183BA" w14:textId="77777777"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7B074671" w14:textId="77777777"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61264F04" w14:textId="77777777" w:rsidR="00320674" w:rsidRPr="007322FC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14:paraId="15B230EF" w14:textId="77777777" w:rsidR="007322FC" w:rsidRPr="00094353" w:rsidRDefault="007322FC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i/>
          <w:iCs/>
          <w:color w:val="231F20"/>
          <w:sz w:val="28"/>
          <w:szCs w:val="28"/>
          <w:lang w:val="uk-UA"/>
        </w:rPr>
        <w:t>Техніка роботи рук.</w:t>
      </w: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М’яч тримати у правій руці (або лівій) на рівні голови, друга рука розташована довільно. Праву руку (ліву) з </w:t>
      </w:r>
      <w:proofErr w:type="spellStart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м’ячем</w:t>
      </w:r>
      <w:proofErr w:type="spellEnd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відвести униз — назад і в сторону, тулуб повернути та нахилити праворуч, ліву руку підняти угору — вперед. Потім швидко випрямитися і повернути тулуб ліворуч у напрямку метання. Одночасно рука швидко рухається над плечем уперед — угору, погляд спрямований прямо. Тулуб по інерції нахиляється трохи уперед.</w:t>
      </w:r>
    </w:p>
    <w:p w14:paraId="700C0A8D" w14:textId="77777777" w:rsidR="007322FC" w:rsidRPr="00094353" w:rsidRDefault="007322FC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lastRenderedPageBreak/>
        <w:t xml:space="preserve">3. Розвиток сили: </w:t>
      </w: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у положенні лежачи на спині згинання і розгинання рук, утримуючи обтяження до 1 кг</w:t>
      </w:r>
    </w:p>
    <w:p w14:paraId="18FDB93D" w14:textId="29D7D02D" w:rsidR="007322FC" w:rsidRPr="00094353" w:rsidRDefault="00094353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       </w:t>
      </w:r>
      <w:r w:rsidR="007322FC"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ОМВ.</w:t>
      </w:r>
      <w:r w:rsidR="007322FC"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Дівчата — 10—15 р., хлопці 20—25 р.</w:t>
      </w:r>
    </w:p>
    <w:p w14:paraId="58B80FEE" w14:textId="77777777" w:rsidR="007322FC" w:rsidRPr="00094353" w:rsidRDefault="007322FC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ІІІ. ЗАКЛЮЧНА ЧАСТИНА (</w:t>
      </w:r>
      <w:r w:rsidRPr="00094353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3—5 хв</w:t>
      </w: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) </w:t>
      </w:r>
    </w:p>
    <w:p w14:paraId="28481533" w14:textId="77777777" w:rsidR="00320674" w:rsidRPr="00094353" w:rsidRDefault="00320674" w:rsidP="00094353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Естафета з обручами</w:t>
      </w:r>
    </w:p>
    <w:p w14:paraId="7062030A" w14:textId="77777777" w:rsidR="00320674" w:rsidRPr="00094353" w:rsidRDefault="00320674" w:rsidP="0009435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Учні класу утворюють дві команди. Двоє учасників стоять на фініші з об- </w:t>
      </w:r>
      <w:proofErr w:type="spellStart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>ручами</w:t>
      </w:r>
      <w:proofErr w:type="spellEnd"/>
      <w:r w:rsidRPr="00094353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напроти кожної команди. Кожен учасник з команди біжить до обруча, пролазить крізь нього і повертається бігом, передаючи естафету наступному.</w:t>
      </w:r>
    </w:p>
    <w:p w14:paraId="0E23A9FC" w14:textId="77777777" w:rsidR="00094353" w:rsidRPr="00094353" w:rsidRDefault="00901D96" w:rsidP="00094353">
      <w:pPr>
        <w:pStyle w:val="aa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4353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320674" w:rsidRP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Черепаха </w:t>
      </w:r>
      <w:proofErr w:type="spellStart"/>
      <w:r w:rsidR="00320674" w:rsidRPr="00094353">
        <w:rPr>
          <w:rFonts w:ascii="Times New Roman" w:hAnsi="Times New Roman" w:cs="Times New Roman"/>
          <w:b/>
          <w:sz w:val="28"/>
          <w:szCs w:val="28"/>
          <w:lang w:val="uk-UA"/>
        </w:rPr>
        <w:t>Аха</w:t>
      </w:r>
      <w:proofErr w:type="spellEnd"/>
      <w:r w:rsidR="00320674" w:rsidRP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20674" w:rsidRPr="00094353">
        <w:rPr>
          <w:rFonts w:ascii="Times New Roman" w:hAnsi="Times New Roman" w:cs="Times New Roman"/>
          <w:b/>
          <w:sz w:val="28"/>
          <w:szCs w:val="28"/>
          <w:lang w:val="uk-UA"/>
        </w:rPr>
        <w:t>Аха</w:t>
      </w:r>
      <w:proofErr w:type="spellEnd"/>
      <w:r w:rsidR="00320674" w:rsidRP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7B1B9BB4" w14:textId="379E8119" w:rsidR="00901D96" w:rsidRPr="00094353" w:rsidRDefault="00094353" w:rsidP="00094353">
      <w:pPr>
        <w:pStyle w:val="aa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B250D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https://www.youtube.com/watch?v=m_ZN5XiAIbE</w:t>
        </w:r>
      </w:hyperlink>
      <w:r w:rsidR="00320674" w:rsidRP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D313901" w14:textId="77777777" w:rsidR="00901D96" w:rsidRPr="00094353" w:rsidRDefault="00901D96" w:rsidP="00094353">
      <w:pPr>
        <w:pStyle w:val="aa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1464DBDE" w14:textId="77777777" w:rsidR="00901D96" w:rsidRPr="00094353" w:rsidRDefault="00901D96" w:rsidP="00094353">
      <w:pPr>
        <w:pStyle w:val="aa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353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094353">
        <w:rPr>
          <w:b/>
          <w:lang w:val="uk-UA"/>
        </w:rPr>
        <w:t xml:space="preserve"> </w:t>
      </w:r>
      <w:r w:rsidRPr="0009435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7C539AE7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5648A9F8" wp14:editId="3CAD7479">
            <wp:simplePos x="0" y="0"/>
            <wp:positionH relativeFrom="column">
              <wp:posOffset>887730</wp:posOffset>
            </wp:positionH>
            <wp:positionV relativeFrom="paragraph">
              <wp:posOffset>8255</wp:posOffset>
            </wp:positionV>
            <wp:extent cx="4800600" cy="4806950"/>
            <wp:effectExtent l="19050" t="0" r="0" b="0"/>
            <wp:wrapNone/>
            <wp:docPr id="6" name="Рисунок 3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6A8628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47A97849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4B78547F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24E6D04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75B92D55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5C0D11E2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7C73FC9D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08AF1A5C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4092F0B2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028BC1F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15C5DAD7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62691AF5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753C1353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1CBE4DB1" w14:textId="77777777"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4BB74090" w14:textId="77777777" w:rsidR="00320674" w:rsidRPr="00320674" w:rsidRDefault="00320674" w:rsidP="00094353">
      <w:pPr>
        <w:pStyle w:val="aa"/>
        <w:spacing w:after="120" w:line="240" w:lineRule="auto"/>
        <w:ind w:left="0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320674"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Спорт – це сила, що дає всім дітям крила!</w:t>
      </w:r>
    </w:p>
    <w:p w14:paraId="5034B62B" w14:textId="77777777" w:rsidR="00443F22" w:rsidRPr="00901D96" w:rsidRDefault="00443F22" w:rsidP="00094353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EB80" w14:textId="77777777" w:rsidR="00CF0AA7" w:rsidRDefault="00CF0AA7" w:rsidP="00907C6E">
      <w:pPr>
        <w:spacing w:after="0" w:line="240" w:lineRule="auto"/>
      </w:pPr>
      <w:r>
        <w:separator/>
      </w:r>
    </w:p>
  </w:endnote>
  <w:endnote w:type="continuationSeparator" w:id="0">
    <w:p w14:paraId="2004A4AA" w14:textId="77777777" w:rsidR="00CF0AA7" w:rsidRDefault="00CF0AA7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A0EC" w14:textId="77777777" w:rsidR="00CF0AA7" w:rsidRDefault="00CF0AA7" w:rsidP="00907C6E">
      <w:pPr>
        <w:spacing w:after="0" w:line="240" w:lineRule="auto"/>
      </w:pPr>
      <w:r>
        <w:separator/>
      </w:r>
    </w:p>
  </w:footnote>
  <w:footnote w:type="continuationSeparator" w:id="0">
    <w:p w14:paraId="423832C8" w14:textId="77777777" w:rsidR="00CF0AA7" w:rsidRDefault="00CF0AA7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06BBA"/>
    <w:multiLevelType w:val="hybridMultilevel"/>
    <w:tmpl w:val="1F485D10"/>
    <w:lvl w:ilvl="0" w:tplc="041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0C6346"/>
    <w:multiLevelType w:val="hybridMultilevel"/>
    <w:tmpl w:val="6C4E467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D73F0"/>
    <w:multiLevelType w:val="hybridMultilevel"/>
    <w:tmpl w:val="5BF4F66A"/>
    <w:lvl w:ilvl="0" w:tplc="27B6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E8331C"/>
    <w:multiLevelType w:val="hybridMultilevel"/>
    <w:tmpl w:val="1CE00490"/>
    <w:lvl w:ilvl="0" w:tplc="E8443E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CA4841"/>
    <w:multiLevelType w:val="hybridMultilevel"/>
    <w:tmpl w:val="9CD8B87C"/>
    <w:lvl w:ilvl="0" w:tplc="973C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F2B59"/>
    <w:multiLevelType w:val="hybridMultilevel"/>
    <w:tmpl w:val="DEF28676"/>
    <w:lvl w:ilvl="0" w:tplc="B02283DC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7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D9C278B"/>
    <w:multiLevelType w:val="hybridMultilevel"/>
    <w:tmpl w:val="54EC52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4"/>
  </w:num>
  <w:num w:numId="5">
    <w:abstractNumId w:val="17"/>
  </w:num>
  <w:num w:numId="6">
    <w:abstractNumId w:val="6"/>
  </w:num>
  <w:num w:numId="7">
    <w:abstractNumId w:val="10"/>
  </w:num>
  <w:num w:numId="8">
    <w:abstractNumId w:val="21"/>
  </w:num>
  <w:num w:numId="9">
    <w:abstractNumId w:val="19"/>
  </w:num>
  <w:num w:numId="10">
    <w:abstractNumId w:val="20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23"/>
  </w:num>
  <w:num w:numId="16">
    <w:abstractNumId w:val="15"/>
  </w:num>
  <w:num w:numId="17">
    <w:abstractNumId w:val="25"/>
  </w:num>
  <w:num w:numId="18">
    <w:abstractNumId w:val="5"/>
  </w:num>
  <w:num w:numId="19">
    <w:abstractNumId w:val="22"/>
  </w:num>
  <w:num w:numId="20">
    <w:abstractNumId w:val="8"/>
  </w:num>
  <w:num w:numId="21">
    <w:abstractNumId w:val="12"/>
  </w:num>
  <w:num w:numId="22">
    <w:abstractNumId w:val="3"/>
  </w:num>
  <w:num w:numId="23">
    <w:abstractNumId w:val="9"/>
  </w:num>
  <w:num w:numId="24">
    <w:abstractNumId w:val="14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94353"/>
    <w:rsid w:val="00097867"/>
    <w:rsid w:val="000F1F65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E0EAB"/>
    <w:rsid w:val="0030445A"/>
    <w:rsid w:val="00314EAF"/>
    <w:rsid w:val="00320674"/>
    <w:rsid w:val="003314B5"/>
    <w:rsid w:val="00347D3C"/>
    <w:rsid w:val="00367B9D"/>
    <w:rsid w:val="0039529E"/>
    <w:rsid w:val="003A0D00"/>
    <w:rsid w:val="003A4220"/>
    <w:rsid w:val="00443F22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42FFD"/>
    <w:rsid w:val="006659DB"/>
    <w:rsid w:val="006C441E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31A40"/>
    <w:rsid w:val="00A74CEE"/>
    <w:rsid w:val="00A76D78"/>
    <w:rsid w:val="00AB1BB2"/>
    <w:rsid w:val="00AF5EE6"/>
    <w:rsid w:val="00B22990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CF0AA7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1622"/>
  <w15:docId w15:val="{7E56E8D0-59A8-41B6-A940-1CFE9DA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Unresolved Mention"/>
    <w:basedOn w:val="a0"/>
    <w:uiPriority w:val="99"/>
    <w:semiHidden/>
    <w:unhideWhenUsed/>
    <w:rsid w:val="0009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hyperlink" Target="https://www.youtube.com/watch?v=m_ZN5XiAI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u-bnnK86U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UC6-gCpAK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PkREau0oE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4387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13</cp:revision>
  <dcterms:created xsi:type="dcterms:W3CDTF">2024-01-19T23:39:00Z</dcterms:created>
  <dcterms:modified xsi:type="dcterms:W3CDTF">2025-03-02T09:02:00Z</dcterms:modified>
</cp:coreProperties>
</file>