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29.11.2024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ЯДС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u w:val="single"/>
          <w:rtl w:val="0"/>
        </w:rPr>
        <w:t xml:space="preserve">Діагностувальна робота з теми «Культурна спадщина та багатства України».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узагальнити, систематизувати знання учнів з вивченого розділу, створити цілісну картину про культурну спадщину та багатства України. Розвивати у школярів інтерес до знань, до вивчення природознавства, спостережливість, кмітливість, уміння працювати групами. Виховувати любов до рідного краю, почуття дружби, взаємовиручки, а також формувати почуття відповідальності за збереження довкілля, природних багатств України.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Мотивація навчальної діяльності.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     - Сьогодні ми з вами перевіримо, як ви засвоїли вивчену тему.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Виконання діагностувальної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1)  Пояснення щодо виконання роботи.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Діагностувальну роботу записуєте на двох аркушах. На першій сторінці (посередині) вказати своє прізвище та ім’я. Роботу розпочинаємо за зразком.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 Двадцять дев’яте  листопада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1-4.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Прочитай питання. Вибери правильну відповідь із запропонованих.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1.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Патріотизм – це …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а) вміння вчитися;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б) любов до своєї Батьківщини, готовність захищати її;         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в) сміливість, хоробрість, відповідальність.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Скам’янілі рештки  рослин і тварин, залишки житла, знаряддя праці людей – це  …  джерела історії.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а) писемні джерела;                          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б) речові джерела;                                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в) усні джерела.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Об’єкти культурної спадщини України – це ….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а) заводи і фабрики;                             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б) пам'ятки природи України; 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в) картини, пам'ятники, книги, архітектурні споруди.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Археологами  називають  учених, що вивчають 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а) цікаві історії;                                         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минулі події та факти;    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займаються пошуками та вивченням знайдених під час розкопок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предметів, виготовлених давніми людьми.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Доповни речення.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Видатні культурні та природні цінності, що становлять надбання усього людства – це __________________________________________________ .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Усі об’єкти живої і неживої природи, що оточують людину, та використовуються в господарській діяльності для задоволення її потреб, називають _________________________________________________.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Джерела енергії, які постійно поновлюються у природі називають ___________________, а джерела енергії, які неможливо відтворити, називають ______________________________ .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У великі річки впадають менші – це ____________________________ 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6.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Розподіли джерела енергії за групами.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Вітер, природний газ, нафта, кам’яне вугілля, рухома вода, буре вугілля, торф, сонце.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41.0" w:type="dxa"/>
        <w:jc w:val="left"/>
        <w:tblInd w:w="971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0"/>
        <w:gridCol w:w="3921"/>
        <w:tblGridChange w:id="0">
          <w:tblGrid>
            <w:gridCol w:w="3920"/>
            <w:gridCol w:w="39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Відновлювальні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Невідновлювальні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3235739</wp:posOffset>
            </wp:positionH>
            <wp:positionV relativeFrom="paragraph">
              <wp:posOffset>187656</wp:posOffset>
            </wp:positionV>
            <wp:extent cx="2810510" cy="14509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450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Завдання 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Підпиши будову річки.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 розгорнуту відповідь на запитання.</w:t>
      </w:r>
    </w:p>
    <w:p w:rsidR="00000000" w:rsidDel="00000000" w:rsidP="00000000" w:rsidRDefault="00000000" w:rsidRPr="00000000" w14:paraId="00000057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rtl w:val="0"/>
        </w:rPr>
        <w:t xml:space="preserve">Якої допомоги потребують водні ресурси України? Запропонуй заходи щодо охорони річок і озер, запиши їх.</w:t>
      </w:r>
    </w:p>
    <w:p w:rsidR="00000000" w:rsidDel="00000000" w:rsidP="00000000" w:rsidRDefault="00000000" w:rsidRPr="00000000" w14:paraId="00000058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9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САМООЦІНЮВАННЯ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ОЦІНКА ВЧИТЕЛЯ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П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             Д               В                                                                                П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С             Д               В           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Підсумок.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Виконати перевірну роботу та надіслати на перевірку до 02.12.2024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БАЖАЮ УСПІХІВ У ВИКОНАННІ РОБОТИ!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Роботи надсилайте на Human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або на</w:t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ел. пошту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