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B736" w14:textId="168B922B" w:rsidR="00D82D70" w:rsidRDefault="00D82D70" w:rsidP="00D82D70">
      <w:pPr>
        <w:spacing w:line="240" w:lineRule="auto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1</w:t>
      </w:r>
      <w:r w:rsidR="00B2580E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6</w:t>
      </w: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.04.                  5-Б  </w:t>
      </w:r>
      <w:r w:rsidR="00B2580E"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укр.мова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В.Е.</w:t>
      </w:r>
    </w:p>
    <w:p w14:paraId="2DA949EA" w14:textId="77777777" w:rsidR="00D82D70" w:rsidRDefault="00D82D70" w:rsidP="00D82D70">
      <w:pPr>
        <w:spacing w:line="240" w:lineRule="auto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Жанри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мовлення</w:t>
      </w:r>
      <w:proofErr w:type="spellEnd"/>
    </w:p>
    <w:p w14:paraId="528571CB" w14:textId="77777777" w:rsidR="00D82D70" w:rsidRDefault="00D82D70" w:rsidP="00D82D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</w:p>
    <w:tbl>
      <w:tblPr>
        <w:tblW w:w="5000" w:type="pct"/>
        <w:tblCellSpacing w:w="0" w:type="dxa"/>
        <w:tblBorders>
          <w:bottom w:val="dotted" w:sz="6" w:space="0" w:color="BBBBBB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89"/>
      </w:tblGrid>
      <w:tr w:rsidR="00D82D70" w14:paraId="26F11E89" w14:textId="77777777" w:rsidTr="009D65B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6B6624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Мета: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повторити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відомості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про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ознайомити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особливостями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побудови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плану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удосконалювати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визначати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тему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думку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розвивати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мовленнєво-комунікативні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сприймати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на слух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незнайоме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і з одного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прослуховування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розуміти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тексту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14:paraId="073A546A" w14:textId="77777777" w:rsidR="00D82D70" w:rsidRDefault="00D82D70" w:rsidP="009D65B4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ХІД УРОКУ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Організаційний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момент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br/>
              <w:t xml:space="preserve">ІІ.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Актуалізація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опорних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Проведення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бесіди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запитаннями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знаєте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висловлювань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Назвіть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властиві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тексту?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63C5181C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7D1C9845" wp14:editId="4D0A8E38">
                  <wp:extent cx="5908675" cy="4009390"/>
                  <wp:effectExtent l="0" t="0" r="0" b="0"/>
                  <wp:docPr id="1" name="Рисунок 1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8675" cy="400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3ACD74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ІІІ.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Опрацювання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</w:p>
          <w:p w14:paraId="39E8A878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Розподільний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диктант</w:t>
            </w:r>
          </w:p>
          <w:p w14:paraId="2D93C874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Розподілити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функціональніми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стилями,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реалізуються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:</w:t>
            </w:r>
          </w:p>
          <w:p w14:paraId="197DE136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1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14:paraId="0D358AA5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2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14:paraId="5A148DFE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3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 </w:t>
            </w:r>
          </w:p>
          <w:p w14:paraId="61983000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4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26764AF7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комедія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доручення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план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закон,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відгук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стаття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анотація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повість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замітка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інструкція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протокол,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вірш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лекція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заява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роман,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автобіографія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, новела.</w:t>
            </w:r>
          </w:p>
          <w:p w14:paraId="2326ACD7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14:paraId="1DC1760B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14:paraId="21DA57D8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red"/>
                <w:lang w:val="ru-RU"/>
              </w:rPr>
              <w:t>Дослідження-відновлення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поданими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визначеннями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вказати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14:paraId="5068B6C2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Невелика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стаття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журналі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збірнику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14:paraId="5C3820A5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Інформація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про будь-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масовий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14:paraId="7049308E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3. Невеликий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виступ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невелика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-популярному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якусь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тему. </w:t>
            </w:r>
          </w:p>
          <w:p w14:paraId="42D8B6E4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Невеликий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прозовий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сюжет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заснований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епізоді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життя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одного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персонажа. </w:t>
            </w:r>
          </w:p>
          <w:p w14:paraId="0EED13AF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5. Документ,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встановлює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точний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перелік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намічених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робіт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заходів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повинні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виконані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послідовність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3818E5A9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Довідка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план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2E2F4A01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Оформлення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систематизованих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знань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про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Заповнити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кросворд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записавши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клітинки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14:paraId="6736D862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По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горизонталі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відновити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слово,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означає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діяльність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3E182781" w14:textId="77777777" w:rsidR="00D82D70" w:rsidRPr="00FB133A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реквізити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дата, час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заходу,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2. Текст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як правило,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формі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таблиці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? 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характеризується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стислістю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ставиться проблема,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нерідко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міститься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звернення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читача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заклик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дуже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близький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новели.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ведеться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основному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оповідача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5.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здебільшого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науково-популярний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науково-навчальний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мета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показати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розуміння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теоретичного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28FEDDA0" wp14:editId="54891073">
                  <wp:extent cx="2971800" cy="4765675"/>
                  <wp:effectExtent l="0" t="0" r="0" b="0"/>
                  <wp:docPr id="2" name="Рисунок 2" descr="http://notatka.at.ua/_pu/28/s55618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notatka.at.ua/_pu/28/s55618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476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Робота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теоретичним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задля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зіставлення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нових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із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>базовими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Розглянути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Дослідити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особливості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побудови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3FB05C07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 xml:space="preserve">(записати в зошит, вивчити) </w:t>
            </w:r>
          </w:p>
          <w:p w14:paraId="6BC73C0D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2948F700" wp14:editId="6F389210">
                  <wp:extent cx="5547995" cy="2743200"/>
                  <wp:effectExtent l="0" t="0" r="0" b="0"/>
                  <wp:docPr id="3" name="Рисунок 3" descr="http://notatka.at.ua/_pu/28/s862936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notatka.at.ua/_pu/28/s862936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799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7B1D0" w14:textId="77777777" w:rsidR="00D82D70" w:rsidRDefault="00D82D70" w:rsidP="009D65B4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І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вчителем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незнайомого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сприймання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учнями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204D5267" w14:textId="77777777" w:rsidR="00D82D70" w:rsidRDefault="00D82D70" w:rsidP="009D65B4">
            <w:pPr>
              <w:spacing w:before="180" w:after="180" w:line="36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highlight w:val="cyan"/>
                <w:lang w:val="ru-RU"/>
              </w:rPr>
              <w:t>Я — ТРУДНА ДИТИНА</w:t>
            </w:r>
          </w:p>
          <w:p w14:paraId="515F0B17" w14:textId="77777777" w:rsidR="00D82D70" w:rsidRDefault="00D82D70" w:rsidP="009D65B4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Слухняним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неважко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пустувати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присутності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тата;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гукне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: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Левчику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пора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!»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одразу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ж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бігти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як шкода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розлучатися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друзями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;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свистати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нишпорити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татових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шухлядах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взагалі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очах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дорослих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того,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люблять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А от добре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вчитись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важче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треба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сидіти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над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 xml:space="preserve">книжками,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переписувати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повторювати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запам’ятовувати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А я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сяду за книжку,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почну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читати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вдумуватись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самі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стриб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робиться?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А там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завжди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цікавого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Он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дворі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ганяють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трьох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колесах, ту,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нею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возять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усякий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крам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складу в магазин.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Спершу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наїжджають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тачкою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одного.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Потім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спрямували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ворота, і вона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торохнулась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так,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відлетіло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покотилося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весело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регочучи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розбіглися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залишивши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напризволяще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нахиляю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голову до книжки.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зосередився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трохи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Тепер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уже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надутою камерою до моря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зупиняються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Серед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них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Ілько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Груди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розхристані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червона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розпатлана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одна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холоша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закочена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закладає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два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пальці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рот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пронизливо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свище.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наш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умовний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знак.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вивчив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Каменярів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»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Івана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Франка.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довчу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ввечері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сном.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Загортаю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просити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пустила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гуляти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Голос у мене тихий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кволий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уроки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?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питає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добре знаю,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перевіряти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вона не буде.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цілком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>задовольняє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моя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Ну, тут уже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привілля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 Ми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купаємось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забувши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все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аж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стемніє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повертаюсь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дуже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стомлений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швидко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ковтаю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шматок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ковбаси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лежить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 холодильнику, одним духом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випиваю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склянку молока і лягаю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Квартира у нас велика.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Власне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це й не квартира, 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будинок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околиці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міста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багатьма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У тата 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домашній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кабінет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своя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мене — своя. 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випадок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приїде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А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нікого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вони стоять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порожні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розгортаю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берусь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вірша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 до мною...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Рядки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мерехтять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моїми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очима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розпливаються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гойдаються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хвилі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набігають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відкочуються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 ...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справді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непомітно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для себе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засинаю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Наступного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дня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двійка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(Д. Ткач, 400 сл.)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46394ABF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14:paraId="1EF54F9D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14:paraId="43FC05CA" w14:textId="77777777" w:rsidR="00D82D70" w:rsidRDefault="00D82D70" w:rsidP="009D65B4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Виконання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завдань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тестового характеру</w:t>
            </w:r>
          </w:p>
          <w:p w14:paraId="3676E25C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14:paraId="09D6C44F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належить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роман;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0F35B8DC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Указати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тип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1B017F34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опису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2379B8F9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будову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</w:p>
          <w:p w14:paraId="0FB9DC16" w14:textId="77777777" w:rsidR="00D82D70" w:rsidRPr="00B2580E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</w:t>
            </w:r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Загальне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враження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обґрунтування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висловленої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оцінки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</w:t>
            </w:r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де</w:t>
            </w:r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</w:t>
            </w:r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ким</w:t>
            </w:r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вступ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кінцівка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</w:t>
            </w:r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</w:t>
            </w:r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’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розвиток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дії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кульмінація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’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683CF13C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B2580E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відображає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заголовок?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04FF8250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Тему тексту;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думку тексту.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5936DFAC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йдеться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292FB48F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автора;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друга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262E9B15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6.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Розташувати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плану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логіки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викладу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думок.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650032E4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хати.                             6 Тут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привілля!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 Добре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важче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!                       7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дивний сон...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Наступного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дня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двійка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                   8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неважко.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4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вікном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багато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цікавого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              9 Наша квартира.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Умовний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знак.                     10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Повернення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додому.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53AD52DB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7.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хлопець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3B508954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Каменярі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Івана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Франка;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тринадцятий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минало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» Тараса Шевченка;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«Вставай,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Україно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вставай»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Дмитра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Павличка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Г «Сон» Тараса Шевченка.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1BB13954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8. Як звали друга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78F10EDF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Сашко;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Ілько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В Микола;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Г Павло.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52D48C87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9.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п’ять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запитань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текстом.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3F1FF946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10.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пам’ятку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треба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?».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48AAD14A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Узагальнення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зробленого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уроці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</w:p>
          <w:p w14:paraId="5C2BDC12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Домашнє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завдання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14:paraId="19A696BA" w14:textId="77777777"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зошит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письмово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зразок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місцевої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</w:tc>
      </w:tr>
    </w:tbl>
    <w:p w14:paraId="0B2D33C2" w14:textId="77777777" w:rsidR="00D82D70" w:rsidRDefault="00D82D70" w:rsidP="00D82D70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lastRenderedPageBreak/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14:paraId="60273F9D" w14:textId="77777777" w:rsidR="00D82D70" w:rsidRDefault="00D82D70" w:rsidP="00D82D7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14:paraId="5CC05555" w14:textId="77777777" w:rsidR="00D82D70" w:rsidRDefault="00D82D70" w:rsidP="00D82D70">
      <w:pPr>
        <w:rPr>
          <w:lang w:val="ru-RU"/>
        </w:rPr>
      </w:pPr>
    </w:p>
    <w:p w14:paraId="59967BEA" w14:textId="77777777" w:rsidR="001B6D90" w:rsidRPr="00D82D70" w:rsidRDefault="001B6D90">
      <w:pPr>
        <w:rPr>
          <w:lang w:val="ru-RU"/>
        </w:rPr>
      </w:pPr>
    </w:p>
    <w:sectPr w:rsidR="001B6D90" w:rsidRPr="00D82D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D70"/>
    <w:rsid w:val="001B6D90"/>
    <w:rsid w:val="00B2580E"/>
    <w:rsid w:val="00D8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D6CE"/>
  <w15:chartTrackingRefBased/>
  <w15:docId w15:val="{3FAD42AA-EF06-4BF7-ADCA-7ED09C43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D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2D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4703</Words>
  <Characters>2682</Characters>
  <Application>Microsoft Office Word</Application>
  <DocSecurity>0</DocSecurity>
  <Lines>22</Lines>
  <Paragraphs>14</Paragraphs>
  <ScaleCrop>false</ScaleCrop>
  <Company>HP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Лера</cp:lastModifiedBy>
  <cp:revision>2</cp:revision>
  <dcterms:created xsi:type="dcterms:W3CDTF">2024-04-01T17:32:00Z</dcterms:created>
  <dcterms:modified xsi:type="dcterms:W3CDTF">2025-04-07T18:42:00Z</dcterms:modified>
</cp:coreProperties>
</file>