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</w:t>
      </w:r>
      <w:r>
        <w:rPr>
          <w:rFonts w:hint="default" w:eastAsia="Calibri" w:cs="Times New Roman"/>
          <w:lang w:val="uk-UA"/>
        </w:rPr>
        <w:t>9</w:t>
      </w:r>
      <w:r>
        <w:rPr>
          <w:rFonts w:hint="default" w:eastAsia="Calibri" w:cs="Times New Roman"/>
          <w:lang w:val="en-US"/>
        </w:rPr>
        <w:t>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 xml:space="preserve">5 </w:t>
      </w:r>
      <w:r>
        <w:rPr>
          <w:rFonts w:hint="default" w:eastAsia="Calibri" w:cs="Times New Roman"/>
          <w:lang w:val="en-US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en-US"/>
        </w:rPr>
        <w:t>6-</w:t>
      </w:r>
      <w:r>
        <w:rPr>
          <w:rFonts w:hint="default" w:eastAsia="Calibri" w:cs="Times New Roman"/>
          <w:lang w:val="uk-UA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Контроль говоріння.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узагальнити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лексичний та граматичний матеріал</w:t>
      </w:r>
      <w:r>
        <w:rPr>
          <w:rFonts w:hint="default" w:eastAsia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hint="default" w:eastAsia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перевірити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 xml:space="preserve">Watch and listen the video </w:t>
      </w:r>
      <w:r>
        <w:rPr>
          <w:rFonts w:hint="default"/>
          <w:b/>
          <w:bCs/>
          <w:i w:val="0"/>
          <w:iCs w:val="0"/>
          <w:highlight w:val="none"/>
          <w:lang w:val="uk-UA"/>
        </w:rPr>
        <w:t>“6 Problems with our School System”:</w:t>
      </w:r>
    </w:p>
    <w:p>
      <w:pPr>
        <w:spacing w:line="276" w:lineRule="auto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begin"/>
      </w:r>
      <w:r>
        <w:rPr>
          <w:rFonts w:hint="default"/>
          <w:b/>
          <w:bCs/>
          <w:i w:val="0"/>
          <w:iCs w:val="0"/>
          <w:highlight w:val="none"/>
          <w:lang w:val="uk-UA"/>
        </w:rPr>
        <w:instrText xml:space="preserve"> HYPERLINK "https://www.youtube.com/watch?v=okpg-lVWLbE" </w:instrTex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separate"/>
      </w:r>
      <w:r>
        <w:rPr>
          <w:rStyle w:val="5"/>
          <w:rFonts w:hint="default"/>
          <w:b/>
          <w:bCs/>
          <w:i w:val="0"/>
          <w:iCs w:val="0"/>
          <w:highlight w:val="none"/>
          <w:lang w:val="uk-UA"/>
        </w:rPr>
        <w:t>https://www.youtube.com/watch?v=okpg-lVWLbE</w: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Speaking/ Grammar</w:t>
      </w: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Розглянемо граматично правильні відповіді на питання:</w:t>
      </w: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drawing>
          <wp:inline distT="0" distB="0" distL="114300" distR="114300">
            <wp:extent cx="5937885" cy="2769235"/>
            <wp:effectExtent l="0" t="0" r="5715" b="24765"/>
            <wp:docPr id="2" name="Picture 2" descr="61aa825ac8a47134f054ae1152685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1aa825ac8a47134f054ae1152685c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Розглянемо послідовність слів у речені:</w:t>
      </w:r>
    </w:p>
    <w:p>
      <w:pPr>
        <w:numPr>
          <w:ilvl w:val="0"/>
          <w:numId w:val="0"/>
        </w:numPr>
        <w:spacing w:line="276" w:lineRule="auto"/>
        <w:ind w:leftChars="0"/>
        <w:jc w:val="center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drawing>
          <wp:inline distT="0" distB="0" distL="114300" distR="114300">
            <wp:extent cx="3815080" cy="3401695"/>
            <wp:effectExtent l="0" t="0" r="20320" b="1905"/>
            <wp:docPr id="1" name="Picture 1" descr="Знімок екрана 2024-12-04 о 22.2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2-04 о 22.29.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ind w:leftChars="0"/>
        <w:jc w:val="center"/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Test</w:t>
      </w:r>
    </w:p>
    <w:p>
      <w:pPr>
        <w:pStyle w:val="9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"https://naurok.com.ua/test/join?gamecode=7235142"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5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https://naurok.com.ua/test/join?gamecode=7235142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p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A535A"/>
    <w:multiLevelType w:val="singleLevel"/>
    <w:tmpl w:val="FF7A53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FBF601D"/>
    <w:rsid w:val="2F9E633C"/>
    <w:rsid w:val="2FFB92C2"/>
    <w:rsid w:val="35BEE792"/>
    <w:rsid w:val="3AAB7A5C"/>
    <w:rsid w:val="3B8D8364"/>
    <w:rsid w:val="3E5949C9"/>
    <w:rsid w:val="3EFF066A"/>
    <w:rsid w:val="56FD9174"/>
    <w:rsid w:val="57FD960D"/>
    <w:rsid w:val="6BFDD31E"/>
    <w:rsid w:val="6FEF03E7"/>
    <w:rsid w:val="72EDEA70"/>
    <w:rsid w:val="73FF06A9"/>
    <w:rsid w:val="775F1715"/>
    <w:rsid w:val="77BF5DE5"/>
    <w:rsid w:val="7DA16D9F"/>
    <w:rsid w:val="7E6DA240"/>
    <w:rsid w:val="7EFDDBD8"/>
    <w:rsid w:val="7F797884"/>
    <w:rsid w:val="99793CB5"/>
    <w:rsid w:val="A2BFCD65"/>
    <w:rsid w:val="AF7F7589"/>
    <w:rsid w:val="AF7FA7D9"/>
    <w:rsid w:val="AFB56816"/>
    <w:rsid w:val="BA9F3450"/>
    <w:rsid w:val="BB7C8767"/>
    <w:rsid w:val="BFFFBF27"/>
    <w:rsid w:val="D4AFB697"/>
    <w:rsid w:val="D53F5330"/>
    <w:rsid w:val="D7A710D8"/>
    <w:rsid w:val="D7FC5295"/>
    <w:rsid w:val="DBBF5823"/>
    <w:rsid w:val="DBFD71B2"/>
    <w:rsid w:val="DEFD45DC"/>
    <w:rsid w:val="DFD9D236"/>
    <w:rsid w:val="DFEF5716"/>
    <w:rsid w:val="E7E6390A"/>
    <w:rsid w:val="E7F86D7C"/>
    <w:rsid w:val="EADF6EED"/>
    <w:rsid w:val="EFFFEEA5"/>
    <w:rsid w:val="F5DF9063"/>
    <w:rsid w:val="F66FDD7F"/>
    <w:rsid w:val="F6FDF59B"/>
    <w:rsid w:val="FBDDCCE1"/>
    <w:rsid w:val="FCF6A875"/>
    <w:rsid w:val="FD4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12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2025-05-18T21:45:09Z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