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" w:lineRule="auto"/>
        <w:ind w:left="724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1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5" w:line="270" w:lineRule="auto"/>
        <w:ind w:left="-5" w:hanging="10"/>
        <w:rPr/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18.11.2024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3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6-А, 6-Б.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" w:line="315" w:lineRule="auto"/>
        <w:ind w:left="-5" w:right="3482" w:hanging="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«Гімнастика», «Гандбол», «Волейбол».</w:t>
      </w:r>
    </w:p>
    <w:p w:rsidR="00000000" w:rsidDel="00000000" w:rsidP="00000000" w:rsidRDefault="00000000" w:rsidRPr="00000000" w14:paraId="00000007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способи пересування гравців по ігровому майданчику, поєднання способів пересування.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Гімнастика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вправи з обертанням скакалки: стрибки на двох, схресно (у стійці схресно правою (лівою)), на правій (лівій), з правої на ліву (біг), подвійний підскок (основний і додатковий низький стрибок з повільним обертанням скакалки), петлею.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Гандбол: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спеціальні вправи для розвитку гнучкості, сили вправи на розтягування.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" w:line="315" w:lineRule="auto"/>
        <w:ind w:left="-5" w:right="3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67" w:lineRule="auto"/>
        <w:ind w:right="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ФІЗКУЛЬТ ПРИВІТ!!!!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" w:line="315" w:lineRule="auto"/>
        <w:ind w:left="-5" w:right="-6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" w:line="315" w:lineRule="auto"/>
        <w:ind w:left="-5" w:right="-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C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Волейбол: способи пересування гравців по ігровому майданчику, поєднання способів пересування. </w:t>
      </w:r>
    </w:p>
    <w:p w:rsidR="00000000" w:rsidDel="00000000" w:rsidP="00000000" w:rsidRDefault="00000000" w:rsidRPr="00000000" w14:paraId="0000000D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Гімнастика: вправи з обертанням скакалки: стрибки на двох, схресно (у стійці схресно правою (лівою)), на правій (лівій), з правої на ліву (біг), подвійний підскок (основний і додатковий низький стрибок з повільним обертанням скакалки), петлею. </w:t>
      </w:r>
    </w:p>
    <w:p w:rsidR="00000000" w:rsidDel="00000000" w:rsidP="00000000" w:rsidRDefault="00000000" w:rsidRPr="00000000" w14:paraId="0000000E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Гандбол: спеціальні вправи для розвитку гнучкості, сили вправи на розтягування.</w:t>
      </w:r>
    </w:p>
    <w:p w:rsidR="00000000" w:rsidDel="00000000" w:rsidP="00000000" w:rsidRDefault="00000000" w:rsidRPr="00000000" w14:paraId="0000000F">
      <w:pPr>
        <w:spacing w:after="1" w:line="315" w:lineRule="auto"/>
        <w:ind w:left="-5" w:right="3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bookmarkStart w:colFirst="0" w:colLast="0" w:name="_heading=h.gjdgxs" w:id="1"/>
      <w:bookmarkEnd w:id="1"/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467886"/>
            <w:sz w:val="24"/>
            <w:szCs w:val="24"/>
            <w:u w:val="single"/>
            <w:rtl w:val="0"/>
          </w:rPr>
          <w:t xml:space="preserve">https://www.youtube.com/watch?v=RQ2KUUupuFU&amp;t=19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ЗРВ у русі та на місці.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firstLine="0"/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467886"/>
            <w:sz w:val="24"/>
            <w:szCs w:val="24"/>
            <w:u w:val="single"/>
            <w:rtl w:val="0"/>
          </w:rPr>
          <w:t xml:space="preserve">https://www.youtube.com/watch?v=97KR4v2hmuI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Волейбол: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способи пересування гравців по ігровому майданчику, поєднання способів пересування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b w:val="1"/>
          <w:color w:val="467886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https://www.youtube.com/watch?v=z8QvmSpuJag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Гімнастика: вправи з обертанням скакалки: переступання, перекат (з п’ятки на носок), стрибки з обертанням скакалки однією рукою (іншою рукою, почергово з передачею скакалки з однієї руки в іншу).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.6614173228347" w:right="0" w:firstLine="0"/>
        <w:jc w:val="left"/>
        <w:rPr>
          <w:rFonts w:ascii="Times New Roman" w:cs="Times New Roman" w:eastAsia="Times New Roman" w:hAnsi="Times New Roman"/>
          <w:b w:val="1"/>
          <w:color w:val="467886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https://youtu.be/g8uV2OxKh6Q?t=158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Гандбол: спеціальні вправи для розвитку гнучкості, сили вправи на розтягування.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https://www.youtube.com/watch?v=UN13g28HXgY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jc w:val="both"/>
        <w:rPr>
          <w:b w:val="1"/>
          <w:color w:val="46788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b w:val="1"/>
          <w:color w:val="46788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green"/>
          <w:rtl w:val="0"/>
        </w:rPr>
        <w:t xml:space="preserve">БУДЬ РОЗУМНИМ, АКТИВНИМ, ТВОРЧИМ! СПОРТИВНИМ!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right="7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red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Домашнє завдання: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283.46456692913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Записати на відео спеціальні вправи для розвитку гнучкості, сили вправи на розтягування згідно відео нижче.</w:t>
      </w:r>
    </w:p>
    <w:p w:rsidR="00000000" w:rsidDel="00000000" w:rsidP="00000000" w:rsidRDefault="00000000" w:rsidRPr="00000000" w14:paraId="00000021">
      <w:pPr>
        <w:spacing w:after="0" w:line="27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https://www.youtube.com/watch?v=UN13g28HXgY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9" w:lineRule="auto"/>
        <w:ind w:firstLine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Відправити на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p w:rsidR="00000000" w:rsidDel="00000000" w:rsidP="00000000" w:rsidRDefault="00000000" w:rsidRPr="00000000" w14:paraId="00000023">
      <w:pPr>
        <w:spacing w:after="0" w:line="24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60" w:right="70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6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380" w:hanging="360"/>
      </w:pPr>
      <w:rPr/>
    </w:lvl>
    <w:lvl w:ilvl="2">
      <w:start w:val="1"/>
      <w:numFmt w:val="lowerRoman"/>
      <w:lvlText w:val="%3."/>
      <w:lvlJc w:val="right"/>
      <w:pPr>
        <w:ind w:left="2100" w:hanging="180"/>
      </w:pPr>
      <w:rPr/>
    </w:lvl>
    <w:lvl w:ilvl="3">
      <w:start w:val="1"/>
      <w:numFmt w:val="decimal"/>
      <w:lvlText w:val="%4."/>
      <w:lvlJc w:val="left"/>
      <w:pPr>
        <w:ind w:left="2820" w:hanging="360"/>
      </w:pPr>
      <w:rPr/>
    </w:lvl>
    <w:lvl w:ilvl="4">
      <w:start w:val="1"/>
      <w:numFmt w:val="lowerLetter"/>
      <w:lvlText w:val="%5."/>
      <w:lvlJc w:val="left"/>
      <w:pPr>
        <w:ind w:left="3540" w:hanging="360"/>
      </w:pPr>
      <w:rPr/>
    </w:lvl>
    <w:lvl w:ilvl="5">
      <w:start w:val="1"/>
      <w:numFmt w:val="lowerRoman"/>
      <w:lvlText w:val="%6."/>
      <w:lvlJc w:val="right"/>
      <w:pPr>
        <w:ind w:left="4260" w:hanging="180"/>
      </w:pPr>
      <w:rPr/>
    </w:lvl>
    <w:lvl w:ilvl="6">
      <w:start w:val="1"/>
      <w:numFmt w:val="decimal"/>
      <w:lvlText w:val="%7."/>
      <w:lvlJc w:val="left"/>
      <w:pPr>
        <w:ind w:left="4980" w:hanging="360"/>
      </w:pPr>
      <w:rPr/>
    </w:lvl>
    <w:lvl w:ilvl="7">
      <w:start w:val="1"/>
      <w:numFmt w:val="lowerLetter"/>
      <w:lvlText w:val="%8."/>
      <w:lvlJc w:val="left"/>
      <w:pPr>
        <w:ind w:left="5700" w:hanging="360"/>
      </w:pPr>
      <w:rPr/>
    </w:lvl>
    <w:lvl w:ilvl="8">
      <w:start w:val="1"/>
      <w:numFmt w:val="lowerRoman"/>
      <w:lvlText w:val="%9."/>
      <w:lvlJc w:val="right"/>
      <w:pPr>
        <w:ind w:left="64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69260E"/>
    <w:rPr>
      <w:color w:val="96607d" w:themeColor="followedHyperlink"/>
      <w:u w:val="single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69260E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7E20E3"/>
    <w:rPr>
      <w:color w:val="605e5c"/>
      <w:shd w:color="auto" w:fill="e1dfdd" w:val="clear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402B24"/>
    <w:rPr>
      <w:color w:val="605e5c"/>
      <w:shd w:color="auto" w:fill="e1dfdd" w:val="clear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g8uV2OxKh6Q?t=158" TargetMode="External"/><Relationship Id="rId10" Type="http://schemas.openxmlformats.org/officeDocument/2006/relationships/hyperlink" Target="https://www.youtube.com/watch?v=z8QvmSpuJag" TargetMode="External"/><Relationship Id="rId13" Type="http://schemas.openxmlformats.org/officeDocument/2006/relationships/hyperlink" Target="https://www.youtube.com/watch?v=UN13g28HXgY" TargetMode="External"/><Relationship Id="rId12" Type="http://schemas.openxmlformats.org/officeDocument/2006/relationships/hyperlink" Target="https://www.youtube.com/watch?v=UN13g28HXg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97KR4v2hmuI" TargetMode="External"/><Relationship Id="rId14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RQ2KUUupuFU&amp;t=19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SIG+Xvg/66g/231seZziJ5MDwA==">CgMxLjAyCWguMWZvYjl0ZTIIaC5namRneHMyCWguMzBqMHpsbDgAciExNEZUbkEtZUdzU3g0d3J3R2x5MDEwWGQtbndfTDFFVks=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