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22.10.2024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дитяча легка атлетика, баскетбол 3х3, панна.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естафетної палички у статичному, або динамічному положенні.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Баскетбол 3х3: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Техніка виконання подвійного кроку. Кидки після подвійного кроку.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Панна: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зупинки м’яча підошвою та внутрішньою стороною стопи, удари м’яча по міні-воротах з різних точок.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Дит.л.а:  Передача естафетної палички у статичному, або динамічному положенні.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 3х3: Техніка виконання подвійного кроку. Кидки після подвійного кроку.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Панна: зупинки м’яча підошвою та внутрішньою стороною стопи, удари м’яча по міні-воротах з різних точок.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https://www.youtube.com/watch?v=RQ2KUUupuFU&amp;t=19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660" w:firstLine="0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Дит.л.а.: Передача естафетної палички у статичному, або динамічному положенні.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https://www.youtube.com/watch?v=HL0QJWfGPO8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  <w:rtl w:val="0"/>
        </w:rPr>
        <w:t xml:space="preserve">https://www.youtube.com/watch?v=pH4AC9yM-Xw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  <w:rtl w:val="0"/>
        </w:rPr>
        <w:t xml:space="preserve">https://www.youtube.com/watch?v=9EzsCbfDK4w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Баскетбол 3х3: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Техніка виконання подвійного кроку. Кидки після подвійного кроку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firstLine="709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https://www.youtube.com/watch?v=Y4SXLxuGSUg&amp;list=PLB8w3mzTTbYhqtsTi0Sbp-LYsBFA2LWuE&amp;index=2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Панна: зупинки м’яча підошвою та внутрішньою стороною стопи, удари м’яча по міні-воротах з різних точок.</w:t>
      </w:r>
    </w:p>
    <w:p w:rsidR="00000000" w:rsidDel="00000000" w:rsidP="00000000" w:rsidRDefault="00000000" w:rsidRPr="00000000" w14:paraId="0000001B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https://www.youtube.com/watch?v=RegVQBF4hJU</w:t>
      </w:r>
    </w:p>
    <w:p w:rsidR="00000000" w:rsidDel="00000000" w:rsidP="00000000" w:rsidRDefault="00000000" w:rsidRPr="00000000" w14:paraId="0000001C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https://www.youtube.com/watch?v=dD_5K_Iv8_Q</w:t>
      </w:r>
    </w:p>
    <w:p w:rsidR="00000000" w:rsidDel="00000000" w:rsidP="00000000" w:rsidRDefault="00000000" w:rsidRPr="00000000" w14:paraId="0000001D">
      <w:pPr>
        <w:spacing w:after="0" w:line="270" w:lineRule="auto"/>
        <w:ind w:firstLine="709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https://www.youtube.com/watch?v=bFwULA-pbi0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0" w:lineRule="auto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0" w:lineRule="auto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відео виконання приставного кроку (вліво та вправо), як показано на відео</w:t>
      </w:r>
    </w:p>
    <w:p w:rsidR="00000000" w:rsidDel="00000000" w:rsidP="00000000" w:rsidRDefault="00000000" w:rsidRPr="00000000" w14:paraId="0000002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https://www.youtube.com/watch?v=SZ_cCU32_-g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відправити на пошту lopatindaniil737@gmail.com або HUMAN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SZ_cCU32_-g" TargetMode="External"/><Relationship Id="rId10" Type="http://schemas.openxmlformats.org/officeDocument/2006/relationships/hyperlink" Target="https://www.youtube.com/watch?v=HL0QJWfGPO8" TargetMode="External"/><Relationship Id="rId9" Type="http://schemas.openxmlformats.org/officeDocument/2006/relationships/hyperlink" Target="https://www.youtube.com/watch?v=E1VMLTryfT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RQ2KUUupuFU&amp;t=19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gSU8wBFxkUE/95hq8DvhZXSrA==">CgMxLjAyCGguZ2pkZ3hzMgloLjMwajB6bGwyCWguMWZvYjl0ZTgAciExdUViZEt5QUhPRVRCQjhDUXk1Y25fNnBtdVJBOFBKZEs=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2024-10-06T18:43:00Z</dcterms:created>
  <dc:creator>Дар'я Довгорученко</dc:creator>
</cp:coreProperties>
</file>