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5F9274A4" w:rsidR="00D8719F" w:rsidRPr="004A07E6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4FA">
        <w:rPr>
          <w:rFonts w:asciiTheme="minorHAnsi" w:hAnsiTheme="minorHAnsi" w:cstheme="minorHAnsi"/>
          <w:b/>
          <w:sz w:val="28"/>
          <w:szCs w:val="28"/>
          <w:lang w:val="uk-UA"/>
        </w:rPr>
        <w:t>12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FD34FA">
        <w:rPr>
          <w:rFonts w:asciiTheme="minorHAnsi" w:hAnsiTheme="minorHAnsi" w:cstheme="minorHAnsi"/>
          <w:b/>
          <w:sz w:val="28"/>
          <w:szCs w:val="28"/>
          <w:lang w:val="uk-UA"/>
        </w:rPr>
        <w:t>14</w:t>
      </w:r>
      <w:r w:rsidR="00852A1B">
        <w:rPr>
          <w:rFonts w:asciiTheme="minorHAnsi" w:hAnsiTheme="minorHAnsi" w:cstheme="minorHAnsi"/>
          <w:b/>
          <w:sz w:val="28"/>
          <w:szCs w:val="28"/>
          <w:lang w:val="uk-UA"/>
        </w:rPr>
        <w:t>.05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4A07E6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4A07E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4EF1339" w14:textId="35190E1A" w:rsidR="005345D9" w:rsidRPr="00004AC6" w:rsidRDefault="00D8719F" w:rsidP="00442257">
      <w:pPr>
        <w:spacing w:before="240" w:after="0" w:line="240" w:lineRule="auto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1971DF" w:rsidRPr="001971DF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FF80A0C" w14:textId="5F13F7CD" w:rsidR="00744597" w:rsidRPr="00004AC6" w:rsidRDefault="00852A1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en-US"/>
        </w:rPr>
        <w:t>c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творювати</w:t>
      </w:r>
      <w:proofErr w:type="spellEnd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проєкти</w:t>
      </w:r>
      <w:proofErr w:type="spellEnd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на мові </w:t>
      </w:r>
      <w:r>
        <w:rPr>
          <w:rFonts w:asciiTheme="majorHAnsi" w:eastAsia="Times New Roman" w:hAnsiTheme="majorHAnsi" w:cstheme="majorHAnsi"/>
          <w:color w:val="1D2125"/>
          <w:sz w:val="24"/>
          <w:szCs w:val="24"/>
          <w:lang w:val="en-US"/>
        </w:rPr>
        <w:t>Python</w:t>
      </w:r>
      <w:r w:rsidR="00442257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004AC6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</w:t>
      </w:r>
      <w:r w:rsidR="00D55B50"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омірку</w:t>
      </w: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йте</w:t>
      </w:r>
    </w:p>
    <w:p w14:paraId="05880E2F" w14:textId="1EBFBDAC" w:rsidR="00FD34FA" w:rsidRDefault="00FD34FA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підпрограма?</w:t>
      </w:r>
    </w:p>
    <w:p w14:paraId="4EA356D6" w14:textId="767BC6D7" w:rsidR="005F23F0" w:rsidRDefault="00852A1B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 організувати </w:t>
      </w:r>
      <w:r w:rsidR="00FD34FA">
        <w:rPr>
          <w:rFonts w:asciiTheme="majorHAnsi" w:hAnsiTheme="majorHAnsi" w:cstheme="majorHAnsi"/>
          <w:sz w:val="28"/>
          <w:szCs w:val="28"/>
          <w:lang w:val="uk-UA"/>
        </w:rPr>
        <w:t>підпрограму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мовою </w:t>
      </w:r>
      <w:proofErr w:type="spellStart"/>
      <w:r w:rsidRPr="00852A1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="005F23F0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6A73F833" w14:textId="3D80C845" w:rsidR="0035298E" w:rsidRDefault="00852A1B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  <w:r w:rsidR="0035298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на повторення</w:t>
      </w:r>
    </w:p>
    <w:p w14:paraId="3B6E5765" w14:textId="0958799E" w:rsidR="0035298E" w:rsidRPr="0035298E" w:rsidRDefault="00852A1B" w:rsidP="003529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6" w:anchor="fpstate=ive&amp;ip=1&amp;vld=cid:527be443,vid:1xV2qc_Uisc,st:0" w:history="1"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 xml:space="preserve">Робота в середовищі 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Repl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</w:rPr>
          <w:t>.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it</w:t>
        </w:r>
      </w:hyperlink>
      <w:r w:rsidR="0074459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328AC75" w14:textId="59136156" w:rsidR="003C1AAD" w:rsidRDefault="003C1AAD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Шпаргалка</w:t>
      </w:r>
    </w:p>
    <w:p w14:paraId="1A15F911" w14:textId="77777777" w:rsidR="00FD34FA" w:rsidRPr="00FD34FA" w:rsidRDefault="00FD34FA" w:rsidP="00FD34FA">
      <w:pPr>
        <w:spacing w:after="0"/>
        <w:ind w:firstLine="720"/>
        <w:jc w:val="both"/>
        <w:rPr>
          <w:rFonts w:asciiTheme="minorHAnsi" w:hAnsiTheme="minorHAnsi" w:cstheme="minorHAnsi"/>
          <w:b/>
          <w:bCs/>
          <w:color w:val="00B050"/>
          <w:sz w:val="28"/>
          <w:szCs w:val="28"/>
          <w:lang w:val="uk-UA"/>
        </w:rPr>
      </w:pPr>
      <w:r w:rsidRPr="00FD34FA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 xml:space="preserve">Підпрограма 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– це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логічно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незалежна спеціальним чином оформлена частина програми для розв’язування певної задачі. До підпрограм можна багаторазово звертатися з інших частин програми. Таке звернення називають </w:t>
      </w:r>
      <w:r w:rsidRPr="00FD34FA">
        <w:rPr>
          <w:rFonts w:asciiTheme="majorHAnsi" w:hAnsiTheme="majorHAnsi" w:cstheme="majorHAnsi"/>
          <w:b/>
          <w:bCs/>
          <w:color w:val="C45911" w:themeColor="accent2" w:themeShade="BF"/>
          <w:sz w:val="24"/>
          <w:szCs w:val="24"/>
          <w:shd w:val="clear" w:color="auto" w:fill="FFFFFF"/>
          <w:lang w:val="uk-UA"/>
        </w:rPr>
        <w:t>викликом підпрограми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. </w:t>
      </w:r>
    </w:p>
    <w:p w14:paraId="5800B925" w14:textId="77777777" w:rsidR="00FD34FA" w:rsidRPr="00FD34FA" w:rsidRDefault="00FD34FA" w:rsidP="00FD34FA">
      <w:pPr>
        <w:spacing w:after="0"/>
        <w:ind w:firstLine="720"/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</w:pP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У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Python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усі підпрограми називають </w:t>
      </w:r>
      <w:r w:rsidRPr="00FD34FA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>функціями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. Кожна функція це «держава в державі»,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мініпрограма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в програмі. В ній діють всі закони, що притаманні будь-якій програмі. Функція являє собою набір команд, як і сама програма, але вона розв'язує менш складне завдання.</w:t>
      </w:r>
    </w:p>
    <w:p w14:paraId="2ECBB495" w14:textId="77777777" w:rsidR="00FD34FA" w:rsidRPr="00FD34FA" w:rsidRDefault="00FD34FA" w:rsidP="00FD34FA">
      <w:pPr>
        <w:spacing w:after="0"/>
        <w:ind w:firstLine="720"/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</w:pP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Інколи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функції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групуються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у </w:t>
      </w:r>
      <w:proofErr w:type="spellStart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</w:rPr>
        <w:t>модулі</w:t>
      </w:r>
      <w:proofErr w:type="spellEnd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</w:rPr>
        <w:t>.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 Ми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вже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розглядали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 модуль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підключення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графічних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можливостей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 </w:t>
      </w:r>
      <w:proofErr w:type="spellStart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</w:rPr>
        <w:t>turtle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. В модулях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зберігається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опис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його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функції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,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які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можна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підключати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і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використовувати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gram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в будь</w:t>
      </w:r>
      <w:proofErr w:type="gram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-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якій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частині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проекту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або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навіть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в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інших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gram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проектах.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Існують</w:t>
      </w:r>
      <w:proofErr w:type="gram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вбудовані функції і </w:t>
      </w:r>
      <w:r w:rsidRPr="00FD34FA">
        <w:rPr>
          <w:rFonts w:asciiTheme="majorHAnsi" w:hAnsiTheme="majorHAnsi" w:cstheme="majorHAnsi"/>
          <w:b/>
          <w:bCs/>
          <w:color w:val="C45911" w:themeColor="accent2" w:themeShade="BF"/>
          <w:sz w:val="24"/>
          <w:szCs w:val="24"/>
          <w:shd w:val="clear" w:color="auto" w:fill="FFFFFF"/>
          <w:lang w:val="uk-UA"/>
        </w:rPr>
        <w:t>функції, створені користувачем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. </w:t>
      </w:r>
      <w:r w:rsidRPr="00FD34FA">
        <w:rPr>
          <w:rFonts w:asciiTheme="majorHAnsi" w:hAnsiTheme="majorHAnsi" w:cstheme="majorHAnsi"/>
          <w:b/>
          <w:bCs/>
          <w:color w:val="C45911" w:themeColor="accent2" w:themeShade="BF"/>
          <w:sz w:val="24"/>
          <w:szCs w:val="24"/>
          <w:shd w:val="clear" w:color="auto" w:fill="FFFFFF"/>
          <w:lang w:val="uk-UA"/>
        </w:rPr>
        <w:t>Вбудовані функції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є частиною мови і можуть викликатися за іменем без попереднього оголошення. Наприклад, </w:t>
      </w:r>
      <w:proofErr w:type="spellStart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  <w:lang w:val="uk-UA"/>
        </w:rPr>
        <w:t>forward</w:t>
      </w:r>
      <w:proofErr w:type="spellEnd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  <w:lang w:val="uk-UA"/>
        </w:rPr>
        <w:t>(30)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це ні що інше, як виклик вбудованої функції, яка прописана в стандартному модулі </w:t>
      </w:r>
      <w:proofErr w:type="spellStart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  <w:lang w:val="uk-UA"/>
        </w:rPr>
        <w:t>turtle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і промальовує відрізок довжиною у 30 пікселів у напрямку руху.</w:t>
      </w:r>
    </w:p>
    <w:p w14:paraId="57DB806F" w14:textId="5600E96F" w:rsidR="00FD34FA" w:rsidRPr="00FD34FA" w:rsidRDefault="00FD34FA" w:rsidP="00FD34FA">
      <w:pPr>
        <w:spacing w:after="0"/>
        <w:ind w:firstLine="720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</w:pPr>
      <w:r w:rsidRPr="00FD34FA">
        <w:rPr>
          <w:rFonts w:asciiTheme="majorHAnsi" w:hAnsiTheme="majorHAnsi" w:cstheme="majorHAnsi"/>
          <w:noProof/>
          <w:color w:val="4E4E3F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3278600" wp14:editId="4D2E5B3E">
            <wp:simplePos x="0" y="0"/>
            <wp:positionH relativeFrom="column">
              <wp:posOffset>2047240</wp:posOffset>
            </wp:positionH>
            <wp:positionV relativeFrom="page">
              <wp:posOffset>6290310</wp:posOffset>
            </wp:positionV>
            <wp:extent cx="2284730" cy="691515"/>
            <wp:effectExtent l="19050" t="19050" r="20320" b="13335"/>
            <wp:wrapTopAndBottom/>
            <wp:docPr id="1501154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47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69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Б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удь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-яка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функція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має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такий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загальний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вигляд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:</w:t>
      </w:r>
    </w:p>
    <w:p w14:paraId="1ADB0708" w14:textId="08A250C2" w:rsidR="00FD34FA" w:rsidRPr="00FD34FA" w:rsidRDefault="00FD34FA" w:rsidP="00FD34FA">
      <w:pPr>
        <w:spacing w:before="240" w:after="0"/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/>
        </w:rPr>
      </w:pPr>
      <w:r w:rsidRPr="00FD34FA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>Параметр</w:t>
      </w: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/>
        </w:rPr>
        <w:t xml:space="preserve"> (також називають аргументом) – це змінна, яка отримує конкретне значення під час звернення до функції. Параметри вказувати не обов'язково, але при цьому круглі дужки опускати не можна.</w:t>
      </w:r>
    </w:p>
    <w:p w14:paraId="5FA9762D" w14:textId="3F81EB3C" w:rsidR="00FD34FA" w:rsidRPr="00FD34FA" w:rsidRDefault="00FD34FA" w:rsidP="00FD34FA">
      <w:pPr>
        <w:spacing w:after="0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/>
        </w:rPr>
      </w:pPr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/>
        </w:rPr>
        <w:t xml:space="preserve">Інструкція </w:t>
      </w:r>
      <w:proofErr w:type="spellStart"/>
      <w:r w:rsidRPr="00FD34FA">
        <w:rPr>
          <w:rFonts w:asciiTheme="majorHAnsi" w:hAnsiTheme="majorHAnsi" w:cstheme="majorHAnsi"/>
          <w:b/>
          <w:bCs/>
          <w:i/>
          <w:iCs/>
          <w:color w:val="4E4E3F"/>
          <w:sz w:val="24"/>
          <w:szCs w:val="24"/>
          <w:shd w:val="clear" w:color="auto" w:fill="FFFFFF"/>
          <w:lang w:val="uk-UA"/>
        </w:rPr>
        <w:t>return</w:t>
      </w:r>
      <w:proofErr w:type="spellEnd"/>
      <w:r w:rsidRPr="00FD34FA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/>
        </w:rPr>
        <w:t xml:space="preserve"> повертає результат виконання функції в основну програму.</w:t>
      </w:r>
    </w:p>
    <w:p w14:paraId="4C533FFE" w14:textId="7495E008" w:rsidR="00151F2B" w:rsidRDefault="005F23F0" w:rsidP="00852A1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Перегляньте відео </w:t>
      </w:r>
    </w:p>
    <w:p w14:paraId="213CB8B3" w14:textId="53338643" w:rsidR="00852A1B" w:rsidRPr="00FD34FA" w:rsidRDefault="00FD34FA" w:rsidP="00852A1B">
      <w:pPr>
        <w:spacing w:after="0" w:line="240" w:lineRule="auto"/>
        <w:jc w:val="both"/>
        <w:rPr>
          <w:rFonts w:asciiTheme="majorHAnsi" w:hAnsiTheme="majorHAnsi" w:cstheme="majorHAnsi"/>
          <w:color w:val="4E4E3F"/>
          <w:sz w:val="28"/>
          <w:szCs w:val="28"/>
          <w:shd w:val="clear" w:color="auto" w:fill="FFFFFF"/>
          <w:lang/>
        </w:rPr>
      </w:pPr>
      <w:hyperlink r:id="rId8" w:anchor="fpstate=ive&amp;vld=cid:08f4d7d0,vid:G_NTGKptZKw,st:0" w:history="1">
        <w:r w:rsidRPr="00FD34FA">
          <w:rPr>
            <w:rStyle w:val="a3"/>
            <w:rFonts w:asciiTheme="majorHAnsi" w:hAnsiTheme="majorHAnsi" w:cstheme="majorHAnsi"/>
            <w:sz w:val="28"/>
            <w:szCs w:val="28"/>
            <w:shd w:val="clear" w:color="auto" w:fill="FFFFFF"/>
            <w:lang/>
          </w:rPr>
          <w:t>Проєкт «Зоряне небо»</w:t>
        </w:r>
      </w:hyperlink>
    </w:p>
    <w:p w14:paraId="73DC321C" w14:textId="376ABA09" w:rsidR="002567C9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1D03CAB4" w14:textId="6C587072" w:rsid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6B6E32">
        <w:rPr>
          <w:rFonts w:asciiTheme="majorHAnsi" w:hAnsiTheme="majorHAnsi" w:cstheme="majorHAnsi"/>
          <w:sz w:val="28"/>
          <w:szCs w:val="28"/>
          <w:lang w:val="uk-UA"/>
        </w:rPr>
        <w:t>алгоритмічні структури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розглянуто у відео?</w:t>
      </w:r>
    </w:p>
    <w:p w14:paraId="34238EBD" w14:textId="5333C945" w:rsidR="004139D5" w:rsidRPr="004139D5" w:rsidRDefault="006B6E32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ще процеси можна реалізувати за допомогою такого коду</w:t>
      </w:r>
      <w:r w:rsidR="004139D5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7A8540F9" w14:textId="42814674" w:rsidR="0082673A" w:rsidRPr="00004AC6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</w:t>
      </w:r>
      <w:r w:rsid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обот</w:t>
      </w: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а</w:t>
      </w:r>
      <w:r w:rsid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над проєктом</w:t>
      </w:r>
    </w:p>
    <w:p w14:paraId="4C503C18" w14:textId="2354EEF8" w:rsidR="006F0FEB" w:rsidRDefault="006B6E32" w:rsidP="006B6E32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Відкрийте середовище програмування, наприклад </w:t>
      </w:r>
      <w:hyperlink r:id="rId9" w:history="1">
        <w:r w:rsidRPr="006B6E32">
          <w:rPr>
            <w:rStyle w:val="a3"/>
            <w:rFonts w:asciiTheme="majorHAnsi" w:hAnsiTheme="majorHAnsi" w:cstheme="majorHAnsi"/>
            <w:lang w:val="uk-UA"/>
          </w:rPr>
          <w:t>https://replit.com/languages/python3</w:t>
        </w:r>
      </w:hyperlink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9EC2684" w14:textId="3C175FB6" w:rsidR="004139D5" w:rsidRDefault="00FD34FA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 w:rsidRPr="00FD34F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38C0DC3" wp14:editId="60066B0E">
            <wp:simplePos x="0" y="0"/>
            <wp:positionH relativeFrom="column">
              <wp:posOffset>3902925</wp:posOffset>
            </wp:positionH>
            <wp:positionV relativeFrom="paragraph">
              <wp:posOffset>584943</wp:posOffset>
            </wp:positionV>
            <wp:extent cx="2168525" cy="1684020"/>
            <wp:effectExtent l="0" t="0" r="3175" b="0"/>
            <wp:wrapTopAndBottom/>
            <wp:docPr id="186185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56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FA">
        <w:rPr>
          <w:rFonts w:asciiTheme="majorHAnsi" w:hAnsiTheme="majorHAnsi" w:cstheme="majorHAnsi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2D52B3BB" wp14:editId="098366C7">
            <wp:simplePos x="0" y="0"/>
            <wp:positionH relativeFrom="column">
              <wp:posOffset>457200</wp:posOffset>
            </wp:positionH>
            <wp:positionV relativeFrom="paragraph">
              <wp:posOffset>538480</wp:posOffset>
            </wp:positionV>
            <wp:extent cx="2510155" cy="3769360"/>
            <wp:effectExtent l="0" t="0" r="4445" b="2540"/>
            <wp:wrapTopAndBottom/>
            <wp:docPr id="4942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53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Напишіть код і запустіть на виконання, за потреби зробіть виправлення</w:t>
      </w: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, керуючись вказівками у відео</w:t>
      </w:r>
      <w:r w:rsidR="00871B7B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  <w:r w:rsidRPr="00FD34FA">
        <w:rPr>
          <w:noProof/>
        </w:rPr>
        <w:t xml:space="preserve"> </w:t>
      </w:r>
    </w:p>
    <w:p w14:paraId="402023BD" w14:textId="1FC95414" w:rsidR="006B6E32" w:rsidRPr="006B6E32" w:rsidRDefault="006B6E32" w:rsidP="00680821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Внесіть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в код потрібні</w:t>
      </w:r>
      <w:r w:rsidR="00FD34FA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доповнення і корективи</w:t>
      </w:r>
      <w:r w:rsidR="00FD34FA">
        <w:rPr>
          <w:rFonts w:asciiTheme="majorHAnsi" w:hAnsiTheme="majorHAnsi" w:cstheme="majorHAnsi"/>
          <w:color w:val="000000"/>
          <w:sz w:val="28"/>
          <w:szCs w:val="28"/>
          <w:lang w:val="uk-UA"/>
        </w:rPr>
        <w:t>, щоб на «небі» відображались цілі сузір’я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1C714C59" w14:textId="23989CEA" w:rsidR="006B6E32" w:rsidRPr="006B6E32" w:rsidRDefault="006B6E32" w:rsidP="00680821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Надішліть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файл з </w:t>
      </w: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проєктом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на 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en-US"/>
        </w:rPr>
        <w:t>HUMAN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або </w:t>
      </w:r>
      <w:r w:rsidRPr="006B6E32">
        <w:rPr>
          <w:rFonts w:ascii="Calibri Light" w:eastAsia="Times New Roman" w:hAnsi="Calibri Light" w:cs="Calibri Light"/>
          <w:sz w:val="28"/>
          <w:szCs w:val="28"/>
        </w:rPr>
        <w:t xml:space="preserve">на </w:t>
      </w:r>
      <w:proofErr w:type="spellStart"/>
      <w:r w:rsidRPr="006B6E32">
        <w:rPr>
          <w:rFonts w:ascii="Calibri Light" w:eastAsia="Times New Roman" w:hAnsi="Calibri Light" w:cs="Calibri Light"/>
          <w:sz w:val="28"/>
          <w:szCs w:val="28"/>
        </w:rPr>
        <w:t>електронну</w:t>
      </w:r>
      <w:proofErr w:type="spellEnd"/>
      <w:r w:rsidRPr="006B6E32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proofErr w:type="spellStart"/>
      <w:r w:rsidRPr="006B6E32">
        <w:rPr>
          <w:rFonts w:ascii="Calibri Light" w:eastAsia="Times New Roman" w:hAnsi="Calibri Light" w:cs="Calibri Light"/>
          <w:sz w:val="28"/>
          <w:szCs w:val="28"/>
        </w:rPr>
        <w:t>пошту</w:t>
      </w:r>
      <w:proofErr w:type="spellEnd"/>
      <w:r w:rsidR="004A07E6">
        <w:rPr>
          <w:rFonts w:ascii="Calibri Light" w:eastAsia="Times New Roman" w:hAnsi="Calibri Light" w:cs="Calibri Light"/>
          <w:color w:val="000000"/>
          <w:sz w:val="24"/>
          <w:szCs w:val="24"/>
          <w:lang w:val="uk-UA"/>
        </w:rPr>
        <w:t xml:space="preserve"> </w:t>
      </w:r>
      <w:hyperlink r:id="rId12" w:history="1"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  <w:lang w:val="en-US"/>
          </w:rPr>
          <w:t>Anton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</w:rPr>
          <w:t>.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  <w:lang w:val="en-US"/>
          </w:rPr>
          <w:t>kuropiatnickoff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</w:rPr>
          <w:t>2016@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  <w:lang w:val="en-US"/>
          </w:rPr>
          <w:t>gmail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</w:rPr>
          <w:t>.</w:t>
        </w:r>
        <w:r w:rsidR="004A07E6" w:rsidRPr="00DC7D74">
          <w:rPr>
            <w:rStyle w:val="a3"/>
            <w:rFonts w:ascii="Calibri Light" w:eastAsia="Times New Roman" w:hAnsi="Calibri Light" w:cs="Calibri Light"/>
            <w:sz w:val="24"/>
            <w:szCs w:val="24"/>
            <w:lang w:val="en-US"/>
          </w:rPr>
          <w:t>com</w:t>
        </w:r>
      </w:hyperlink>
      <w:r w:rsidR="004A07E6" w:rsidRPr="004A07E6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 </w:t>
      </w:r>
    </w:p>
    <w:p w14:paraId="04F2910E" w14:textId="418AB8D7" w:rsidR="006B6E32" w:rsidRPr="006B6E32" w:rsidRDefault="006B6E32" w:rsidP="006B6E32">
      <w:pPr>
        <w:ind w:left="36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</w:p>
    <w:p w14:paraId="710ABC90" w14:textId="651A8E2F" w:rsidR="006E7095" w:rsidRPr="00004AC6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0E3D270C" w14:textId="5D5F5CF8" w:rsidR="00871B7B" w:rsidRPr="004139D5" w:rsidRDefault="005534D7" w:rsidP="004139D5">
      <w:pPr>
        <w:spacing w:after="0"/>
        <w:jc w:val="both"/>
        <w:rPr>
          <w:b/>
          <w:bCs/>
          <w:color w:val="000000"/>
          <w:lang w:val="uk-UA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Повторити тему «</w:t>
      </w:r>
      <w:proofErr w:type="spellStart"/>
      <w:r w:rsidR="00FD34FA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Проєкти</w:t>
      </w:r>
      <w:proofErr w:type="spellEnd"/>
      <w:r w:rsidR="00FD34FA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з вікн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ами»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.</w:t>
      </w:r>
    </w:p>
    <w:p w14:paraId="52959634" w14:textId="77777777" w:rsidR="008A483C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163D1BC7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1E7B3DF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A0A701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9FB796D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AB30553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7A565706" w14:textId="7B2C8BE9" w:rsidR="005534D7" w:rsidRPr="00E15AB6" w:rsidRDefault="005534D7" w:rsidP="005534D7">
      <w:pPr>
        <w:spacing w:after="0"/>
        <w:rPr>
          <w:b/>
          <w:bCs/>
          <w:color w:val="000000"/>
          <w:sz w:val="24"/>
          <w:szCs w:val="24"/>
          <w:lang w:val="uk-UA"/>
        </w:rPr>
      </w:pPr>
      <w:r w:rsidRPr="00E15AB6">
        <w:rPr>
          <w:b/>
          <w:bCs/>
          <w:color w:val="000000"/>
          <w:sz w:val="24"/>
          <w:szCs w:val="24"/>
          <w:lang w:val="uk-UA"/>
        </w:rPr>
        <w:t>Джерел</w:t>
      </w:r>
      <w:r w:rsidR="00FD34FA">
        <w:rPr>
          <w:b/>
          <w:bCs/>
          <w:color w:val="000000"/>
          <w:sz w:val="24"/>
          <w:szCs w:val="24"/>
          <w:lang w:val="uk-UA"/>
        </w:rPr>
        <w:t>о</w:t>
      </w:r>
    </w:p>
    <w:p w14:paraId="5EC577DE" w14:textId="77777777" w:rsidR="00FD34FA" w:rsidRPr="00FD34FA" w:rsidRDefault="00FD34FA" w:rsidP="00FD34FA">
      <w:pPr>
        <w:spacing w:after="0"/>
        <w:rPr>
          <w:color w:val="000000"/>
          <w:lang w:val="uk-UA"/>
        </w:rPr>
      </w:pPr>
      <w:hyperlink r:id="rId13" w:history="1">
        <w:r w:rsidRPr="00FD34FA">
          <w:rPr>
            <w:rStyle w:val="a3"/>
            <w:rFonts w:asciiTheme="majorHAnsi" w:hAnsiTheme="majorHAnsi" w:cstheme="majorHAnsi"/>
            <w:sz w:val="24"/>
            <w:szCs w:val="24"/>
            <w:lang w:val="uk-UA"/>
          </w:rPr>
          <w:t>Магія двох бітів</w:t>
        </w:r>
      </w:hyperlink>
    </w:p>
    <w:p w14:paraId="0A7025CC" w14:textId="269733BA" w:rsidR="00A40A0F" w:rsidRPr="006F0FEB" w:rsidRDefault="00FD34FA" w:rsidP="00871B7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3F"/>
    <w:multiLevelType w:val="hybridMultilevel"/>
    <w:tmpl w:val="38F0C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683B"/>
    <w:multiLevelType w:val="multilevel"/>
    <w:tmpl w:val="E41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52DEE"/>
    <w:multiLevelType w:val="hybridMultilevel"/>
    <w:tmpl w:val="6B647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4756A"/>
    <w:multiLevelType w:val="hybridMultilevel"/>
    <w:tmpl w:val="566E4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6"/>
  </w:num>
  <w:num w:numId="2" w16cid:durableId="962342498">
    <w:abstractNumId w:val="3"/>
  </w:num>
  <w:num w:numId="3" w16cid:durableId="1298028916">
    <w:abstractNumId w:val="0"/>
  </w:num>
  <w:num w:numId="4" w16cid:durableId="595669769">
    <w:abstractNumId w:val="1"/>
  </w:num>
  <w:num w:numId="5" w16cid:durableId="1004866745">
    <w:abstractNumId w:val="4"/>
  </w:num>
  <w:num w:numId="6" w16cid:durableId="1282879920">
    <w:abstractNumId w:val="7"/>
  </w:num>
  <w:num w:numId="7" w16cid:durableId="2027290638">
    <w:abstractNumId w:val="5"/>
  </w:num>
  <w:num w:numId="8" w16cid:durableId="170717719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42257"/>
    <w:rsid w:val="004545E1"/>
    <w:rsid w:val="004602E1"/>
    <w:rsid w:val="004A07E6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4D7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23D86"/>
    <w:rsid w:val="00641472"/>
    <w:rsid w:val="00675BB9"/>
    <w:rsid w:val="006B35AE"/>
    <w:rsid w:val="006B6E32"/>
    <w:rsid w:val="006C29CE"/>
    <w:rsid w:val="006C5574"/>
    <w:rsid w:val="006E7095"/>
    <w:rsid w:val="006F0FEB"/>
    <w:rsid w:val="006F2643"/>
    <w:rsid w:val="00717F1E"/>
    <w:rsid w:val="00741F73"/>
    <w:rsid w:val="00744597"/>
    <w:rsid w:val="00746201"/>
    <w:rsid w:val="00783563"/>
    <w:rsid w:val="007A0B1A"/>
    <w:rsid w:val="007F4633"/>
    <w:rsid w:val="0082673A"/>
    <w:rsid w:val="00852A1B"/>
    <w:rsid w:val="00870108"/>
    <w:rsid w:val="00871B7B"/>
    <w:rsid w:val="00883D7C"/>
    <w:rsid w:val="008A483C"/>
    <w:rsid w:val="008D5C3F"/>
    <w:rsid w:val="008D6223"/>
    <w:rsid w:val="00912C31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C4EF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42DF2"/>
    <w:rsid w:val="00E73C7B"/>
    <w:rsid w:val="00E86635"/>
    <w:rsid w:val="00E86F93"/>
    <w:rsid w:val="00E92BB7"/>
    <w:rsid w:val="00E955BB"/>
    <w:rsid w:val="00E97822"/>
    <w:rsid w:val="00EB7B97"/>
    <w:rsid w:val="00EE7DEF"/>
    <w:rsid w:val="00EF2C2E"/>
    <w:rsid w:val="00F24680"/>
    <w:rsid w:val="00F3065A"/>
    <w:rsid w:val="00F8723F"/>
    <w:rsid w:val="00FA12B2"/>
    <w:rsid w:val="00FC47A0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D0%BF%D1%80%D0%BE%D1%94%D0%BA%D1%82+%D0%BD%D0%B0+%D0%BF%D0%B0%D0%B9%D1%82%D0%BE%D0%BD&amp;rlz=1C1GCEA_enUA1014UA1014&amp;oq=%D0%BF%D1%80%D0%BE%D1%94%D0%BA%D1%82+%D0%BD%D0%B0+%D0%BF%D0%B0%D0%B9%D1%82%D0%BE%D0%BD&amp;gs_lcrp=EgZjaHJvbWUqBggAEEUYOzIGCAAQRRg7MggIARAAGBYYHjIICAIQABgWGB4yCAgDEAAYFhgeMggIBBAAGBYYHjIKCAUQABgKGBYYHjIKCAYQABiABBiiBDIHCAcQABjvBTIKCAgQABiABBiiBNIBCDM5MTVqMGo3qAIAsAIA&amp;sourceid=chrome&amp;ie=UTF-8" TargetMode="External"/><Relationship Id="rId13" Type="http://schemas.openxmlformats.org/officeDocument/2006/relationships/hyperlink" Target="https://sites.google.com/view/magia-dvoh-bitiv/python/%D0%BF%D1%96%D0%B4%D0%BF%D1%80%D0%BE%D0%B3%D1%80%D0%B0%D0%BC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nton.kuropiatnickoff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35dc981465dfcda7&amp;rlz=1C1GCEA_enUA1014UA1014&amp;sxsrf=AHTn8zrzNafNQKmOL9bSwva1VBorAVub_g:1746556583827&amp;q=%D0%BF%D1%80%D0%BE%D1%94%D0%BA%D1%82+%D0%BD%D0%B0+%D0%BF%D0%B0%D0%B9%D1%82%D0%BE%D0%BD&amp;udm=7&amp;fbs=ABzOT_AL3SOn9voInY_r8kQ6JHPDovOG_bCeXkh-pg3w3zNMZnDfuMFfdYAvi7R01k43vxA-pzMI3bVJyYvmMCPcD6E_BjGstowMoIaRKYKlrhMqOyYTyKIUgPgdsyDTJXS4nK_9LZVe5Pbzx_lgxJxcDLfDpEOFvfyLx8316xezHVL3_8Qt9f_ITsm4_PVzdxU7rwxpKUwVl54t7g0A3vio3ifCNLBZ64ukUClfwheaTSCjnuSVgV_rlHK1Yww3N5onwk7RQytoRzbxjn6X1vE2FTDJrG-JCQ&amp;sa=X&amp;ved=2ahUKEwidlYmmvo-NAxUEJRAIHQHTOmkQtKgLegQIGBAB&amp;biw=1920&amp;bih=985&amp;dpr=1.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languages/python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2428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2025-04-22T15:53:00Z</cp:lastPrinted>
  <dcterms:created xsi:type="dcterms:W3CDTF">2025-05-11T19:45:00Z</dcterms:created>
  <dcterms:modified xsi:type="dcterms:W3CDTF">2025-05-11T19:45:00Z</dcterms:modified>
</cp:coreProperties>
</file>