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https://www.youtube.com/watch?v=gB9gLtmMF68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Присідання.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https://www.youtube.com/watch?v=-F_NQNgGqT0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 Вправи для координації.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https://www.youtube.com/watch?v=SSE3grKUVNo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присідання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https://www.youtube.com/watch?v=-F_NQNgGqT0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F_NQNgGqT0" TargetMode="External"/><Relationship Id="rId10" Type="http://schemas.openxmlformats.org/officeDocument/2006/relationships/hyperlink" Target="https://www.youtube.com/watch?v=gB9gLtmMF68" TargetMode="External"/><Relationship Id="rId13" Type="http://schemas.openxmlformats.org/officeDocument/2006/relationships/hyperlink" Target="https://www.youtube.com/watch?v=-F_NQNgGqT0" TargetMode="External"/><Relationship Id="rId12" Type="http://schemas.openxmlformats.org/officeDocument/2006/relationships/hyperlink" Target="https://www.youtube.com/watch?v=SSE3grKUV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lYvBZXnzc+s8hpjo6e8FnUpOQ==">CgMxLjAyCWguMzBqMHpsbDgAciExbG5BZ0s5M2g3ank0cXdIMXkxSGVyU2hQdFdGRlQxZ0E=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