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Урок:№23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24.10.2024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легка атлетика, баскетбол 3х3, волейбол.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ЗРВ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Волейбол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Навчальна гра волейбол. Рухливі ігри та естафети.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Легка атлетика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Метання малого м’яча (вотрекса) на дальність.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Баскетбол 3×3.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Навчальна гра з елементами передач.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Волейбол. Навчальна гра волейбол. Рухливі ігри та естафети.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Легка атлетика. Метання малого м’яча (вотрекса) на дальність.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Баскетбол 3×3. Навчальна гра з елементами передач.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0F">
      <w:pPr>
        <w:ind w:left="709" w:firstLine="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Волейбол. Навчальна гра волейбол. Рухливі ігри та естафети.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https://youtu.be/8FxlbLADBt8?t=134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https://www.youtube.com/shorts/5zsqnbHIETI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788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https://www.youtube.com/watch?v=CkJH9uZEtSU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Легка атлетика.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Метання малого м’яча (вотрекса) на дальність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788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https://www.youtube.com/watch?v=DxqibxNmlVA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Баскетбол 3×3.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Навчальна гра з елементами передач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tabs>
          <w:tab w:val="left" w:leader="none" w:pos="709"/>
        </w:tabs>
        <w:ind w:left="567" w:firstLine="142.00000000000003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https://www.youtube.com/watch?v=FOM4vjVc4v0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color w:val="3a7d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7d22"/>
          <w:sz w:val="24"/>
          <w:szCs w:val="24"/>
          <w:rtl w:val="0"/>
        </w:rPr>
        <w:t xml:space="preserve">БУДЬ РОЗУМНИМ, АКТИВНИМ, ТВОРЧИМ! СПОРТИВНИМ!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та записати на відео виконання вправи “планка”. Для дівчат 40 секунд, для хлопців 60 секунд (приклад виконання на відео нижче).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https://www.youtube.com/shorts/f9QYmwS-7e4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відправити відео на пошту або хюман lopatindaniil737@gmail.com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59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pPr>
      <w:spacing w:line="259" w:lineRule="auto"/>
    </w:pPr>
    <w:rPr>
      <w:rFonts w:ascii="Calibri" w:cs="Calibri" w:eastAsia="Calibri" w:hAnsi="Calibri"/>
      <w:color w:val="000000"/>
      <w:sz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kern w:val="0"/>
      <w:szCs w:val="22"/>
      <w:lang w:eastAsia="en-US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agUCkOtOet031JJGirbpcnnoHQ==">CgMxLjAyCGguZ2pkZ3hzOAByITFOa3BScVJob1ZwTGktLTl6aDFqWHVKVmRwOWJrM0ZwdQ==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