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1D" w:rsidRDefault="000208EC" w:rsidP="002A6EF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28.02</w:t>
      </w:r>
      <w:r w:rsidR="00C77CA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:rsidR="00FC5757" w:rsidRDefault="00CD795E" w:rsidP="00FA15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95AEC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9E6A79">
        <w:rPr>
          <w:rFonts w:ascii="Times New Roman" w:hAnsi="Times New Roman" w:cs="Times New Roman"/>
          <w:sz w:val="28"/>
          <w:szCs w:val="28"/>
          <w:lang w:val="uk-UA"/>
        </w:rPr>
        <w:t>-Б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C70684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3B5A91">
        <w:rPr>
          <w:rFonts w:ascii="Times New Roman" w:hAnsi="Times New Roman" w:cs="Times New Roman"/>
          <w:sz w:val="28"/>
          <w:szCs w:val="28"/>
          <w:lang w:val="uk-UA"/>
        </w:rPr>
        <w:t>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BB5ECF" w:rsidRDefault="0019230F" w:rsidP="00BB5ECF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F483A"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265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706DD" w:rsidRPr="00D706DD">
        <w:rPr>
          <w:rFonts w:ascii="Times New Roman" w:hAnsi="Times New Roman" w:cs="Times New Roman"/>
          <w:b/>
          <w:sz w:val="28"/>
          <w:szCs w:val="28"/>
          <w:lang w:val="uk-UA"/>
        </w:rPr>
        <w:t>Утворення української козацької держави</w:t>
      </w:r>
      <w:r w:rsidR="00D706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Гетьманщини. </w:t>
      </w:r>
    </w:p>
    <w:p w:rsidR="009B3673" w:rsidRPr="00D706DD" w:rsidRDefault="0026525F" w:rsidP="00BB5ECF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B5ECF" w:rsidRPr="00D706D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706DD" w:rsidRPr="00D706DD">
        <w:rPr>
          <w:rFonts w:ascii="Times New Roman" w:hAnsi="Times New Roman" w:cs="Times New Roman"/>
          <w:sz w:val="28"/>
          <w:szCs w:val="28"/>
          <w:lang w:val="uk-UA"/>
        </w:rPr>
        <w:t>з’ясувати та характеризувати політичний та адміністративно-територіальний устрій Гетьманщини; показувати на карті територію Гетьманщини за Зборівським договором, її полки та сусідні держави; пояснювати, якими були військо, фінанси та судочинство Української козацької держави; визначати основні зміни, які відбулися внаслідок утворення Гетьманщини в соціально-економічному житті українського народу; формувати в учнів уміння аналізувати й узагальнювати історичний матеріал; виховувати почуття патріотизму і взаєморозуміння між народами на основі особистісного усвідомлення досвіду історії.</w:t>
      </w:r>
    </w:p>
    <w:p w:rsidR="00CD795E" w:rsidRDefault="00CD795E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395770" w:rsidRDefault="00E6119D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Синтез думок</w:t>
      </w:r>
    </w:p>
    <w:p w:rsidR="00E6119D" w:rsidRPr="00E6119D" w:rsidRDefault="00E6119D" w:rsidP="00E6119D">
      <w:pPr>
        <w:pStyle w:val="a8"/>
        <w:numPr>
          <w:ilvl w:val="0"/>
          <w:numId w:val="11"/>
        </w:numPr>
        <w:tabs>
          <w:tab w:val="center" w:pos="4110"/>
          <w:tab w:val="left" w:pos="697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11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причини і передумови Національно-визвольної війни</w:t>
      </w:r>
    </w:p>
    <w:p w:rsidR="00E6119D" w:rsidRPr="00E6119D" w:rsidRDefault="00E6119D" w:rsidP="00E6119D">
      <w:pPr>
        <w:pStyle w:val="a8"/>
        <w:numPr>
          <w:ilvl w:val="0"/>
          <w:numId w:val="11"/>
        </w:numPr>
        <w:tabs>
          <w:tab w:val="center" w:pos="4110"/>
          <w:tab w:val="left" w:pos="697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11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Рушійні сили війни</w:t>
      </w:r>
    </w:p>
    <w:p w:rsidR="00E6119D" w:rsidRPr="00E6119D" w:rsidRDefault="00E6119D" w:rsidP="00E6119D">
      <w:pPr>
        <w:pStyle w:val="a8"/>
        <w:numPr>
          <w:ilvl w:val="0"/>
          <w:numId w:val="11"/>
        </w:numPr>
        <w:tabs>
          <w:tab w:val="center" w:pos="4110"/>
          <w:tab w:val="left" w:pos="697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11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Основні битви першого етапу війни</w:t>
      </w:r>
    </w:p>
    <w:p w:rsidR="00E6119D" w:rsidRPr="00E6119D" w:rsidRDefault="00E6119D" w:rsidP="00E6119D">
      <w:pPr>
        <w:pStyle w:val="a8"/>
        <w:numPr>
          <w:ilvl w:val="0"/>
          <w:numId w:val="11"/>
        </w:numPr>
        <w:tabs>
          <w:tab w:val="center" w:pos="4110"/>
          <w:tab w:val="left" w:pos="697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11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Підписанням якого договору завершився перший етап війни</w:t>
      </w:r>
    </w:p>
    <w:p w:rsidR="00E6119D" w:rsidRPr="00E6119D" w:rsidRDefault="00E6119D" w:rsidP="00E6119D">
      <w:pPr>
        <w:pStyle w:val="a8"/>
        <w:numPr>
          <w:ilvl w:val="0"/>
          <w:numId w:val="11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611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умови Зборівського мирного договору</w:t>
      </w:r>
    </w:p>
    <w:p w:rsidR="00395770" w:rsidRDefault="0039577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C07E25" w:rsidRDefault="00C07E25" w:rsidP="00C07E2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07E25">
        <w:rPr>
          <w:rFonts w:ascii="Times New Roman" w:hAnsi="Times New Roman" w:cs="Times New Roman"/>
          <w:sz w:val="28"/>
          <w:szCs w:val="28"/>
          <w:lang w:val="uk-UA"/>
        </w:rPr>
        <w:t>Після фактичної перемоги української армії у Зборівській битві, між гетьманом України Богданом Хмельницьким і польським королем Яном ІІ Казимиром у Зборові (тепер Тернопільська обл.), було укладено мирний договір. Договір був підписаний під тиском союзника українців кримського хана Іслам-Гірея ІІІ, який, намагаючись не допустити державного посилення України, підтримав польські домагання на укладенн</w:t>
      </w:r>
      <w:r>
        <w:rPr>
          <w:rFonts w:ascii="Times New Roman" w:hAnsi="Times New Roman" w:cs="Times New Roman"/>
          <w:sz w:val="28"/>
          <w:szCs w:val="28"/>
          <w:lang w:val="uk-UA"/>
        </w:rPr>
        <w:t>я перемир’я.</w:t>
      </w:r>
    </w:p>
    <w:p w:rsidR="00C07E25" w:rsidRPr="00C07E25" w:rsidRDefault="00C07E25" w:rsidP="00C07E2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07E25">
        <w:rPr>
          <w:rFonts w:ascii="Times New Roman" w:hAnsi="Times New Roman" w:cs="Times New Roman"/>
          <w:sz w:val="28"/>
          <w:szCs w:val="28"/>
          <w:lang w:val="uk-UA"/>
        </w:rPr>
        <w:t>«Терпіння наше закінчилося, ми змушені були закликати чужинців проти шляхетства, сказав королеві Богдан Хмельницький після підписання Зборівського миру. – І худоба б’ється, якщо її мучать».</w:t>
      </w:r>
    </w:p>
    <w:p w:rsidR="00E76A50" w:rsidRDefault="00E76A50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0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D706DD" w:rsidRDefault="00D706DD" w:rsidP="00D706DD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706DD">
        <w:rPr>
          <w:rFonts w:ascii="Times New Roman" w:hAnsi="Times New Roman" w:cs="Times New Roman"/>
          <w:sz w:val="28"/>
          <w:szCs w:val="28"/>
          <w:lang w:val="uk-UA"/>
        </w:rPr>
        <w:t xml:space="preserve">На звільненій з-під польсько-шляхетського панування території в роки Національно-визвольної війни формувалася й міцніла Українська козацька держава. Її офіційна назва в цей час була Військо Запорозьке. Унаслідок того, що терени, на яких вона була розташована, підпорядковувалися гетьманській владі, неофіційно її називали </w:t>
      </w:r>
      <w:r w:rsidRPr="00D706DD">
        <w:rPr>
          <w:rFonts w:ascii="Times New Roman" w:hAnsi="Times New Roman" w:cs="Times New Roman"/>
          <w:sz w:val="28"/>
          <w:szCs w:val="28"/>
          <w:lang w:val="uk-UA"/>
        </w:rPr>
        <w:lastRenderedPageBreak/>
        <w:t>Гетьманщиною. Сучасні дослідники називають її також Українською козацькою або Гетьманською державою. Зародком новоствореної держави стали традиції і звичаї козацької демократії Запорозької Січі та основні заса</w:t>
      </w:r>
      <w:r>
        <w:rPr>
          <w:rFonts w:ascii="Times New Roman" w:hAnsi="Times New Roman" w:cs="Times New Roman"/>
          <w:sz w:val="28"/>
          <w:szCs w:val="28"/>
          <w:lang w:val="uk-UA"/>
        </w:rPr>
        <w:t>ди устрою Війська Запорозького.</w:t>
      </w:r>
    </w:p>
    <w:p w:rsidR="000A038F" w:rsidRPr="000A038F" w:rsidRDefault="000A038F" w:rsidP="00D706DD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A038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таблицею</w:t>
      </w:r>
    </w:p>
    <w:tbl>
      <w:tblPr>
        <w:tblW w:w="5920" w:type="pct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7603"/>
      </w:tblGrid>
      <w:tr w:rsidR="000A038F" w:rsidRPr="000A038F" w:rsidTr="00C07E25">
        <w:tc>
          <w:tcPr>
            <w:tcW w:w="1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ru-RU"/>
              </w:rPr>
              <w:t>Назва держави</w:t>
            </w:r>
          </w:p>
        </w:tc>
        <w:tc>
          <w:tcPr>
            <w:tcW w:w="3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ru-RU"/>
              </w:rPr>
              <w:t>Гетьманщина або Військо Запорозьке (площа близько 200 тис. км2, населення близько 3 млн осіб)</w:t>
            </w:r>
          </w:p>
        </w:tc>
      </w:tr>
      <w:tr w:rsidR="000A038F" w:rsidRPr="000A038F" w:rsidTr="00C07E25">
        <w:tc>
          <w:tcPr>
            <w:tcW w:w="1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Столиця</w:t>
            </w:r>
          </w:p>
        </w:tc>
        <w:tc>
          <w:tcPr>
            <w:tcW w:w="3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Чигирин</w:t>
            </w:r>
          </w:p>
        </w:tc>
      </w:tr>
      <w:tr w:rsidR="000A038F" w:rsidRPr="000A038F" w:rsidTr="00C07E25">
        <w:tc>
          <w:tcPr>
            <w:tcW w:w="1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Клейноди</w:t>
            </w:r>
          </w:p>
        </w:tc>
        <w:tc>
          <w:tcPr>
            <w:tcW w:w="3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• булава — відзнака гетьманської влади та кошового отамана на Січі;</w:t>
            </w:r>
          </w:p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• бунчук — відзнака гетьмана і кошового, зберігалася у бунчужного;</w:t>
            </w:r>
          </w:p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• корогва — військова відзнака, зберігалася у хорунжого;</w:t>
            </w:r>
          </w:p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• печатка — зберігалася у генерального судді;</w:t>
            </w:r>
          </w:p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• литаври — військові клейноди довбиша</w:t>
            </w:r>
          </w:p>
        </w:tc>
      </w:tr>
      <w:tr w:rsidR="000A038F" w:rsidRPr="000A038F" w:rsidTr="00C07E25">
        <w:tc>
          <w:tcPr>
            <w:tcW w:w="1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Форма державного правління</w:t>
            </w:r>
          </w:p>
        </w:tc>
        <w:tc>
          <w:tcPr>
            <w:tcW w:w="3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республіка</w:t>
            </w:r>
          </w:p>
        </w:tc>
      </w:tr>
      <w:tr w:rsidR="000A038F" w:rsidRPr="000A038F" w:rsidTr="00C07E25">
        <w:tc>
          <w:tcPr>
            <w:tcW w:w="1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Кордони</w:t>
            </w:r>
          </w:p>
        </w:tc>
        <w:tc>
          <w:tcPr>
            <w:tcW w:w="3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A038F" w:rsidRPr="000A038F" w:rsidRDefault="000A038F" w:rsidP="000A038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0A038F"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  <w:t>«козацька лінія»</w:t>
            </w:r>
          </w:p>
        </w:tc>
      </w:tr>
    </w:tbl>
    <w:p w:rsidR="000A038F" w:rsidRDefault="000A038F" w:rsidP="00D706DD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706DD" w:rsidRDefault="00D706DD" w:rsidP="00D706DD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706DD">
        <w:rPr>
          <w:rFonts w:ascii="Times New Roman" w:hAnsi="Times New Roman" w:cs="Times New Roman"/>
          <w:sz w:val="28"/>
          <w:szCs w:val="28"/>
          <w:lang w:val="uk-UA"/>
        </w:rPr>
        <w:t>За козацькою (січовою) традицією вищим органом влади в Гетьманщині з розпорядчо-законодавчими функціями була Генеральна (військова) рада. У ній брало участь все козацтво, а іноді й пре</w:t>
      </w:r>
      <w:r>
        <w:rPr>
          <w:rFonts w:ascii="Times New Roman" w:hAnsi="Times New Roman" w:cs="Times New Roman"/>
          <w:sz w:val="28"/>
          <w:szCs w:val="28"/>
          <w:lang w:val="uk-UA"/>
        </w:rPr>
        <w:t>дставники міщан та духівництва.</w:t>
      </w:r>
    </w:p>
    <w:p w:rsidR="000A038F" w:rsidRPr="000A038F" w:rsidRDefault="000A038F" w:rsidP="00D706DD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A038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 (занотуйте)</w:t>
      </w:r>
    </w:p>
    <w:p w:rsidR="000A038F" w:rsidRDefault="000A038F" w:rsidP="00C07E25">
      <w:pPr>
        <w:tabs>
          <w:tab w:val="center" w:pos="4110"/>
          <w:tab w:val="left" w:pos="697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450E884" wp14:editId="788A0CCE">
                <wp:extent cx="304800" cy="304800"/>
                <wp:effectExtent l="0" t="0" r="0" b="0"/>
                <wp:docPr id="1" name="AutoShape 1" descr="https://uahistory.co/lesson/7klas.files/image0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25D28" id="AutoShape 1" o:spid="_x0000_s1026" alt="https://uahistory.co/lesson/7klas.files/image02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ccSkf2QIAAPQ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3C412">
            <wp:extent cx="4114800" cy="1952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6DD" w:rsidRPr="00D706DD" w:rsidRDefault="00D706DD" w:rsidP="00D706DD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706DD">
        <w:rPr>
          <w:rFonts w:ascii="Times New Roman" w:hAnsi="Times New Roman" w:cs="Times New Roman"/>
          <w:sz w:val="28"/>
          <w:szCs w:val="28"/>
          <w:lang w:val="uk-UA"/>
        </w:rPr>
        <w:t>Гетьману належала вища військова, адміністративна й судова влада, що поширювалася на всі стани. Він був главою держави й обирався на свою посаду Загальною військовою радою безстроково. Гетьман очолював Генеральний уряд, скликав Загальну військову і Старшинську ради, утілював у життя прийняті ними рішення. За його підписом «рукою власного» виходили універсали, накази и розпорядження.</w:t>
      </w:r>
    </w:p>
    <w:p w:rsidR="00C07E25" w:rsidRDefault="00CD7E08" w:rsidP="00C07E25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CD7E0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Хвилинка відпочинку. Гімнастика для очей</w:t>
      </w:r>
      <w:r w:rsidRPr="00CD7E08"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9" w:history="1">
        <w:r w:rsidRPr="006B3BEC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7E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C07E25" w:rsidRPr="00C07E25" w:rsidRDefault="00C07E25" w:rsidP="00C07E25">
      <w:pPr>
        <w:ind w:left="-426"/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ru-RU"/>
        </w:rPr>
      </w:pPr>
      <w:r w:rsidRPr="00C07E25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ru-RU"/>
        </w:rPr>
        <w:lastRenderedPageBreak/>
        <w:t>Робота зі схемою (занотуйте)</w:t>
      </w:r>
    </w:p>
    <w:p w:rsidR="00B06C03" w:rsidRPr="00C07E25" w:rsidRDefault="000A038F" w:rsidP="00C07E25">
      <w:pPr>
        <w:jc w:val="center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A038F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Політичний устрій Війська Запорозького середини XVII ст.</w:t>
      </w:r>
    </w:p>
    <w:p w:rsidR="001559CF" w:rsidRPr="00B06C03" w:rsidRDefault="000A038F" w:rsidP="00B06C03">
      <w:pPr>
        <w:tabs>
          <w:tab w:val="left" w:pos="1965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1644ACB0">
            <wp:extent cx="5972175" cy="3962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59CF" w:rsidRPr="000A038F" w:rsidRDefault="000A038F" w:rsidP="00B06C03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A038F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329565</wp:posOffset>
            </wp:positionV>
            <wp:extent cx="20574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0" y="21454"/>
                <wp:lineTo x="2140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0FED" w:rsidRPr="000A038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0A038F" w:rsidRPr="00E16DAB" w:rsidRDefault="000A038F" w:rsidP="00E16DAB">
      <w:pPr>
        <w:ind w:left="-993"/>
      </w:pPr>
      <w:r w:rsidRPr="000A038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Постать в історії. Богдан Хмельницький.</w:t>
      </w:r>
      <w:r w:rsidRPr="000A038F">
        <w:t xml:space="preserve"> </w:t>
      </w:r>
      <w:r w:rsidR="00E16DAB">
        <w:rPr>
          <w:lang w:val="uk-UA"/>
        </w:rPr>
        <w:t xml:space="preserve"> </w:t>
      </w:r>
      <w:r w:rsidRPr="00DF0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1648 року Богдан Хмельницький очолив повстання, яке згодом переросло в національно-визвольну війну проти Речі Посполитої.</w:t>
      </w:r>
      <w:r w:rsidR="00E16DAB">
        <w:rPr>
          <w:lang w:val="uk-UA"/>
        </w:rPr>
        <w:t xml:space="preserve"> </w:t>
      </w:r>
      <w:r w:rsidRPr="00DF0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Спочатку повстанці відстоювали рівні політичні права для українських козаків, шляхти та духовенства в межах Речі Посполитої. Бо після Люблінської унії український народ остаточно втратив свою державність і опинився в польській неволі. Тривала запекла боротьба за права Русі, за її державне утворення, які би прирівнювалися до прав, скажімо, Литовського князівства. Однак польська шляхта була категорично проти такого рівноправ’я. І це лише додало підстав для війни не лише проти шляхти, а й проти короля.</w:t>
      </w:r>
    </w:p>
    <w:p w:rsidR="000A038F" w:rsidRPr="00DF0495" w:rsidRDefault="000A038F" w:rsidP="000A038F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07E25" w:rsidRDefault="000A038F" w:rsidP="00C07E25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F0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Вперше в історії України проти спільного ворога об’єдналися всі верстви населення: від селян до дрібних шляхтичів та духовенства. Цьому також посприяли численні перемоги в битві під Жовтими Водами,  Корсунем і Пилявцями, облога Львова та </w:t>
      </w:r>
      <w:r w:rsidRPr="00DF0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Замостя – як наслідок визволення з-під гніту Речі Поспол</w:t>
      </w:r>
      <w:r w:rsidR="00C07E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итої великої території України.</w:t>
      </w:r>
    </w:p>
    <w:p w:rsidR="000A038F" w:rsidRPr="00DF0495" w:rsidRDefault="000A038F" w:rsidP="00C07E25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F0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Хмельницький ставить за мету об’єднати всі землі етнографічного розселення українців. А саме – традиційно козацьку Україну з Галичиною, Волинню й Поділлям і встановити там державно-адміністративний устрій Війська Запорозького.</w:t>
      </w:r>
    </w:p>
    <w:p w:rsidR="00632BA7" w:rsidRDefault="002A6EF5" w:rsidP="00C07E25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8255</wp:posOffset>
            </wp:positionV>
            <wp:extent cx="3768090" cy="2209800"/>
            <wp:effectExtent l="0" t="0" r="3810" b="0"/>
            <wp:wrapTight wrapText="bothSides">
              <wp:wrapPolygon edited="0">
                <wp:start x="0" y="0"/>
                <wp:lineTo x="0" y="21414"/>
                <wp:lineTo x="21513" y="21414"/>
                <wp:lineTo x="21513" y="0"/>
                <wp:lineTo x="0" y="0"/>
              </wp:wrapPolygon>
            </wp:wrapTight>
            <wp:docPr id="5" name="Рисунок 5" descr="https://iprosvita.com/wp-content/uploads/2019/03/Vizd-Khmelnytskoho-do-Kyie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prosvita.com/wp-content/uploads/2019/03/Vizd-Khmelnytskoho-do-Kyiev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038F" w:rsidRPr="00DF0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січня 1649-го року Богдан Хмельницький як гетьман Війська Запорозького в’їхав до Києва через Золоті ворота. Його почесно зустрів кількатисячний натовп на чолі з єрусалимським патріархом Паїсієм, київським митрополитом Сильвестром Косівим із духовенством. Патріарх назвав козацького ватажка “князем Русі”. А спудеї Києво-Могилянської колегії – “Мойсеєм, спасителем… народу руського з неволі лядської, Богом даним, тому й Богданом названим”. Тріумфальна зустріч Хмельницького в Києві промовисто засвідчила, що початок нової козацько-гетьманської держави закладено.</w:t>
      </w:r>
    </w:p>
    <w:p w:rsidR="002A6EF5" w:rsidRDefault="002A6EF5" w:rsidP="000A038F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6E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основу державотворчого процесу Хмельницький заклав модель військово-територіального поділу та систему організації публічної влади. Найвищим законодавчим органом держави Гетьманщини стала Генеральна рада. Було запроваджено виконавчу й судову владу, Генеральну та Старшинську раду. Гетьман був главою й правителем України. Він очолював уряд і державну адміністрацію, був головнокомандувачем, скликав ради, відав фінансами, керував зовнішньою політикою, мав право видавати загальнообов’язкові для всіх нормативні акти – універсали.</w:t>
      </w:r>
    </w:p>
    <w:p w:rsidR="002A6EF5" w:rsidRDefault="002A6EF5" w:rsidP="002A6EF5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6E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Хмельницького Україна здобула не лише внутрішньополітичне визнання та станові привілеї для козацтва, а й міцно утве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рдилася на міжнародному рівні. </w:t>
      </w:r>
    </w:p>
    <w:p w:rsidR="00C07E25" w:rsidRDefault="002A6EF5" w:rsidP="00C07E25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6E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той час дипломатію Української Держави визнало багато країн світу – Австрійська та Османська імперії, Бранденбурзьке курфюрство, Венеціанська республіка, Шведське королівство, Прусське герцогство, Волоське і Трансільванське князівство, Військо Донське, Кримське ханство, Буджацька та Калмицька орди. Особливі відносини встановлювалися з Річчю Посполитою та Московським царством. Богдан Хмельницький домігся мирних відносин з Туреччиною та розпочав процес переговорів щодо виходу Української Держави до берегів Чорного моря. У геополітичній структурі Європи козацька Україна утвердилася як фактично непідлегла держава.</w:t>
      </w:r>
    </w:p>
    <w:p w:rsidR="00632BA7" w:rsidRPr="00C07E25" w:rsidRDefault="000A038F" w:rsidP="00C07E25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38F">
        <w:rPr>
          <w:rFonts w:ascii="Times New Roman" w:hAnsi="Times New Roman" w:cs="Times New Roman"/>
          <w:sz w:val="28"/>
          <w:szCs w:val="28"/>
          <w:lang w:val="uk-UA"/>
        </w:rPr>
        <w:lastRenderedPageBreak/>
        <w:t>Феномен Богдана Хмельницького, який зумів здолати одну з найсильніших тогочасних держав Європи і розбудити пригноблене українство, вселяє оптимізм і сьогодні. Є надія, що, як і в середині ХVІІ століття, і сьогодні з’явиться в Україні загальнонаціональний лідер, який очолить національне відродження. Приклад Богдана Хмельницького стверджує, що таким провідником може стати кожен українець, що повірить в себе і зможе реалізувати бажання нації і потреби державності.</w:t>
      </w:r>
    </w:p>
    <w:p w:rsidR="00D05F0D" w:rsidRDefault="00CD795E" w:rsidP="00632BA7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D706DD" w:rsidRPr="00D706DD" w:rsidRDefault="00D706DD" w:rsidP="00D706D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06D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Прийом «Незакінчене речення»</w:t>
      </w:r>
    </w:p>
    <w:p w:rsidR="000A038F" w:rsidRDefault="00C07E25" w:rsidP="000A03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706DD" w:rsidRPr="00D706DD">
        <w:rPr>
          <w:rFonts w:ascii="Times New Roman" w:hAnsi="Times New Roman" w:cs="Times New Roman"/>
          <w:sz w:val="28"/>
          <w:szCs w:val="28"/>
          <w:lang w:val="uk-UA"/>
        </w:rPr>
        <w:t>Землі Війська Запорозь</w:t>
      </w:r>
      <w:r w:rsidR="000A038F">
        <w:rPr>
          <w:rFonts w:ascii="Times New Roman" w:hAnsi="Times New Roman" w:cs="Times New Roman"/>
          <w:sz w:val="28"/>
          <w:szCs w:val="28"/>
          <w:lang w:val="uk-UA"/>
        </w:rPr>
        <w:t>кого на 1648 рік складалися з …</w:t>
      </w:r>
    </w:p>
    <w:p w:rsidR="00D706DD" w:rsidRPr="00D706DD" w:rsidRDefault="00C07E25" w:rsidP="000A03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706DD" w:rsidRPr="00D706DD">
        <w:rPr>
          <w:rFonts w:ascii="Times New Roman" w:hAnsi="Times New Roman" w:cs="Times New Roman"/>
          <w:sz w:val="28"/>
          <w:szCs w:val="28"/>
          <w:lang w:val="uk-UA"/>
        </w:rPr>
        <w:t>Найвищий орган влади Війська Запорозького…</w:t>
      </w:r>
    </w:p>
    <w:p w:rsidR="00D706DD" w:rsidRPr="00D706DD" w:rsidRDefault="00C07E25" w:rsidP="00D706D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706DD" w:rsidRPr="00D706DD">
        <w:rPr>
          <w:rFonts w:ascii="Times New Roman" w:hAnsi="Times New Roman" w:cs="Times New Roman"/>
          <w:sz w:val="28"/>
          <w:szCs w:val="28"/>
          <w:lang w:val="uk-UA"/>
        </w:rPr>
        <w:t>Столицею козацької держави стало місто…</w:t>
      </w:r>
    </w:p>
    <w:p w:rsidR="00D706DD" w:rsidRDefault="00C07E25" w:rsidP="00D706D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706DD" w:rsidRPr="00D706DD">
        <w:rPr>
          <w:rFonts w:ascii="Times New Roman" w:hAnsi="Times New Roman" w:cs="Times New Roman"/>
          <w:sz w:val="28"/>
          <w:szCs w:val="28"/>
          <w:lang w:val="uk-UA"/>
        </w:rPr>
        <w:t>Хто стояв на чолі Війська Запорозького? …</w:t>
      </w:r>
    </w:p>
    <w:p w:rsidR="00C07E25" w:rsidRPr="00C07E25" w:rsidRDefault="00C07E25" w:rsidP="00D706D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E2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CD795E" w:rsidRDefault="00D706DD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§13</w:t>
      </w:r>
      <w:r w:rsidR="00F6304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2BA7" w:rsidRDefault="00E6119D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Складіть схему «Політичний устрій Гетьманщини».</w:t>
      </w:r>
    </w:p>
    <w:p w:rsidR="00E6119D" w:rsidRDefault="00E6119D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Складіть історичний портрет гетьмана Б. Хмельницького (на високий бал).</w:t>
      </w:r>
    </w:p>
    <w:p w:rsidR="00365BFC" w:rsidRDefault="00365BFC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 Поява козацтва.</w:t>
      </w:r>
      <w:bookmarkStart w:id="0" w:name="_GoBack"/>
      <w:bookmarkEnd w:id="0"/>
    </w:p>
    <w:p w:rsidR="007411BD" w:rsidRPr="00632BA7" w:rsidRDefault="007411BD" w:rsidP="00632BA7">
      <w:pPr>
        <w:ind w:left="-135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1CE9" w:rsidRDefault="00DB68B4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Завдання надсилайте на освітню платформу Human,</w:t>
      </w:r>
      <w:r w:rsidR="00CD795E"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або на   ел. адресу </w:t>
      </w:r>
      <w:hyperlink r:id="rId13" w:history="1">
        <w:r w:rsidRPr="00415117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nataliarzaeva5@gmail.com</w:t>
        </w:r>
      </w:hyperlink>
    </w:p>
    <w:p w:rsidR="00CD795E" w:rsidRPr="00415117" w:rsidRDefault="00CD795E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успіху у навчанні!</w:t>
      </w:r>
    </w:p>
    <w:p w:rsidR="00DB68B4" w:rsidRPr="00415117" w:rsidRDefault="00DB68B4" w:rsidP="00DB68B4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DB68B4" w:rsidRPr="00415117" w:rsidSect="002858D5">
      <w:headerReference w:type="default" r:id="rId14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7D" w:rsidRDefault="00264B7D" w:rsidP="00814782">
      <w:pPr>
        <w:spacing w:after="0" w:line="240" w:lineRule="auto"/>
      </w:pPr>
      <w:r>
        <w:separator/>
      </w:r>
    </w:p>
  </w:endnote>
  <w:endnote w:type="continuationSeparator" w:id="0">
    <w:p w:rsidR="00264B7D" w:rsidRDefault="00264B7D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7D" w:rsidRDefault="00264B7D" w:rsidP="00814782">
      <w:pPr>
        <w:spacing w:after="0" w:line="240" w:lineRule="auto"/>
      </w:pPr>
      <w:r>
        <w:separator/>
      </w:r>
    </w:p>
  </w:footnote>
  <w:footnote w:type="continuationSeparator" w:id="0">
    <w:p w:rsidR="00264B7D" w:rsidRDefault="00264B7D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  <w:p w:rsidR="00CE341D" w:rsidRDefault="00CE34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53C05"/>
    <w:multiLevelType w:val="hybridMultilevel"/>
    <w:tmpl w:val="D55E2586"/>
    <w:lvl w:ilvl="0" w:tplc="481CB10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1C337BB7"/>
    <w:multiLevelType w:val="hybridMultilevel"/>
    <w:tmpl w:val="DFC04CCC"/>
    <w:lvl w:ilvl="0" w:tplc="00B8DB4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207320C1"/>
    <w:multiLevelType w:val="hybridMultilevel"/>
    <w:tmpl w:val="6844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A5AFA"/>
    <w:multiLevelType w:val="hybridMultilevel"/>
    <w:tmpl w:val="F2F2C910"/>
    <w:lvl w:ilvl="0" w:tplc="CBDE8D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E2C67"/>
    <w:multiLevelType w:val="hybridMultilevel"/>
    <w:tmpl w:val="31C6E524"/>
    <w:lvl w:ilvl="0" w:tplc="591A967A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A3DBB"/>
    <w:multiLevelType w:val="hybridMultilevel"/>
    <w:tmpl w:val="DC006880"/>
    <w:lvl w:ilvl="0" w:tplc="CE3EC37A">
      <w:start w:val="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5C422CAC"/>
    <w:multiLevelType w:val="hybridMultilevel"/>
    <w:tmpl w:val="5372CE7C"/>
    <w:lvl w:ilvl="0" w:tplc="1DA6BC3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C2F7A4A"/>
    <w:multiLevelType w:val="hybridMultilevel"/>
    <w:tmpl w:val="E8AA673E"/>
    <w:lvl w:ilvl="0" w:tplc="DFDE0AA6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08EC"/>
    <w:rsid w:val="00021BB9"/>
    <w:rsid w:val="00032AAB"/>
    <w:rsid w:val="000361C7"/>
    <w:rsid w:val="000800E2"/>
    <w:rsid w:val="000A038F"/>
    <w:rsid w:val="000B7A7A"/>
    <w:rsid w:val="001346FB"/>
    <w:rsid w:val="0015346A"/>
    <w:rsid w:val="001559CF"/>
    <w:rsid w:val="0019230F"/>
    <w:rsid w:val="001A57FD"/>
    <w:rsid w:val="001B1755"/>
    <w:rsid w:val="001D1351"/>
    <w:rsid w:val="001E3A4E"/>
    <w:rsid w:val="00235310"/>
    <w:rsid w:val="00264B7D"/>
    <w:rsid w:val="0026525F"/>
    <w:rsid w:val="002858D5"/>
    <w:rsid w:val="00293C8C"/>
    <w:rsid w:val="002A6EF5"/>
    <w:rsid w:val="002D6AA4"/>
    <w:rsid w:val="002D7262"/>
    <w:rsid w:val="002E4DA0"/>
    <w:rsid w:val="00317168"/>
    <w:rsid w:val="00336149"/>
    <w:rsid w:val="003463CB"/>
    <w:rsid w:val="00346704"/>
    <w:rsid w:val="00365BFC"/>
    <w:rsid w:val="003719CE"/>
    <w:rsid w:val="00395770"/>
    <w:rsid w:val="003A17A4"/>
    <w:rsid w:val="003B5A91"/>
    <w:rsid w:val="003B7CB4"/>
    <w:rsid w:val="003C14A6"/>
    <w:rsid w:val="003C7EA6"/>
    <w:rsid w:val="003D5637"/>
    <w:rsid w:val="00415117"/>
    <w:rsid w:val="00445E0E"/>
    <w:rsid w:val="00472EA7"/>
    <w:rsid w:val="004776B3"/>
    <w:rsid w:val="00483175"/>
    <w:rsid w:val="004A3C85"/>
    <w:rsid w:val="004F714E"/>
    <w:rsid w:val="00595AEC"/>
    <w:rsid w:val="005C4A84"/>
    <w:rsid w:val="005C66BD"/>
    <w:rsid w:val="005D32FE"/>
    <w:rsid w:val="005D4FC9"/>
    <w:rsid w:val="00632BA7"/>
    <w:rsid w:val="00635502"/>
    <w:rsid w:val="00727B5E"/>
    <w:rsid w:val="007411BD"/>
    <w:rsid w:val="00760FA0"/>
    <w:rsid w:val="00764FC5"/>
    <w:rsid w:val="007E0E84"/>
    <w:rsid w:val="00814782"/>
    <w:rsid w:val="008249DD"/>
    <w:rsid w:val="00850681"/>
    <w:rsid w:val="0085301A"/>
    <w:rsid w:val="00855831"/>
    <w:rsid w:val="008649AA"/>
    <w:rsid w:val="008A3247"/>
    <w:rsid w:val="00942E9E"/>
    <w:rsid w:val="00972A76"/>
    <w:rsid w:val="00972FA7"/>
    <w:rsid w:val="00982982"/>
    <w:rsid w:val="009B3673"/>
    <w:rsid w:val="009B4EA7"/>
    <w:rsid w:val="009C70F7"/>
    <w:rsid w:val="009D162A"/>
    <w:rsid w:val="009E510C"/>
    <w:rsid w:val="009E6A79"/>
    <w:rsid w:val="009F483A"/>
    <w:rsid w:val="00A01CE9"/>
    <w:rsid w:val="00A167A3"/>
    <w:rsid w:val="00A50E8F"/>
    <w:rsid w:val="00A752B2"/>
    <w:rsid w:val="00A76D70"/>
    <w:rsid w:val="00A82C33"/>
    <w:rsid w:val="00AC7CE7"/>
    <w:rsid w:val="00AE14A5"/>
    <w:rsid w:val="00AE6932"/>
    <w:rsid w:val="00AE733E"/>
    <w:rsid w:val="00AF7011"/>
    <w:rsid w:val="00B06C03"/>
    <w:rsid w:val="00B11AE7"/>
    <w:rsid w:val="00B57F83"/>
    <w:rsid w:val="00B9635A"/>
    <w:rsid w:val="00BA438D"/>
    <w:rsid w:val="00BB5ECF"/>
    <w:rsid w:val="00BC22D4"/>
    <w:rsid w:val="00BF4EB7"/>
    <w:rsid w:val="00C059B2"/>
    <w:rsid w:val="00C07E25"/>
    <w:rsid w:val="00C372CD"/>
    <w:rsid w:val="00C5549D"/>
    <w:rsid w:val="00C60FED"/>
    <w:rsid w:val="00C70684"/>
    <w:rsid w:val="00C77CA1"/>
    <w:rsid w:val="00CA3FE0"/>
    <w:rsid w:val="00CB5C6C"/>
    <w:rsid w:val="00CD795E"/>
    <w:rsid w:val="00CD7E08"/>
    <w:rsid w:val="00CE341D"/>
    <w:rsid w:val="00CF39FF"/>
    <w:rsid w:val="00D05F0D"/>
    <w:rsid w:val="00D121FB"/>
    <w:rsid w:val="00D63F02"/>
    <w:rsid w:val="00D706DD"/>
    <w:rsid w:val="00DB68B4"/>
    <w:rsid w:val="00DF0495"/>
    <w:rsid w:val="00E16DAB"/>
    <w:rsid w:val="00E32A9B"/>
    <w:rsid w:val="00E6119D"/>
    <w:rsid w:val="00E64FF7"/>
    <w:rsid w:val="00E76A50"/>
    <w:rsid w:val="00EF4B18"/>
    <w:rsid w:val="00F5790F"/>
    <w:rsid w:val="00F63041"/>
    <w:rsid w:val="00F63EBC"/>
    <w:rsid w:val="00F7009D"/>
    <w:rsid w:val="00FA1591"/>
    <w:rsid w:val="00FA370D"/>
    <w:rsid w:val="00FC37E2"/>
    <w:rsid w:val="00FC5757"/>
    <w:rsid w:val="00FE1730"/>
    <w:rsid w:val="00FF0EE4"/>
    <w:rsid w:val="00FF0FF5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  <w:style w:type="paragraph" w:styleId="a8">
    <w:name w:val="List Paragraph"/>
    <w:basedOn w:val="a"/>
    <w:uiPriority w:val="34"/>
    <w:qFormat/>
    <w:rsid w:val="00CD795E"/>
    <w:pPr>
      <w:ind w:left="720"/>
      <w:contextualSpacing/>
    </w:pPr>
  </w:style>
  <w:style w:type="table" w:styleId="a9">
    <w:name w:val="Table Grid"/>
    <w:basedOn w:val="a1"/>
    <w:uiPriority w:val="59"/>
    <w:rsid w:val="00C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559C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59C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59C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59C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59C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5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5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ataliarzaeva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DF410-7848-44DB-B821-5D5B5F4E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cp:lastPrinted>2023-12-29T10:45:00Z</cp:lastPrinted>
  <dcterms:created xsi:type="dcterms:W3CDTF">2022-12-06T18:14:00Z</dcterms:created>
  <dcterms:modified xsi:type="dcterms:W3CDTF">2025-02-26T10:58:00Z</dcterms:modified>
</cp:coreProperties>
</file>