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hint="default" w:eastAsia="Calibri" w:cs="Times New Roman"/>
          <w:lang w:val="en-US"/>
        </w:rPr>
      </w:pPr>
      <w:r>
        <w:rPr>
          <w:rFonts w:eastAsia="Calibri" w:cs="Times New Roman"/>
        </w:rPr>
        <w:t>Дата:</w:t>
      </w:r>
      <w:r>
        <w:rPr>
          <w:rFonts w:eastAsia="Calibri" w:cs="Times New Roman"/>
          <w:lang w:val="uk-UA"/>
        </w:rPr>
        <w:t xml:space="preserve"> </w:t>
      </w:r>
      <w:r>
        <w:rPr>
          <w:rFonts w:hint="default" w:eastAsia="Calibri" w:cs="Times New Roman"/>
          <w:lang w:val="en-US"/>
        </w:rPr>
        <w:t>21</w:t>
      </w:r>
      <w:r>
        <w:rPr>
          <w:rFonts w:hint="default" w:eastAsia="Calibri" w:cs="Times New Roman"/>
          <w:lang w:val="uk-UA"/>
        </w:rPr>
        <w:t>.0</w:t>
      </w:r>
      <w:r>
        <w:rPr>
          <w:rFonts w:hint="default" w:eastAsia="Calibri" w:cs="Times New Roman"/>
          <w:lang w:val="en-US"/>
        </w:rPr>
        <w:t>3</w:t>
      </w:r>
      <w:r>
        <w:rPr>
          <w:rFonts w:eastAsia="Calibri" w:cs="Times New Roman"/>
        </w:rPr>
        <w:t>.202</w:t>
      </w:r>
      <w:r>
        <w:rPr>
          <w:rFonts w:hint="default" w:eastAsia="Calibri" w:cs="Times New Roman"/>
          <w:lang w:val="uk-UA"/>
        </w:rPr>
        <w:t>5</w:t>
      </w:r>
      <w:r>
        <w:rPr>
          <w:rFonts w:eastAsia="Calibri" w:cs="Times New Roman"/>
        </w:rPr>
        <w:tab/>
      </w:r>
      <w:r>
        <w:rPr>
          <w:rFonts w:eastAsia="Calibri" w:cs="Times New Roman"/>
        </w:rPr>
        <w:tab/>
      </w:r>
      <w:r>
        <w:rPr>
          <w:rFonts w:eastAsia="Calibri" w:cs="Times New Roman"/>
        </w:rPr>
        <w:t xml:space="preserve">Клас: </w:t>
      </w:r>
      <w:r>
        <w:rPr>
          <w:rFonts w:hint="default" w:eastAsia="Calibri" w:cs="Times New Roman"/>
          <w:lang w:val="uk-UA"/>
        </w:rPr>
        <w:t>8</w:t>
      </w:r>
      <w:r>
        <w:rPr>
          <w:rFonts w:eastAsia="Calibri" w:cs="Times New Roman"/>
          <w:lang w:val="uk-UA"/>
        </w:rPr>
        <w:t>-Б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</w:rPr>
        <w:t>Предмет: Англійська мова</w:t>
      </w:r>
    </w:p>
    <w:p>
      <w:pPr>
        <w:spacing w:line="360" w:lineRule="auto"/>
        <w:rPr>
          <w:rFonts w:hint="default" w:eastAsia="Calibri"/>
          <w:lang w:val="uk-UA"/>
        </w:rPr>
      </w:pPr>
      <w:r>
        <w:rPr>
          <w:rFonts w:eastAsia="Calibri" w:cs="Times New Roman"/>
        </w:rPr>
        <w:t>Тема:</w:t>
      </w:r>
      <w:r>
        <w:rPr>
          <w:rFonts w:hint="default" w:eastAsia="Calibri" w:cs="Times New Roman"/>
          <w:lang w:val="uk-UA"/>
        </w:rPr>
        <w:t xml:space="preserve"> Шкільна газета.</w:t>
      </w:r>
    </w:p>
    <w:p>
      <w:pPr>
        <w:spacing w:line="259" w:lineRule="auto"/>
        <w:jc w:val="both"/>
        <w:rPr>
          <w:rFonts w:eastAsia="Calibri" w:cs="Times New Roman"/>
          <w:szCs w:val="28"/>
          <w:lang w:val="uk-UA"/>
        </w:rPr>
      </w:pPr>
      <w:r>
        <w:rPr>
          <w:rFonts w:eastAsia="Calibri" w:cs="Times New Roman"/>
          <w:szCs w:val="28"/>
          <w:lang w:val="uk-UA"/>
        </w:rPr>
        <w:t>Мета:</w:t>
      </w:r>
      <w:r>
        <w:rPr>
          <w:rFonts w:hint="default" w:eastAsia="Calibri" w:cs="Times New Roman"/>
          <w:szCs w:val="28"/>
          <w:lang w:val="uk-UA"/>
        </w:rPr>
        <w:t xml:space="preserve"> 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активізувати в мовленні учнів лексичний та граматичний матеріал теми «Журнали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та газети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»,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повторити граматичне правило </w:t>
      </w:r>
      <w:r>
        <w:rPr>
          <w:rFonts w:hint="default"/>
          <w:lang w:val="uk-UA"/>
        </w:rPr>
        <w:t>“P</w:t>
      </w:r>
      <w:r>
        <w:rPr>
          <w:rFonts w:hint="default"/>
          <w:lang w:val="en-US"/>
        </w:rPr>
        <w:t>assive Voice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”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>,</w:t>
      </w:r>
      <w:r>
        <w:rPr>
          <w:rFonts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удосконалювати навички аудіювання, тренувати техніку читання, розвивати комунікативні здібності, практикувати учнів у письмі, заохочувати учнів піклуватися про своє здоров’я та відмовлятися від шкідливих звичок, виховувати в учнів бажання читати</w:t>
      </w:r>
      <w:r>
        <w:rPr>
          <w:rFonts w:hint="default" w:eastAsia="Times New Roman" w:cs="Times New Roman"/>
          <w:color w:val="000000" w:themeColor="text1"/>
          <w:szCs w:val="28"/>
          <w:lang w:val="uk-UA"/>
          <w14:textFill>
            <w14:solidFill>
              <w14:schemeClr w14:val="tx1"/>
            </w14:solidFill>
          </w14:textFill>
        </w:rPr>
        <w:t xml:space="preserve"> книжки рідною та іноземною мовами</w:t>
      </w:r>
      <w:r>
        <w:rPr>
          <w:rFonts w:hint="default" w:eastAsia="Times New Roman" w:cs="Times New Roman"/>
          <w:color w:val="000000" w:themeColor="text1"/>
          <w:szCs w:val="28"/>
          <w:lang w:val="en-US"/>
          <w14:textFill>
            <w14:solidFill>
              <w14:schemeClr w14:val="tx1"/>
            </w14:solidFill>
          </w14:textFill>
        </w:rPr>
        <w:t>.</w:t>
      </w:r>
    </w:p>
    <w:p>
      <w:pPr>
        <w:spacing w:line="360" w:lineRule="auto"/>
        <w:rPr>
          <w:rFonts w:eastAsia="Calibri" w:cs="Times New Roman"/>
        </w:rPr>
      </w:pPr>
      <w:r>
        <w:rPr>
          <w:rFonts w:eastAsia="Calibri" w:cs="Times New Roman"/>
          <w:lang w:val="uk-UA"/>
        </w:rPr>
        <w:t>Вчитель: Глуговська Л.Г.</w:t>
      </w:r>
    </w:p>
    <w:p>
      <w:pPr>
        <w:spacing w:line="360" w:lineRule="auto"/>
        <w:jc w:val="center"/>
        <w:rPr>
          <w:rFonts w:eastAsia="Calibri" w:cs="Times New Roman"/>
          <w:b/>
          <w:bCs/>
        </w:rPr>
      </w:pPr>
      <w:r>
        <w:rPr>
          <w:rFonts w:eastAsia="Calibri" w:cs="Times New Roman"/>
          <w:b/>
          <w:bCs/>
        </w:rPr>
        <w:t>Хід уроку</w:t>
      </w:r>
    </w:p>
    <w:p>
      <w:pPr>
        <w:spacing w:line="360" w:lineRule="auto"/>
        <w:jc w:val="both"/>
        <w:rPr>
          <w:rFonts w:eastAsia="Calibri" w:cs="Times New Roman"/>
          <w:b/>
          <w:bCs/>
          <w:i/>
          <w:iCs/>
          <w:lang w:val="uk-UA"/>
        </w:rPr>
      </w:pPr>
      <w:r>
        <w:rPr>
          <w:rFonts w:eastAsia="Calibri" w:cs="Times New Roman"/>
          <w:b/>
          <w:bCs/>
          <w:i/>
          <w:iCs/>
          <w:highlight w:val="yellow"/>
          <w:lang w:val="en-US"/>
        </w:rPr>
        <w:t>1.Greeting</w:t>
      </w:r>
    </w:p>
    <w:p>
      <w:pPr>
        <w:spacing w:line="276" w:lineRule="auto"/>
        <w:jc w:val="both"/>
        <w:rPr>
          <w:rFonts w:eastAsia="Calibri" w:cs="Times New Roman"/>
          <w:lang w:val="uk-UA"/>
        </w:rPr>
      </w:pPr>
      <w:r>
        <w:rPr>
          <w:rFonts w:eastAsia="Calibri" w:cs="Times New Roman"/>
          <w:lang w:val="en-US"/>
        </w:rPr>
        <w:t>Good afternoon, dear children! I’m glad to see you.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Are you ready to start our lesson?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Let</w:t>
      </w:r>
      <w:r>
        <w:rPr>
          <w:rFonts w:eastAsia="Calibri" w:cs="Times New Roman"/>
          <w:lang w:val="uk-UA"/>
        </w:rPr>
        <w:t>’</w:t>
      </w:r>
      <w:r>
        <w:rPr>
          <w:rFonts w:eastAsia="Calibri" w:cs="Times New Roman"/>
          <w:lang w:val="en-US"/>
        </w:rPr>
        <w:t>s</w:t>
      </w:r>
      <w:r>
        <w:rPr>
          <w:rFonts w:eastAsia="Calibri" w:cs="Times New Roman"/>
          <w:lang w:val="uk-UA"/>
        </w:rPr>
        <w:t xml:space="preserve"> </w:t>
      </w:r>
      <w:r>
        <w:rPr>
          <w:rFonts w:eastAsia="Calibri" w:cs="Times New Roman"/>
          <w:lang w:val="en-US"/>
        </w:rPr>
        <w:t>start</w:t>
      </w:r>
      <w:r>
        <w:rPr>
          <w:rFonts w:eastAsia="Calibri" w:cs="Times New Roman"/>
          <w:lang w:val="uk-UA"/>
        </w:rPr>
        <w:t>.</w:t>
      </w:r>
    </w:p>
    <w:p>
      <w:pPr>
        <w:rPr>
          <w:rFonts w:hint="default"/>
          <w:b/>
          <w:bCs/>
          <w:i/>
          <w:iCs/>
          <w:lang w:val="en-US"/>
        </w:rPr>
      </w:pPr>
      <w:r>
        <w:rPr>
          <w:b/>
          <w:bCs/>
          <w:i/>
          <w:iCs/>
          <w:highlight w:val="yellow"/>
          <w:lang w:val="uk-UA"/>
        </w:rPr>
        <w:t xml:space="preserve">2. </w:t>
      </w:r>
      <w:r>
        <w:rPr>
          <w:b/>
          <w:bCs/>
          <w:i/>
          <w:iCs/>
          <w:highlight w:val="yellow"/>
          <w:lang w:val="en-US"/>
        </w:rPr>
        <w:t xml:space="preserve">Warming up </w:t>
      </w:r>
      <w:r>
        <w:rPr>
          <w:rFonts w:hint="default"/>
          <w:b/>
          <w:bCs/>
          <w:i/>
          <w:iCs/>
          <w:highlight w:val="yellow"/>
          <w:lang w:val="uk-UA"/>
        </w:rPr>
        <w:t xml:space="preserve">/ </w:t>
      </w:r>
      <w:r>
        <w:rPr>
          <w:rFonts w:hint="default"/>
          <w:b/>
          <w:bCs/>
          <w:i/>
          <w:iCs/>
          <w:highlight w:val="yellow"/>
          <w:lang w:val="en-US"/>
        </w:rPr>
        <w:t>Listening</w:t>
      </w:r>
    </w:p>
    <w:p>
      <w:pPr>
        <w:spacing w:line="276" w:lineRule="auto"/>
        <w:rPr>
          <w:lang w:val="uk-UA"/>
        </w:rPr>
      </w:pPr>
      <w:r>
        <w:rPr>
          <w:rFonts w:hint="default"/>
          <w:lang w:val="en-US"/>
        </w:rPr>
        <w:t xml:space="preserve">Watch video about </w:t>
      </w:r>
      <w:r>
        <w:rPr>
          <w:lang w:val="en-US"/>
        </w:rPr>
        <w:t xml:space="preserve"> </w:t>
      </w:r>
      <w:r>
        <w:rPr>
          <w:lang w:val="uk-UA"/>
        </w:rPr>
        <w:t>«</w:t>
      </w:r>
      <w:r>
        <w:rPr>
          <w:rFonts w:hint="default"/>
          <w:lang w:val="uk-UA"/>
        </w:rPr>
        <w:t>Magazines and Newspapers</w:t>
      </w:r>
      <w:r>
        <w:rPr>
          <w:lang w:val="uk-UA"/>
        </w:rPr>
        <w:t>»</w:t>
      </w:r>
    </w:p>
    <w:p>
      <w:pPr>
        <w:numPr>
          <w:ilvl w:val="0"/>
          <w:numId w:val="0"/>
        </w:numPr>
        <w:spacing w:line="276" w:lineRule="auto"/>
        <w:rPr>
          <w:rFonts w:hint="default"/>
          <w:lang w:val="uk-UA"/>
        </w:rPr>
      </w:pPr>
      <w:r>
        <w:rPr>
          <w:rFonts w:hint="default"/>
          <w:lang w:val="uk-UA"/>
        </w:rPr>
        <w:fldChar w:fldCharType="begin"/>
      </w:r>
      <w:r>
        <w:rPr>
          <w:rFonts w:hint="default"/>
          <w:lang w:val="uk-UA"/>
        </w:rPr>
        <w:instrText xml:space="preserve"> HYPERLINK "https://www.youtube.com/watch?v=oyRR6GKOZwU" </w:instrText>
      </w:r>
      <w:r>
        <w:rPr>
          <w:rFonts w:hint="default"/>
          <w:lang w:val="uk-UA"/>
        </w:rPr>
        <w:fldChar w:fldCharType="separate"/>
      </w:r>
      <w:r>
        <w:rPr>
          <w:rStyle w:val="5"/>
          <w:rFonts w:hint="default"/>
          <w:lang w:val="uk-UA"/>
        </w:rPr>
        <w:t>https://www.youtube.com/watch?v=oyRR6GKOZwU</w:t>
      </w:r>
      <w:r>
        <w:rPr>
          <w:rFonts w:hint="default"/>
          <w:lang w:val="uk-UA"/>
        </w:rPr>
        <w:fldChar w:fldCharType="end"/>
      </w:r>
    </w:p>
    <w:p>
      <w:pPr>
        <w:numPr>
          <w:ilvl w:val="0"/>
          <w:numId w:val="1"/>
        </w:numPr>
        <w:spacing w:line="276" w:lineRule="auto"/>
        <w:rPr>
          <w:rFonts w:hint="default"/>
          <w:b/>
          <w:bCs/>
          <w:i/>
          <w:iCs/>
          <w:highlight w:val="yellow"/>
          <w:lang w:val="en-US"/>
        </w:rPr>
      </w:pPr>
      <w:r>
        <w:rPr>
          <w:rFonts w:hint="default"/>
          <w:b/>
          <w:bCs/>
          <w:i/>
          <w:iCs/>
          <w:highlight w:val="yellow"/>
          <w:lang w:val="en-US"/>
        </w:rPr>
        <w:t>Vocabulary / Speaking</w:t>
      </w:r>
    </w:p>
    <w:p>
      <w:pPr>
        <w:numPr>
          <w:ilvl w:val="0"/>
          <w:numId w:val="0"/>
        </w:numPr>
        <w:spacing w:line="276" w:lineRule="auto"/>
        <w:rPr>
          <w:rFonts w:hint="default"/>
          <w:b/>
          <w:bCs/>
          <w:i/>
          <w:iCs/>
          <w:highlight w:val="none"/>
          <w:lang w:val="uk-UA"/>
        </w:rPr>
      </w:pPr>
      <w:r>
        <w:rPr>
          <w:rFonts w:hint="default"/>
          <w:b/>
          <w:bCs/>
          <w:i/>
          <w:iCs/>
          <w:highlight w:val="none"/>
          <w:lang w:val="uk-UA"/>
        </w:rPr>
        <w:t>Опрацюємо та запишемо нові слова: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finance [‘fain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æ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uk-UA"/>
        </w:rPr>
        <w:t>ns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гроші, фінанси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an item [‘ait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əm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пункт, питання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heading [‘hedi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ŋ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заголовок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a headline [hedlain]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заголовок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quality [‘kw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ɔliti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 xml:space="preserve">]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>якість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cater [’keit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забезпечувати продуктами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caver [‘k</w:t>
      </w:r>
      <w:r>
        <w:rPr>
          <w:rFonts w:ascii="Times New Roman" w:hAnsi="Times New Roman" w:eastAsia="Times New Roman" w:cs="Times New Roman"/>
          <w:bCs/>
          <w:sz w:val="28"/>
          <w:szCs w:val="28"/>
          <w:lang w:eastAsia="uk-UA"/>
        </w:rPr>
        <w:t>ʌ</w:t>
      </w:r>
      <w:r>
        <w:rPr>
          <w:rFonts w:ascii="Times New Roman" w:hAnsi="Times New Roman" w:eastAsia="Times New Roman" w:cs="Times New Roman"/>
          <w:bCs/>
          <w:sz w:val="28"/>
          <w:szCs w:val="28"/>
          <w:lang w:val="en-US" w:eastAsia="uk-UA"/>
        </w:rPr>
        <w:t>v</w:t>
      </w:r>
      <w:r>
        <w:rPr>
          <w:rFonts w:ascii="Times New Roman" w:hAnsi="Times New Roman" w:eastAsia="Times New Roman" w:cs="Times New Roman"/>
          <w:bCs/>
          <w:color w:val="3D464A"/>
          <w:sz w:val="28"/>
          <w:szCs w:val="28"/>
          <w:lang w:val="en-US" w:eastAsia="uk-UA"/>
        </w:rPr>
        <w:t>ə</w:t>
      </w: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]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різчик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catch the eye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– притягувати погляд</w:t>
      </w:r>
    </w:p>
    <w:p>
      <w:pPr>
        <w:jc w:val="center"/>
        <w:rPr>
          <w:rFonts w:ascii="Times New Roman" w:hAnsi="Times New Roman" w:eastAsia="Times New Roman" w:cs="Times New Roman"/>
          <w:sz w:val="28"/>
          <w:szCs w:val="28"/>
          <w:lang w:eastAsia="uk-UA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provide material about (smth)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– забезпечувати матеріалами про щось</w:t>
      </w:r>
    </w:p>
    <w:p>
      <w:pPr>
        <w:jc w:val="center"/>
        <w:rPr>
          <w:rFonts w:hint="default"/>
          <w:lang w:val="en-US"/>
        </w:rPr>
      </w:pPr>
      <w:r>
        <w:rPr>
          <w:rFonts w:ascii="Times New Roman" w:hAnsi="Times New Roman" w:eastAsia="Times New Roman" w:cs="Times New Roman"/>
          <w:sz w:val="28"/>
          <w:szCs w:val="28"/>
          <w:lang w:val="en-US" w:eastAsia="uk-UA"/>
        </w:rPr>
        <w:t>to succeed in doing smth</w:t>
      </w:r>
      <w:r>
        <w:rPr>
          <w:rFonts w:hint="default" w:eastAsia="Times New Roman" w:cs="Times New Roman"/>
          <w:sz w:val="28"/>
          <w:szCs w:val="28"/>
          <w:lang w:val="en-US" w:eastAsia="uk-UA"/>
        </w:rPr>
        <w:t xml:space="preserve"> - </w:t>
      </w:r>
      <w:r>
        <w:rPr>
          <w:rFonts w:ascii="Times New Roman" w:hAnsi="Times New Roman" w:eastAsia="Times New Roman" w:cs="Times New Roman"/>
          <w:sz w:val="28"/>
          <w:szCs w:val="28"/>
          <w:lang w:eastAsia="uk-UA"/>
        </w:rPr>
        <w:t xml:space="preserve"> досягати мети</w:t>
      </w:r>
    </w:p>
    <w:p>
      <w:pPr>
        <w:numPr>
          <w:ilvl w:val="0"/>
          <w:numId w:val="0"/>
        </w:numPr>
        <w:spacing w:before="100" w:beforeAutospacing="1" w:after="100" w:afterAutospacing="1"/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uk-UA" w:eastAsia="ru-RU"/>
        </w:rPr>
        <w:t>4</w:t>
      </w: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.Reading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Ex.3 p.19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0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Прочитайте речення та розподіліть їх по стовбчикам: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4786630" cy="4443095"/>
            <wp:effectExtent l="0" t="0" r="13970" b="1905"/>
            <wp:docPr id="3" name="Picture 3" descr="Знімок екрана 2025-03-19 о 12.20.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Знімок екрана 2025-03-19 о 12.20.19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86630" cy="444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yellow"/>
          <w:lang w:val="en-US" w:eastAsia="ru-RU"/>
        </w:rPr>
        <w:t>Grammar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en-US" w:eastAsia="ru-RU"/>
        </w:rPr>
        <w:t>page 18</w:t>
      </w: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9</w:t>
      </w:r>
    </w:p>
    <w:p>
      <w:pPr>
        <w:numPr>
          <w:ilvl w:val="0"/>
          <w:numId w:val="0"/>
        </w:numPr>
        <w:spacing w:before="100" w:beforeAutospacing="1" w:after="100" w:afterAutospacing="1"/>
        <w:jc w:val="both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t>Розглянемо різницю:</w:t>
      </w:r>
    </w:p>
    <w:p>
      <w:pPr>
        <w:numPr>
          <w:ilvl w:val="0"/>
          <w:numId w:val="0"/>
        </w:numPr>
        <w:spacing w:before="100" w:beforeAutospacing="1" w:after="100" w:afterAutospacing="1"/>
        <w:jc w:val="center"/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</w:pPr>
      <w:r>
        <w:rPr>
          <w:rFonts w:hint="default" w:eastAsia="Times New Roman" w:cs="Times New Roman"/>
          <w:b/>
          <w:bCs/>
          <w:i/>
          <w:iCs/>
          <w:szCs w:val="28"/>
          <w:highlight w:val="none"/>
          <w:lang w:val="uk-UA" w:eastAsia="ru-RU"/>
        </w:rPr>
        <w:drawing>
          <wp:inline distT="0" distB="0" distL="114300" distR="114300">
            <wp:extent cx="2658745" cy="1922780"/>
            <wp:effectExtent l="0" t="0" r="8255" b="7620"/>
            <wp:docPr id="4" name="Picture 4" descr="Знімок екрана 2025-03-19 о 12.22.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Знімок екрана 2025-03-19 о 12.22.09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8745" cy="1922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uk-UA"/>
        </w:rPr>
        <w:t>6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yellow"/>
          <w:lang w:val="en-US"/>
        </w:rPr>
        <w:t>.Writing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Friday, the twenty first</w:t>
      </w:r>
      <w:bookmarkStart w:id="0" w:name="_GoBack"/>
      <w:bookmarkEnd w:id="0"/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of March 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Homework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>Ex. 3 p.192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both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>Поєднайте речення та час,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t xml:space="preserve"> в</w:t>
      </w: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uk-UA"/>
        </w:rPr>
        <w:t xml:space="preserve"> якому воно вжито:</w:t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  <w:r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  <w:drawing>
          <wp:inline distT="0" distB="0" distL="114300" distR="114300">
            <wp:extent cx="5930265" cy="2373630"/>
            <wp:effectExtent l="0" t="0" r="13335" b="13970"/>
            <wp:docPr id="5" name="Picture 5" descr="Знімок екрана 2025-03-19 о 12.27.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Знімок екрана 2025-03-19 о 12.27.4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30265" cy="237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00" w:lineRule="auto"/>
        <w:ind w:leftChars="0"/>
        <w:jc w:val="center"/>
        <w:textAlignment w:val="auto"/>
        <w:rPr>
          <w:rFonts w:hint="default" w:ascii="Times New Roman Italic" w:hAnsi="Times New Roman Italic" w:eastAsia="Calibri" w:cs="Times New Roman Italic"/>
          <w:b/>
          <w:bCs/>
          <w:i/>
          <w:iCs/>
          <w:sz w:val="28"/>
          <w:szCs w:val="28"/>
          <w:highlight w:val="none"/>
          <w:lang w:val="en-US"/>
        </w:rPr>
      </w:pPr>
    </w:p>
    <w:p>
      <w:pPr>
        <w:spacing w:line="276" w:lineRule="auto"/>
        <w:rPr>
          <w:b/>
          <w:bCs/>
          <w:i/>
          <w:iCs/>
          <w:lang w:val="uk-UA"/>
        </w:rPr>
      </w:pPr>
      <w:r>
        <w:rPr>
          <w:rFonts w:hint="default"/>
          <w:b/>
          <w:bCs/>
          <w:i/>
          <w:iCs/>
          <w:highlight w:val="yellow"/>
          <w:lang w:val="uk-UA"/>
        </w:rPr>
        <w:t>7</w:t>
      </w:r>
      <w:r>
        <w:rPr>
          <w:rFonts w:hint="default"/>
          <w:b/>
          <w:bCs/>
          <w:i/>
          <w:iCs/>
          <w:highlight w:val="yellow"/>
          <w:lang w:val="en-US"/>
        </w:rPr>
        <w:t>.</w:t>
      </w:r>
      <w:r>
        <w:rPr>
          <w:b/>
          <w:bCs/>
          <w:i/>
          <w:iCs/>
          <w:highlight w:val="yellow"/>
          <w:lang w:val="uk-UA"/>
        </w:rPr>
        <w:t xml:space="preserve"> </w:t>
      </w:r>
      <w:r>
        <w:rPr>
          <w:b/>
          <w:bCs/>
          <w:i/>
          <w:iCs/>
          <w:highlight w:val="yellow"/>
          <w:lang w:val="en-US"/>
        </w:rPr>
        <w:t>Homework</w:t>
      </w:r>
    </w:p>
    <w:p>
      <w:pPr>
        <w:spacing w:line="276" w:lineRule="auto"/>
        <w:rPr>
          <w:lang w:val="uk-UA"/>
        </w:rPr>
      </w:pPr>
      <w:r>
        <w:rPr>
          <w:lang w:val="uk-UA"/>
        </w:rPr>
        <w:t>Домашнє завдання: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lang w:val="uk-UA"/>
        </w:rPr>
        <w:t>Опрацювати конспект, вивчити</w:t>
      </w:r>
      <w:r>
        <w:rPr>
          <w:rFonts w:hint="default"/>
          <w:lang w:val="uk-UA"/>
        </w:rPr>
        <w:t xml:space="preserve"> нові слова;</w:t>
      </w:r>
    </w:p>
    <w:p>
      <w:pPr>
        <w:numPr>
          <w:ilvl w:val="0"/>
          <w:numId w:val="3"/>
        </w:numPr>
        <w:spacing w:after="0"/>
        <w:rPr>
          <w:rFonts w:hint="default" w:ascii="Times New Roman Regular" w:hAnsi="Times New Roman Regular" w:cs="Times New Roman Regular"/>
          <w:sz w:val="28"/>
          <w:szCs w:val="28"/>
          <w:lang w:val="uk-UA"/>
        </w:rPr>
      </w:pPr>
      <w:r>
        <w:rPr>
          <w:rFonts w:hint="default" w:ascii="Times New Roman Regular" w:hAnsi="Times New Roman Regular" w:cs="Times New Roman Regular"/>
          <w:sz w:val="28"/>
          <w:szCs w:val="28"/>
          <w:lang w:val="uk-UA"/>
        </w:rPr>
        <w:t xml:space="preserve">Виконайте </w:t>
      </w:r>
      <w:r>
        <w:rPr>
          <w:rFonts w:hint="default" w:ascii="Times New Roman Regular" w:hAnsi="Times New Roman Regular"/>
          <w:sz w:val="28"/>
          <w:szCs w:val="28"/>
          <w:lang w:val="uk-UA"/>
        </w:rPr>
        <w:t>Ex. 3 p.192 (письмово).</w:t>
      </w: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/>
          <w:sz w:val="28"/>
          <w:szCs w:val="28"/>
          <w:lang w:val="uk-UA"/>
        </w:rPr>
      </w:pPr>
    </w:p>
    <w:p>
      <w:pPr>
        <w:numPr>
          <w:ilvl w:val="0"/>
          <w:numId w:val="0"/>
        </w:numPr>
        <w:spacing w:after="0" w:line="240" w:lineRule="auto"/>
        <w:rPr>
          <w:rFonts w:hint="default" w:ascii="Times New Roman Regular" w:hAnsi="Times New Roman Regular" w:cs="Times New Roman Regular"/>
          <w:sz w:val="28"/>
          <w:szCs w:val="28"/>
          <w:lang w:val="en-US"/>
        </w:rPr>
      </w:pPr>
    </w:p>
    <w:p>
      <w:pPr>
        <w:numPr>
          <w:ilvl w:val="0"/>
          <w:numId w:val="0"/>
        </w:numPr>
        <w:spacing w:after="0"/>
        <w:rPr>
          <w:rFonts w:hint="default"/>
          <w:lang w:val="en-US"/>
        </w:rPr>
      </w:pPr>
    </w:p>
    <w:p>
      <w:pPr>
        <w:spacing w:line="276" w:lineRule="auto"/>
        <w:jc w:val="center"/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Надіслати виконан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і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завдання на освітню платформу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 xml:space="preserve">Human 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або </w:t>
      </w:r>
    </w:p>
    <w:p>
      <w:pPr>
        <w:spacing w:line="276" w:lineRule="auto"/>
        <w:jc w:val="center"/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</w:pP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>на V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en-US"/>
        </w:rPr>
        <w:t>iber (0964124047)</w:t>
      </w:r>
      <w:r>
        <w:rPr>
          <w:rFonts w:ascii="Times New Roman" w:hAnsi="Times New Roman" w:eastAsia="Calibri" w:cs="Times New Roman"/>
          <w:b/>
          <w:bCs/>
          <w:color w:val="0000FF"/>
          <w:sz w:val="28"/>
        </w:rPr>
        <w:t>– Людмила Григорівна</w:t>
      </w: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.</w:t>
      </w:r>
    </w:p>
    <w:p>
      <w:pPr>
        <w:spacing w:line="276" w:lineRule="auto"/>
        <w:jc w:val="center"/>
      </w:pPr>
      <w:r>
        <w:rPr>
          <w:rFonts w:ascii="Times New Roman" w:hAnsi="Times New Roman" w:eastAsia="Calibri" w:cs="Times New Roman"/>
          <w:b/>
          <w:bCs/>
          <w:color w:val="0000FF"/>
          <w:sz w:val="28"/>
          <w:lang w:val="uk-UA"/>
        </w:rPr>
        <w:t>Бажаю</w:t>
      </w:r>
      <w:r>
        <w:rPr>
          <w:rFonts w:hint="default" w:ascii="Times New Roman" w:hAnsi="Times New Roman" w:eastAsia="Calibri" w:cs="Times New Roman"/>
          <w:b/>
          <w:bCs/>
          <w:color w:val="0000FF"/>
          <w:sz w:val="28"/>
          <w:lang w:val="uk-UA"/>
        </w:rPr>
        <w:t xml:space="preserve"> успіху!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00000000" w:usb1="00000000" w:usb2="00000000" w:usb3="00000000" w:csb0="00000000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imes New Roman Italic">
    <w:panose1 w:val="02020603050405020304"/>
    <w:charset w:val="00"/>
    <w:family w:val="auto"/>
    <w:pitch w:val="default"/>
    <w:sig w:usb0="00000000" w:usb1="00000000" w:usb2="00000000" w:usb3="00000000" w:csb0="00000000" w:csb1="00000000"/>
  </w:font>
  <w:font w:name="Times New Roman Regular">
    <w:panose1 w:val="020206030504050203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D3E11FE"/>
    <w:multiLevelType w:val="singleLevel"/>
    <w:tmpl w:val="BD3E11FE"/>
    <w:lvl w:ilvl="0" w:tentative="0">
      <w:start w:val="5"/>
      <w:numFmt w:val="decimal"/>
      <w:suff w:val="space"/>
      <w:lvlText w:val="%1."/>
      <w:lvlJc w:val="left"/>
    </w:lvl>
  </w:abstractNum>
  <w:abstractNum w:abstractNumId="1">
    <w:nsid w:val="E5B87BF8"/>
    <w:multiLevelType w:val="singleLevel"/>
    <w:tmpl w:val="E5B87BF8"/>
    <w:lvl w:ilvl="0" w:tentative="0">
      <w:start w:val="3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FF7D35DA"/>
    <w:multiLevelType w:val="singleLevel"/>
    <w:tmpl w:val="FF7D35DA"/>
    <w:lvl w:ilvl="0" w:tentative="0">
      <w:start w:val="1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2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991"/>
    <w:rsid w:val="000448C8"/>
    <w:rsid w:val="00097991"/>
    <w:rsid w:val="00256BB0"/>
    <w:rsid w:val="002E7602"/>
    <w:rsid w:val="00865154"/>
    <w:rsid w:val="00D0085D"/>
    <w:rsid w:val="1AFF454A"/>
    <w:rsid w:val="2FFB92C2"/>
    <w:rsid w:val="3CEEF11A"/>
    <w:rsid w:val="3CFF419F"/>
    <w:rsid w:val="3E5949C9"/>
    <w:rsid w:val="3F3B529B"/>
    <w:rsid w:val="4C7F9458"/>
    <w:rsid w:val="4CFBDED0"/>
    <w:rsid w:val="4FFE7CBF"/>
    <w:rsid w:val="57EFB0D0"/>
    <w:rsid w:val="57FDC387"/>
    <w:rsid w:val="5FFF50FA"/>
    <w:rsid w:val="63F303AC"/>
    <w:rsid w:val="6F4D0637"/>
    <w:rsid w:val="77FE76C8"/>
    <w:rsid w:val="7F1848D0"/>
    <w:rsid w:val="A9D1B8C9"/>
    <w:rsid w:val="AB2DDC1F"/>
    <w:rsid w:val="B73FF5AB"/>
    <w:rsid w:val="BE7F7CF1"/>
    <w:rsid w:val="BEEE8F4B"/>
    <w:rsid w:val="BEF60452"/>
    <w:rsid w:val="BFAA7B63"/>
    <w:rsid w:val="C80F8E70"/>
    <w:rsid w:val="CDE6BEBD"/>
    <w:rsid w:val="CF8E4E2A"/>
    <w:rsid w:val="D53F5330"/>
    <w:rsid w:val="D7FC5295"/>
    <w:rsid w:val="DBBF5823"/>
    <w:rsid w:val="E69F9B8B"/>
    <w:rsid w:val="EADF6EED"/>
    <w:rsid w:val="EC3E1589"/>
    <w:rsid w:val="EDF816E2"/>
    <w:rsid w:val="EFFF33C7"/>
    <w:rsid w:val="EFFFEEA5"/>
    <w:rsid w:val="F197C004"/>
    <w:rsid w:val="F5ED88B3"/>
    <w:rsid w:val="F8DEAEC7"/>
    <w:rsid w:val="FBFD7B06"/>
    <w:rsid w:val="FF5E3490"/>
    <w:rsid w:val="FF97CA98"/>
    <w:rsid w:val="FFAFD8AA"/>
    <w:rsid w:val="FFAFE617"/>
    <w:rsid w:val="FFF75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40" w:lineRule="auto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next w:val="1"/>
    <w:qFormat/>
    <w:uiPriority w:val="9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3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6">
    <w:name w:val="Normal (Web)"/>
    <w:basedOn w:val="1"/>
    <w:semiHidden/>
    <w:unhideWhenUsed/>
    <w:qFormat/>
    <w:uiPriority w:val="99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character" w:styleId="7">
    <w:name w:val="Strong"/>
    <w:basedOn w:val="3"/>
    <w:qFormat/>
    <w:uiPriority w:val="22"/>
    <w:rPr>
      <w:b/>
      <w:bCs/>
    </w:rPr>
  </w:style>
  <w:style w:type="paragraph" w:customStyle="1" w:styleId="8">
    <w:name w:val="example"/>
    <w:basedOn w:val="1"/>
    <w:qFormat/>
    <w:uiPriority w:val="0"/>
    <w:pPr>
      <w:spacing w:before="100" w:beforeAutospacing="1" w:after="100" w:afterAutospacing="1"/>
    </w:pPr>
    <w:rPr>
      <w:rFonts w:eastAsia="Times New Roman" w:cs="Times New Roman"/>
      <w:sz w:val="24"/>
      <w:szCs w:val="24"/>
      <w:lang w:eastAsia="ru-RU"/>
    </w:rPr>
  </w:style>
  <w:style w:type="paragraph" w:styleId="9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426</Words>
  <Characters>2432</Characters>
  <Lines>20</Lines>
  <Paragraphs>5</Paragraphs>
  <TotalTime>1</TotalTime>
  <ScaleCrop>false</ScaleCrop>
  <LinksUpToDate>false</LinksUpToDate>
  <CharactersWithSpaces>2853</CharactersWithSpaces>
  <Application>WPS Office_5.4.4.8063_F1E327BC-269C-435d-A152-05C5408002CA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1900-01-00T00:00:00Z</dcterms:created>
  <dc:creator>Людмила Глуговская</dc:creator>
  <cp:lastModifiedBy>Людмила «Григорьевна»</cp:lastModifiedBy>
  <dcterms:modified xsi:type="dcterms:W3CDTF">2025-03-20T11:42:40Z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1033-5.4.4.8063</vt:lpwstr>
  </property>
</Properties>
</file>