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E3B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Тема. Особливості розвитку і види лірики в Давній Греції.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Тіртей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(VІІ ст. до н.е.) «Добре вмирати тому…». Ідея захисту рідної країни в елегії. Античний ідеал героя. Авторська позиція.</w:t>
      </w:r>
    </w:p>
    <w:p w14:paraId="353530C9" w14:textId="0A747001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>
        <w:rPr>
          <w:rFonts w:cs="Times New Roman"/>
          <w:b/>
          <w:bCs/>
          <w:sz w:val="28"/>
          <w:szCs w:val="28"/>
          <w:lang w:eastAsia="uk-UA"/>
        </w:rPr>
        <w:t xml:space="preserve">                                  </w:t>
      </w:r>
      <w:r w:rsidRPr="00CD7BB9">
        <w:rPr>
          <w:rFonts w:cs="Times New Roman"/>
          <w:b/>
          <w:bCs/>
          <w:sz w:val="28"/>
          <w:szCs w:val="28"/>
          <w:lang w:eastAsia="uk-UA"/>
        </w:rPr>
        <w:t>Виростеш ти і почнеш дізнаватись про славу героїв,</w:t>
      </w:r>
    </w:p>
    <w:p w14:paraId="549D5D2B" w14:textId="77CE5436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                           </w:t>
      </w:r>
      <w:r>
        <w:rPr>
          <w:rFonts w:cs="Times New Roman"/>
          <w:sz w:val="28"/>
          <w:szCs w:val="28"/>
          <w:lang w:eastAsia="uk-UA"/>
        </w:rPr>
        <w:t xml:space="preserve">     </w:t>
      </w:r>
      <w:r w:rsidRPr="00CD7BB9">
        <w:rPr>
          <w:rFonts w:cs="Times New Roman"/>
          <w:sz w:val="28"/>
          <w:szCs w:val="28"/>
          <w:lang w:eastAsia="uk-UA"/>
        </w:rPr>
        <w:t>Батькову славу пізнаєш і мужності міць непохитну</w:t>
      </w:r>
    </w:p>
    <w:p w14:paraId="340C25C5" w14:textId="503EB834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>
        <w:rPr>
          <w:rFonts w:cs="Times New Roman"/>
          <w:sz w:val="28"/>
          <w:szCs w:val="28"/>
          <w:lang w:eastAsia="uk-UA"/>
        </w:rPr>
        <w:t xml:space="preserve">                                                                                                           </w:t>
      </w:r>
      <w:r w:rsidRPr="00CD7BB9">
        <w:rPr>
          <w:rFonts w:cs="Times New Roman"/>
          <w:sz w:val="28"/>
          <w:szCs w:val="28"/>
          <w:lang w:eastAsia="uk-UA"/>
        </w:rPr>
        <w:t>Вергілій</w:t>
      </w:r>
    </w:p>
    <w:p w14:paraId="5111C6A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1. Актуалізація опорних знань.</w:t>
      </w:r>
      <w:r w:rsidRPr="00CD7BB9">
        <w:rPr>
          <w:rFonts w:cs="Times New Roman"/>
          <w:sz w:val="28"/>
          <w:szCs w:val="28"/>
          <w:lang w:eastAsia="uk-UA"/>
        </w:rPr>
        <w:t> </w:t>
      </w:r>
    </w:p>
    <w:p w14:paraId="31FF484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Склади «Асоціативний кущ» до слова «античний», Давня Греція.  </w:t>
      </w:r>
    </w:p>
    <w:p w14:paraId="298430B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2</w:t>
      </w:r>
      <w:r w:rsidRPr="00CD7BB9">
        <w:rPr>
          <w:rFonts w:cs="Times New Roman"/>
          <w:b/>
          <w:bCs/>
          <w:sz w:val="28"/>
          <w:szCs w:val="28"/>
          <w:lang w:eastAsia="uk-UA"/>
        </w:rPr>
        <w:t>. Слово від вчителя</w:t>
      </w:r>
    </w:p>
    <w:p w14:paraId="4F4ED345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Література Давньої Греції сьогодні знана у всьому світі, її образи відтворюються й інтерпретуються в художньому слові, кінематографі, живописі, музиці тощо.</w:t>
      </w:r>
    </w:p>
    <w:p w14:paraId="1E0BEDA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Вірші у давнину не лише читали, а й співали. Лірична поезія близька до музики. Саме музика допомагає доторкнутись до глибин душі і підсилити вплив слів. У Давній Греції вірші виконувалися під акомпанемент ліри. Саме звідси пішла назва «лірика».</w:t>
      </w:r>
    </w:p>
    <w:p w14:paraId="4AA84B7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     Термін «лірика» в сучасному літературознавстві означає </w:t>
      </w:r>
      <w:r w:rsidRPr="00CD7BB9">
        <w:rPr>
          <w:rFonts w:cs="Times New Roman"/>
          <w:i/>
          <w:iCs/>
          <w:sz w:val="28"/>
          <w:szCs w:val="28"/>
          <w:lang w:eastAsia="uk-UA"/>
        </w:rPr>
        <w:t>літературний рід, для якого характерним є зображення окремих думок, почуттів, настроїв людини, викликаних тими чи іншими обставинами.</w:t>
      </w:r>
    </w:p>
    <w:p w14:paraId="35634E5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      Термін «лірика» вперше застосували вчені-філологи у ІІІ-ІІ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ст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..до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н.е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 щодо творів написаних не гекзаметром, як епічні поеми, а іншими розмірами. (Греки називали епосом твори, написані гекзаметром, а віршовані твори, написані іншими розмірами, – лірикою). Лірична поезія була синтезом слова і музики (носила характер співу і виконувалася у супроводі музичного інструменту).</w:t>
      </w:r>
    </w:p>
    <w:p w14:paraId="3DC08DE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  Давньогрецька лірика виникла як пісня, продовжуючи й розвиваючи традиції народної, фольклорної пісні. Перша назва цих поетичних творів — «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melos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» (у род. відмінку — «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melodos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», тобто пісня). У VII ст. до н. е. виникла авторська пісня, лірика (індивідуалістична поезія), що означає «те, що виконується у супроводі ліри» (музичний семиструнний інструмент).</w:t>
      </w:r>
    </w:p>
    <w:p w14:paraId="1F11E41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  За міфом найпершу ліру для Аполлона (бог мистецтва) виготовив  Гермес (бог торгівлі) із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панциря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черепахи. Пізніше вона потрапила до легендарного співця Орфея, а після його смерті морські хвилі винесли її на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о.Лесбос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, де ліра зберігалася в храмі. А потім Зевс перетворив її на сузір’я Ліри.</w:t>
      </w:r>
    </w:p>
    <w:p w14:paraId="0C6901A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   Опікувалися лірикою божества давньогрецької міфології.</w:t>
      </w:r>
    </w:p>
    <w:p w14:paraId="33714AB2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</w:p>
    <w:p w14:paraId="1C4B5F2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    Музи (в перекладі з грецької “мислячі”) – доньки всемогутнього Зевса і богині пам’яті, покровительки мистецтв і наук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Мнемосіни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; супутниці бога мистецтва Аполлона. Музи пробуджували в людині дрімаючі сили, різними шляхами вели її до гармонії і внутрішнього порядку. Проте музи ніколи не прощали пихи, марнославства. Саме тому давні митці повинні </w:t>
      </w:r>
      <w:r w:rsidRPr="00CD7BB9">
        <w:rPr>
          <w:rFonts w:cs="Times New Roman"/>
          <w:sz w:val="28"/>
          <w:szCs w:val="28"/>
          <w:lang w:eastAsia="uk-UA"/>
        </w:rPr>
        <w:lastRenderedPageBreak/>
        <w:t xml:space="preserve">були мати чистоту помислів і устремлінь, а самі Музи пов’язувалися з очищенням людської душі, благотворним впливом мистецтва. </w:t>
      </w:r>
    </w:p>
    <w:p w14:paraId="128D9EB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Лірикою опікувалися:</w:t>
      </w:r>
    </w:p>
    <w:p w14:paraId="5F5AE4C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</w:p>
    <w:p w14:paraId="3D075DE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proofErr w:type="spellStart"/>
      <w:r w:rsidRPr="00CD7BB9">
        <w:rPr>
          <w:rFonts w:cs="Times New Roman"/>
          <w:sz w:val="28"/>
          <w:szCs w:val="28"/>
          <w:lang w:eastAsia="uk-UA"/>
        </w:rPr>
        <w:t>Калліопа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прекрасноголоса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) — в давньогрецькій міфології найстарша серед дев’яти муз; первісно богиня співів, згодом покровителька епічної поезії й науки, мати Ліна, Орфея, фракійського володаря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Реса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. Зображували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Калліопу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вродливою дівчиною з паличкою (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стилосом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) для писання та з навощеною дощечкою в руках.</w:t>
      </w:r>
    </w:p>
    <w:p w14:paraId="5EA9C52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proofErr w:type="spellStart"/>
      <w:r w:rsidRPr="00CD7BB9">
        <w:rPr>
          <w:rFonts w:cs="Times New Roman"/>
          <w:sz w:val="28"/>
          <w:szCs w:val="28"/>
          <w:lang w:eastAsia="uk-UA"/>
        </w:rPr>
        <w:t>Евтерпа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(радісна), муза ліричної поезії – флейта; дарує очищення і піднесення.</w:t>
      </w:r>
    </w:p>
    <w:p w14:paraId="31FC398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proofErr w:type="spellStart"/>
      <w:r w:rsidRPr="00CD7BB9">
        <w:rPr>
          <w:rFonts w:cs="Times New Roman"/>
          <w:sz w:val="28"/>
          <w:szCs w:val="28"/>
          <w:lang w:eastAsia="uk-UA"/>
        </w:rPr>
        <w:t>Ерато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(кохана), муза любовної лірики – ліра, мала цитру (струнний щипковий музичний інструмент) або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плектр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(пластинка для гри на щипкових музичних інструментах).</w:t>
      </w:r>
    </w:p>
    <w:p w14:paraId="34381F9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proofErr w:type="spellStart"/>
      <w:r w:rsidRPr="00CD7BB9">
        <w:rPr>
          <w:rFonts w:cs="Times New Roman"/>
          <w:sz w:val="28"/>
          <w:szCs w:val="28"/>
          <w:lang w:eastAsia="uk-UA"/>
        </w:rPr>
        <w:t>Полігімнія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(багата на гімни), муза священних гімнів, віри, перетвореної в музику, – ліра .</w:t>
      </w:r>
    </w:p>
    <w:p w14:paraId="682120D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</w:p>
    <w:p w14:paraId="59F51C3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Давньогрецька лірика була своєрідним художнім поєднанням слова й музики. Тому найчастіше сам поет був і автором тексту, і композитором. Умовно лірику Еллади поділяють на два різновиди: пісенну, призначену для виконання в супроводі музичних інструментів, та декламаційну.</w:t>
      </w:r>
    </w:p>
    <w:p w14:paraId="2B4924FB" w14:textId="76DAAC16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 xml:space="preserve"> 3. Робота з </w:t>
      </w:r>
      <w:r w:rsidR="006468E3">
        <w:rPr>
          <w:rFonts w:cs="Times New Roman"/>
          <w:b/>
          <w:bCs/>
          <w:sz w:val="28"/>
          <w:szCs w:val="28"/>
          <w:lang w:eastAsia="uk-UA"/>
        </w:rPr>
        <w:t>підручником</w:t>
      </w:r>
      <w:r w:rsidRPr="00CD7BB9">
        <w:rPr>
          <w:rFonts w:cs="Times New Roman"/>
          <w:b/>
          <w:bCs/>
          <w:sz w:val="28"/>
          <w:szCs w:val="28"/>
          <w:lang w:eastAsia="uk-UA"/>
        </w:rPr>
        <w:t> «Види лірики в Давній Греції» (с. 69-72, занотувати в зошит)</w:t>
      </w:r>
    </w:p>
    <w:p w14:paraId="301C7C57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Декламаційними видами лірики є елегія і ямб, що поступово втратили зв'язок з музичним акомпанементом і перетворилися на суто літературні жанри.</w:t>
      </w:r>
    </w:p>
    <w:p w14:paraId="4FDAD03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4. Словникова робота (записати в зошит)</w:t>
      </w:r>
    </w:p>
    <w:p w14:paraId="1872100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  Елегія</w:t>
      </w:r>
      <w:r w:rsidRPr="00CD7BB9">
        <w:rPr>
          <w:rFonts w:cs="Times New Roman"/>
          <w:sz w:val="28"/>
          <w:szCs w:val="28"/>
          <w:lang w:eastAsia="uk-UA"/>
        </w:rPr>
        <w:t xml:space="preserve"> – ліричний жанр, що у вільній віршовій формі передає почуття, роздуми над складними проблемами життя.</w:t>
      </w:r>
    </w:p>
    <w:p w14:paraId="6ADD3AF9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Перший рядок – гекзаметр, а другий – пентаметр (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п’ятистопник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). Перший вірш описував події, а другий розповідав про пов’язані з ними почуття .</w:t>
      </w:r>
    </w:p>
    <w:p w14:paraId="442C544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Творця елегій турбували не власні проблеми, а небезпеки, на які наражаються співгромадяни. Поет прагне словом прислужитися всьому місту-полісу.</w:t>
      </w:r>
    </w:p>
    <w:p w14:paraId="73A9D7F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 Ямб</w:t>
      </w:r>
      <w:r w:rsidRPr="00CD7BB9">
        <w:rPr>
          <w:rFonts w:cs="Times New Roman"/>
          <w:sz w:val="28"/>
          <w:szCs w:val="28"/>
          <w:lang w:eastAsia="uk-UA"/>
        </w:rPr>
        <w:t xml:space="preserve"> – дошкульні чи жартівливі пісні. Це стопа з двох складів – короткого і довгого.</w:t>
      </w:r>
    </w:p>
    <w:p w14:paraId="55CF3D6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Вірш виконувався під супровід металевої пластини, прив’язаної до підошви виконавця, якою той відбивав ритм по каменю. Інше пояснення назви пов’язано з міфом про богиню Деметру. Служниця Ямба своїми жартівливими піснями змогла звеселити богиню (Деметра тужила за донькою, яку викрав Аїд). Цим розміром складали жартівливі вірші. Найвідоміший представник –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Архілок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.</w:t>
      </w:r>
    </w:p>
    <w:p w14:paraId="0A74740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 5. Слово від вчителя.</w:t>
      </w:r>
    </w:p>
    <w:p w14:paraId="309362C5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lastRenderedPageBreak/>
        <w:t>  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Мелічна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поезія (пісенна) походить від веселої пісні, співаної під час роботи або дозвілля. Виконувалася самостійно автором або хором. До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меліки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ставилися надзвичайно серйозно. Рабам під страхом смерті заборонялося виконувати пісні.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Меліка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 була хоровою і сольною. Сольна прославляла мистецтво, кохання, дружбу (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Алкей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, Сапфо). Хорова – гімни, оди на честь богів та людей, пейзаж (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Алкман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)</w:t>
      </w:r>
    </w:p>
    <w:p w14:paraId="2140E49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i/>
          <w:iCs/>
          <w:sz w:val="28"/>
          <w:szCs w:val="28"/>
          <w:lang w:eastAsia="uk-UA"/>
        </w:rPr>
        <w:t> Висновок.</w:t>
      </w:r>
      <w:r w:rsidRPr="00CD7BB9">
        <w:rPr>
          <w:rFonts w:cs="Times New Roman"/>
          <w:sz w:val="28"/>
          <w:szCs w:val="28"/>
          <w:lang w:eastAsia="uk-UA"/>
        </w:rPr>
        <w:t xml:space="preserve"> Ознаки давньогрецької лірики</w:t>
      </w:r>
    </w:p>
    <w:p w14:paraId="518DC06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-       Зв’язок з народними піснями</w:t>
      </w:r>
    </w:p>
    <w:p w14:paraId="461B29E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-       Музичний супровід</w:t>
      </w:r>
    </w:p>
    <w:p w14:paraId="1B24424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-       Ототожнення ліричного героя з автором</w:t>
      </w:r>
    </w:p>
    <w:p w14:paraId="590EE40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-       Актуальні проблеми</w:t>
      </w:r>
    </w:p>
    <w:p w14:paraId="2B4E924C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-       Змалювання внутрішнього світу людини</w:t>
      </w:r>
    </w:p>
    <w:p w14:paraId="004F387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   Елліни цінували силу поетичного слова і вірили в нього. Вожді, щоб бути переконливішими і впливовішими, звертались до поетичного слова як до зброї. Поступово закони країни набирали форми віршів, а заклики до воїнів – форми похідних пісень.</w:t>
      </w:r>
    </w:p>
    <w:p w14:paraId="7A35F25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 xml:space="preserve">6.Біографічні відомості про </w:t>
      </w:r>
      <w:proofErr w:type="spellStart"/>
      <w:r w:rsidRPr="00CD7BB9">
        <w:rPr>
          <w:rFonts w:cs="Times New Roman"/>
          <w:b/>
          <w:bCs/>
          <w:sz w:val="28"/>
          <w:szCs w:val="28"/>
          <w:lang w:eastAsia="uk-UA"/>
        </w:rPr>
        <w:t>Тіртея</w:t>
      </w:r>
      <w:proofErr w:type="spellEnd"/>
    </w:p>
    <w:p w14:paraId="1986FE90" w14:textId="4843FB29" w:rsidR="00CD7BB9" w:rsidRDefault="006468E3" w:rsidP="00CD7BB9">
      <w:pPr>
        <w:pStyle w:val="a7"/>
        <w:rPr>
          <w:rFonts w:cs="Times New Roman"/>
          <w:sz w:val="28"/>
          <w:szCs w:val="28"/>
        </w:rPr>
      </w:pPr>
      <w:hyperlink r:id="rId5" w:history="1">
        <w:r w:rsidR="00CD7BB9" w:rsidRPr="00CD7BB9">
          <w:rPr>
            <w:rStyle w:val="a3"/>
            <w:rFonts w:cs="Times New Roman"/>
            <w:color w:val="auto"/>
            <w:sz w:val="28"/>
            <w:szCs w:val="28"/>
          </w:rPr>
          <w:t>https://www.youtube.com/watch?v=C0H4TrL1dks</w:t>
        </w:r>
      </w:hyperlink>
    </w:p>
    <w:p w14:paraId="73072FD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</w:p>
    <w:p w14:paraId="34D93231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7.Повідомлення про Спарту</w:t>
      </w:r>
      <w:r w:rsidRPr="00CD7BB9">
        <w:rPr>
          <w:rFonts w:cs="Times New Roman"/>
          <w:sz w:val="28"/>
          <w:szCs w:val="28"/>
          <w:lang w:eastAsia="uk-UA"/>
        </w:rPr>
        <w:t xml:space="preserve"> </w:t>
      </w:r>
    </w:p>
    <w:p w14:paraId="0B6752F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 </w:t>
      </w:r>
      <w:r w:rsidRPr="00CD7BB9">
        <w:rPr>
          <w:rFonts w:cs="Times New Roman"/>
          <w:b/>
          <w:bCs/>
          <w:sz w:val="28"/>
          <w:szCs w:val="28"/>
          <w:lang w:eastAsia="uk-UA"/>
        </w:rPr>
        <w:t xml:space="preserve">Слово від вчителя. </w:t>
      </w:r>
    </w:p>
    <w:p w14:paraId="34179953" w14:textId="75C2D358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Поет постійно прославляє мужність і вірність високому обов’язкові спартанського вояка, закликає до бою.</w:t>
      </w:r>
    </w:p>
    <w:p w14:paraId="0861CE49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Стародавня Спарта прославилася на весь світ завдяки мужності своїх жителів. Це місто століттями був осередком військової сили Стародавньої Греції, а подвиг трьохсот спартанців став легендарним. Але у цієї легенди є історичні докази, виявлені археологами.</w:t>
      </w:r>
    </w:p>
    <w:p w14:paraId="2B3384C9" w14:textId="77777777" w:rsidR="00CD7BB9" w:rsidRPr="00CD7BB9" w:rsidRDefault="00CD7BB9" w:rsidP="00CD7BB9">
      <w:pPr>
        <w:pStyle w:val="a7"/>
        <w:rPr>
          <w:rFonts w:cs="Times New Roman"/>
          <w:b/>
          <w:bCs/>
          <w:sz w:val="28"/>
          <w:szCs w:val="28"/>
          <w:lang w:eastAsia="uk-UA"/>
        </w:rPr>
      </w:pPr>
      <w:r w:rsidRPr="00CD7BB9">
        <w:rPr>
          <w:rFonts w:cs="Times New Roman"/>
          <w:b/>
          <w:bCs/>
          <w:sz w:val="28"/>
          <w:szCs w:val="28"/>
          <w:lang w:eastAsia="uk-UA"/>
        </w:rPr>
        <w:t>Факти про Спарту</w:t>
      </w:r>
    </w:p>
    <w:p w14:paraId="7279EAA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Згідно з легендою, засновником цього міста-держави був Спартанець, син бога Зевса і плеяди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Тайгети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>. Він був одружений на жінці по імені Спарта, в честь якої і назвав побудоване місто.</w:t>
      </w:r>
    </w:p>
    <w:p w14:paraId="4A2D295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У Стародавній Греції існувала грошова одиниця під назвою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обол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, одночасно була мірою ваги, що дорівнює приблизно 0,7 грама. В Афінах та інших полісах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оболи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представляли собою срібні монети, проте в Спарті використовували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оболи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у формі громіздких і непрактичних залізних прутів. Вони були настільки важче монет, наскільки залізо було дешевше срібла. Це було зроблено для того, щоб спартанці менше прагнули до багатства, а також менше крали і давали хабарі.</w:t>
      </w:r>
    </w:p>
    <w:p w14:paraId="4197F2DB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Спартанці-чоловіки вважали за краще носити довге волосся, так як вважали, що це надає їм більш мужній вигляд.</w:t>
      </w:r>
    </w:p>
    <w:p w14:paraId="7D4C85E2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Всупереч поширеному міфу, воїни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спарти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боролися не з голим торсом. Вони завжди носили зброю.</w:t>
      </w:r>
    </w:p>
    <w:p w14:paraId="7BB9367E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lastRenderedPageBreak/>
        <w:t>Спартанці не займалися ніякими господарськими роботами. Господарство вели ілоти – люди, які мають соціальний статус кріпаків хліборобів. Ілоти були такими ж греками, але займали нижче соціальне положення в суспільстві Древньої Спарти.</w:t>
      </w:r>
    </w:p>
    <w:p w14:paraId="0B6C88AC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Народні збори Спарти складалося з громадян, які досягли 30 років. Голосували криками схвалення або несхвалення, без підрахунку голосів за принципом “хто голосніше крикне, той і правий”.</w:t>
      </w:r>
    </w:p>
    <w:p w14:paraId="5DC3DC9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Діти в Спарті перебували в необмеженій власності держави. Відразу після народження вони піддавалися ретельного огляду, а слабких і калік залишали в лісі. Здорові діти поверталися батькам, які виховали їх до 6 років. Після шести років діти відбиралися у батьків на користь держави, і починалося їх навчання.</w:t>
      </w:r>
    </w:p>
    <w:p w14:paraId="3DF1755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Правителів у Стародавній Спарті завжди було двоє. Поки один з королів вів війну, другий у цей момент наглядав за містом.</w:t>
      </w:r>
    </w:p>
    <w:p w14:paraId="732FCCE4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Всупереч поширеному переконанню, спартанці не знали мистецтва війни, наприклад, вони не вміли осаджувати укріплені міста і воювати на морі. Все, чому їх вчили, — битися в пішому строю, «один на один» і у фаланзі.</w:t>
      </w:r>
    </w:p>
    <w:p w14:paraId="0BD446C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Жоден спартанець не мав права харчуватися у себе вдома. Всі, не виключаючи і царів, їли в державних їдальнях.</w:t>
      </w:r>
    </w:p>
    <w:p w14:paraId="69AD2FF7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У Стародавній Спарті боягуза таврували ганьбою, а його дітям заборонялося вступати в шлюб і народжувати дітей. Змити з себе ганьбу було практично неможливо.</w:t>
      </w:r>
    </w:p>
    <w:p w14:paraId="3415FC7C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У знаменитому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Фермопільській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битві на боці греків брало участь далеко не 300 спартанців. Насправді загальна чисельність грецького війська налічувала близько 6 тисяч чоловік, і вони на дві доби стримали армію персів, що складалася з 200 тисяч воїнів.</w:t>
      </w:r>
    </w:p>
    <w:p w14:paraId="4A83EE2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Розумові заняття в Спарті не заохочувалися. Люди, які намагалися займатися ними, оголошувалися трусами і виганялися. За століття свого існування Спарта не дала Елладі жодного філософа, оратора, історика або поета.</w:t>
      </w:r>
    </w:p>
    <w:p w14:paraId="4253FE1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Жоден спартанець сам не міг володіти рабами. Всі ілоти були власністю держави, а вже воно передавало невільників окремим особам «в користування».</w:t>
      </w:r>
    </w:p>
    <w:p w14:paraId="2B48CEB1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Юним воїнам Спарти до 12 років заборонялося носити одяг, щоб вони не звикали до комфорту.</w:t>
      </w:r>
    </w:p>
    <w:p w14:paraId="232E3791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>Приблизно в 30 років спартанський воїн проходив останній етап становлення, завдяки якому міг отримати право залишити казарму і вести приватне життя. З цього моменту він служив державі і війну, не міг торгувати чи займатися землеробством. Від нього також очікувалося, що він вступить у шлюб і обзаведеться дітьми.</w:t>
      </w:r>
    </w:p>
    <w:p w14:paraId="3F16724B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  <w:lang w:eastAsia="uk-UA"/>
        </w:rPr>
      </w:pPr>
      <w:r w:rsidRPr="00CD7BB9">
        <w:rPr>
          <w:rFonts w:cs="Times New Roman"/>
          <w:sz w:val="28"/>
          <w:szCs w:val="28"/>
          <w:lang w:eastAsia="uk-UA"/>
        </w:rPr>
        <w:t xml:space="preserve">Стародавня Спарта заохочувала своїх громадян шпигувати за рабами. Молодих спартанців спеціально посилали підслуховувати мови ілотів, а </w:t>
      </w:r>
      <w:r w:rsidRPr="00CD7BB9">
        <w:rPr>
          <w:rFonts w:cs="Times New Roman"/>
          <w:sz w:val="28"/>
          <w:szCs w:val="28"/>
          <w:lang w:eastAsia="uk-UA"/>
        </w:rPr>
        <w:lastRenderedPageBreak/>
        <w:t xml:space="preserve">всіх, хто </w:t>
      </w:r>
      <w:proofErr w:type="spellStart"/>
      <w:r w:rsidRPr="00CD7BB9">
        <w:rPr>
          <w:rFonts w:cs="Times New Roman"/>
          <w:sz w:val="28"/>
          <w:szCs w:val="28"/>
          <w:lang w:eastAsia="uk-UA"/>
        </w:rPr>
        <w:t>здасться</w:t>
      </w:r>
      <w:proofErr w:type="spellEnd"/>
      <w:r w:rsidRPr="00CD7BB9">
        <w:rPr>
          <w:rFonts w:cs="Times New Roman"/>
          <w:sz w:val="28"/>
          <w:szCs w:val="28"/>
          <w:lang w:eastAsia="uk-UA"/>
        </w:rPr>
        <w:t xml:space="preserve"> підозрілим, вбивати. Самих сильних і відважних рабів, здатних на протест, вбивали таємно.</w:t>
      </w:r>
    </w:p>
    <w:p w14:paraId="7EBC08E8" w14:textId="4F035ED1" w:rsidR="00CD7BB9" w:rsidRPr="00CD7BB9" w:rsidRDefault="00CD7BB9" w:rsidP="00CD7BB9">
      <w:pPr>
        <w:pStyle w:val="a7"/>
        <w:rPr>
          <w:rFonts w:cs="Times New Roman"/>
          <w:sz w:val="28"/>
          <w:szCs w:val="28"/>
          <w:shd w:val="clear" w:color="auto" w:fill="FFFFFF"/>
        </w:rPr>
      </w:pPr>
      <w:r w:rsidRPr="00CD7BB9">
        <w:rPr>
          <w:rStyle w:val="a5"/>
          <w:rFonts w:cs="Times New Roman"/>
          <w:sz w:val="28"/>
          <w:szCs w:val="28"/>
          <w:shd w:val="clear" w:color="auto" w:fill="FFFFFF"/>
        </w:rPr>
        <w:t>8.Робота з підручником.</w:t>
      </w:r>
      <w:r w:rsidRPr="00CD7BB9">
        <w:rPr>
          <w:rFonts w:cs="Times New Roman"/>
          <w:sz w:val="28"/>
          <w:szCs w:val="28"/>
          <w:shd w:val="clear" w:color="auto" w:fill="FFFFFF"/>
        </w:rPr>
        <w:t xml:space="preserve"> Виразне читання елегії «Добре вмирати тому…» (с.71-72)</w:t>
      </w:r>
    </w:p>
    <w:p w14:paraId="4F594567" w14:textId="68C668F7" w:rsidR="00CD7BB9" w:rsidRPr="00CD7BB9" w:rsidRDefault="006468E3" w:rsidP="00CD7BB9">
      <w:pPr>
        <w:pStyle w:val="a7"/>
        <w:rPr>
          <w:rFonts w:cs="Times New Roman"/>
          <w:sz w:val="28"/>
          <w:szCs w:val="28"/>
        </w:rPr>
      </w:pPr>
      <w:hyperlink r:id="rId6" w:history="1">
        <w:r w:rsidR="00CD7BB9" w:rsidRPr="00CD7BB9">
          <w:rPr>
            <w:rStyle w:val="a3"/>
            <w:rFonts w:cs="Times New Roman"/>
            <w:color w:val="auto"/>
            <w:sz w:val="28"/>
            <w:szCs w:val="28"/>
          </w:rPr>
          <w:t>https://www.youtube.com/watch?v=OpVMnFzy2yg</w:t>
        </w:r>
      </w:hyperlink>
    </w:p>
    <w:p w14:paraId="56628FF5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9. Аналіз поезії.</w:t>
      </w:r>
    </w:p>
    <w:p w14:paraId="1E397F8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 * До якого виду належить поезія ?</w:t>
      </w:r>
    </w:p>
    <w:p w14:paraId="1EDD0EA5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 * Яка тема вірша?</w:t>
      </w:r>
    </w:p>
    <w:p w14:paraId="21878BD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 * Воїнів якого давньогрецького міста оспівував </w:t>
      </w:r>
      <w:proofErr w:type="spellStart"/>
      <w:r w:rsidRPr="00CD7BB9">
        <w:rPr>
          <w:rFonts w:cs="Times New Roman"/>
          <w:sz w:val="28"/>
          <w:szCs w:val="28"/>
        </w:rPr>
        <w:t>Тіртей</w:t>
      </w:r>
      <w:proofErr w:type="spellEnd"/>
      <w:r w:rsidRPr="00CD7BB9">
        <w:rPr>
          <w:rFonts w:cs="Times New Roman"/>
          <w:sz w:val="28"/>
          <w:szCs w:val="28"/>
        </w:rPr>
        <w:t>?</w:t>
      </w:r>
    </w:p>
    <w:p w14:paraId="680B630E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* Гомер зображував героя, який бився заради здобичі та особистої слави.</w:t>
      </w:r>
    </w:p>
    <w:p w14:paraId="17E40EA5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   Заради чого йде у бій воїн </w:t>
      </w:r>
      <w:proofErr w:type="spellStart"/>
      <w:r w:rsidRPr="00CD7BB9">
        <w:rPr>
          <w:rFonts w:cs="Times New Roman"/>
          <w:sz w:val="28"/>
          <w:szCs w:val="28"/>
        </w:rPr>
        <w:t>Тіртея</w:t>
      </w:r>
      <w:proofErr w:type="spellEnd"/>
      <w:r w:rsidRPr="00CD7BB9">
        <w:rPr>
          <w:rFonts w:cs="Times New Roman"/>
          <w:sz w:val="28"/>
          <w:szCs w:val="28"/>
        </w:rPr>
        <w:t>?</w:t>
      </w:r>
    </w:p>
    <w:p w14:paraId="23127B67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 Що для воїна було гірше смерті?</w:t>
      </w:r>
    </w:p>
    <w:p w14:paraId="1714DF62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Що означало слово «батьківщина» для стародавніх греків?</w:t>
      </w:r>
    </w:p>
    <w:p w14:paraId="16CA789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·       Схарактеризуйте ідеал воїна поезії </w:t>
      </w:r>
      <w:proofErr w:type="spellStart"/>
      <w:r w:rsidRPr="00CD7BB9">
        <w:rPr>
          <w:rFonts w:cs="Times New Roman"/>
          <w:sz w:val="28"/>
          <w:szCs w:val="28"/>
        </w:rPr>
        <w:t>Тіртея</w:t>
      </w:r>
      <w:proofErr w:type="spellEnd"/>
      <w:r w:rsidRPr="00CD7BB9">
        <w:rPr>
          <w:rFonts w:cs="Times New Roman"/>
          <w:sz w:val="28"/>
          <w:szCs w:val="28"/>
        </w:rPr>
        <w:t>?</w:t>
      </w:r>
    </w:p>
    <w:p w14:paraId="7080DEFE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·       Навіщо </w:t>
      </w:r>
      <w:proofErr w:type="spellStart"/>
      <w:r w:rsidRPr="00CD7BB9">
        <w:rPr>
          <w:rFonts w:cs="Times New Roman"/>
          <w:sz w:val="28"/>
          <w:szCs w:val="28"/>
        </w:rPr>
        <w:t>Тіртей</w:t>
      </w:r>
      <w:proofErr w:type="spellEnd"/>
      <w:r w:rsidRPr="00CD7BB9">
        <w:rPr>
          <w:rFonts w:cs="Times New Roman"/>
          <w:sz w:val="28"/>
          <w:szCs w:val="28"/>
        </w:rPr>
        <w:t xml:space="preserve"> змальовує долю двох воїнів?</w:t>
      </w:r>
    </w:p>
    <w:p w14:paraId="1AF7A19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В чому полягає повчальний зміст даного твору?</w:t>
      </w:r>
    </w:p>
    <w:p w14:paraId="28FE3C1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Який висновок ми можемо зробити?</w:t>
      </w:r>
    </w:p>
    <w:p w14:paraId="3C537D2B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Доведіть, що прочитана поезія - елегія. Назвіть характерні ознаки елегії.</w:t>
      </w:r>
    </w:p>
    <w:p w14:paraId="69F5B369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·      За допомогою яких художніх засобів у перекладі елегії схарактеризовано психологічний стан воїна-громадянина й утікача?</w:t>
      </w:r>
    </w:p>
    <w:p w14:paraId="11F0A65A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·      Чому </w:t>
      </w:r>
      <w:proofErr w:type="spellStart"/>
      <w:r w:rsidRPr="00CD7BB9">
        <w:rPr>
          <w:rFonts w:cs="Times New Roman"/>
          <w:sz w:val="28"/>
          <w:szCs w:val="28"/>
        </w:rPr>
        <w:t>Тіртей</w:t>
      </w:r>
      <w:proofErr w:type="spellEnd"/>
      <w:r w:rsidRPr="00CD7BB9">
        <w:rPr>
          <w:rFonts w:cs="Times New Roman"/>
          <w:sz w:val="28"/>
          <w:szCs w:val="28"/>
        </w:rPr>
        <w:t xml:space="preserve"> звертається до юнаків?</w:t>
      </w:r>
    </w:p>
    <w:p w14:paraId="582A910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sz w:val="28"/>
          <w:szCs w:val="28"/>
        </w:rPr>
        <w:t>Слово вчителя.</w:t>
      </w:r>
    </w:p>
    <w:p w14:paraId="740B8F1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Ця елегія сповнена великої любові до захисників рідної землі. Поет своїм поетичним словом піднімає народ Спарти на боротьбу. Переконливо змальовує жахливу долю тих, хто зганьбив себе і свій рід, тікаючи від ворога. Загинути в перших рядах за Вітчизну – ось вищий подвиг, який прославляє не лише того, хто загинув, а й місто, й громадян, і всіх нащадків хороброго воїна.</w:t>
      </w:r>
    </w:p>
    <w:p w14:paraId="7A7C55D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sz w:val="28"/>
          <w:szCs w:val="28"/>
        </w:rPr>
        <w:t> </w:t>
      </w:r>
    </w:p>
    <w:p w14:paraId="0EF705A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sz w:val="28"/>
          <w:szCs w:val="28"/>
        </w:rPr>
        <w:t>10.Проблемне запитання.</w:t>
      </w:r>
    </w:p>
    <w:p w14:paraId="359FE58E" w14:textId="77777777" w:rsidR="00CD7BB9" w:rsidRPr="00CD7BB9" w:rsidRDefault="00CD7BB9" w:rsidP="00CD7BB9">
      <w:pPr>
        <w:pStyle w:val="a7"/>
        <w:rPr>
          <w:rFonts w:cs="Times New Roman"/>
          <w:b/>
          <w:bCs/>
          <w:sz w:val="28"/>
          <w:szCs w:val="28"/>
        </w:rPr>
      </w:pPr>
      <w:r w:rsidRPr="00CD7BB9">
        <w:rPr>
          <w:rStyle w:val="a5"/>
          <w:rFonts w:cs="Times New Roman"/>
          <w:b w:val="0"/>
          <w:bCs w:val="0"/>
          <w:sz w:val="28"/>
          <w:szCs w:val="28"/>
        </w:rPr>
        <w:t xml:space="preserve">  -  Чи може елегія </w:t>
      </w:r>
      <w:proofErr w:type="spellStart"/>
      <w:r w:rsidRPr="00CD7BB9">
        <w:rPr>
          <w:rStyle w:val="a5"/>
          <w:rFonts w:cs="Times New Roman"/>
          <w:b w:val="0"/>
          <w:bCs w:val="0"/>
          <w:sz w:val="28"/>
          <w:szCs w:val="28"/>
        </w:rPr>
        <w:t>Тіртея</w:t>
      </w:r>
      <w:proofErr w:type="spellEnd"/>
      <w:r w:rsidRPr="00CD7BB9">
        <w:rPr>
          <w:rStyle w:val="a5"/>
          <w:rFonts w:cs="Times New Roman"/>
          <w:b w:val="0"/>
          <w:bCs w:val="0"/>
          <w:sz w:val="28"/>
          <w:szCs w:val="28"/>
        </w:rPr>
        <w:t xml:space="preserve"> допомогти сучасним воїнам?</w:t>
      </w:r>
    </w:p>
    <w:p w14:paraId="523639EC" w14:textId="77777777" w:rsidR="00CD7BB9" w:rsidRPr="00CD7BB9" w:rsidRDefault="00CD7BB9" w:rsidP="00CD7BB9">
      <w:pPr>
        <w:pStyle w:val="a7"/>
        <w:rPr>
          <w:rFonts w:cs="Times New Roman"/>
          <w:b/>
          <w:bCs/>
          <w:sz w:val="28"/>
          <w:szCs w:val="28"/>
        </w:rPr>
      </w:pPr>
      <w:r w:rsidRPr="00CD7BB9">
        <w:rPr>
          <w:rStyle w:val="a5"/>
          <w:rFonts w:cs="Times New Roman"/>
          <w:b w:val="0"/>
          <w:bCs w:val="0"/>
          <w:sz w:val="28"/>
          <w:szCs w:val="28"/>
        </w:rPr>
        <w:t xml:space="preserve"> -  Чи доводилося вам зустрічати (чути про) воїнів, схожих на героїв елегії </w:t>
      </w:r>
      <w:proofErr w:type="spellStart"/>
      <w:r w:rsidRPr="00CD7BB9">
        <w:rPr>
          <w:rStyle w:val="a5"/>
          <w:rFonts w:cs="Times New Roman"/>
          <w:b w:val="0"/>
          <w:bCs w:val="0"/>
          <w:sz w:val="28"/>
          <w:szCs w:val="28"/>
        </w:rPr>
        <w:t>Тіртея</w:t>
      </w:r>
      <w:proofErr w:type="spellEnd"/>
      <w:r w:rsidRPr="00CD7BB9">
        <w:rPr>
          <w:rStyle w:val="a5"/>
          <w:rFonts w:cs="Times New Roman"/>
          <w:b w:val="0"/>
          <w:bCs w:val="0"/>
          <w:sz w:val="28"/>
          <w:szCs w:val="28"/>
        </w:rPr>
        <w:t>?</w:t>
      </w:r>
    </w:p>
    <w:p w14:paraId="0558FB90" w14:textId="77777777" w:rsidR="00CD7BB9" w:rsidRPr="00CD7BB9" w:rsidRDefault="00CD7BB9" w:rsidP="00CD7BB9">
      <w:pPr>
        <w:pStyle w:val="a7"/>
        <w:rPr>
          <w:rFonts w:cs="Times New Roman"/>
          <w:b/>
          <w:bCs/>
          <w:sz w:val="28"/>
          <w:szCs w:val="28"/>
        </w:rPr>
      </w:pPr>
      <w:r w:rsidRPr="00CD7BB9">
        <w:rPr>
          <w:rStyle w:val="a5"/>
          <w:rFonts w:cs="Times New Roman"/>
          <w:b w:val="0"/>
          <w:bCs w:val="0"/>
          <w:sz w:val="28"/>
          <w:szCs w:val="28"/>
        </w:rPr>
        <w:t>  Прослуховування пісні Анатолія Матвійчука «На варті»</w:t>
      </w:r>
    </w:p>
    <w:p w14:paraId="41B77B3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b w:val="0"/>
          <w:bCs w:val="0"/>
          <w:sz w:val="28"/>
          <w:szCs w:val="28"/>
        </w:rPr>
        <w:t>  - Які почуття переважають у сучасного</w:t>
      </w:r>
      <w:r w:rsidRPr="00CD7BB9">
        <w:rPr>
          <w:rStyle w:val="a5"/>
          <w:rFonts w:cs="Times New Roman"/>
          <w:sz w:val="28"/>
          <w:szCs w:val="28"/>
        </w:rPr>
        <w:t xml:space="preserve"> воїна?</w:t>
      </w:r>
    </w:p>
    <w:p w14:paraId="36FE8D6D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sz w:val="28"/>
          <w:szCs w:val="28"/>
        </w:rPr>
        <w:t>  Повторне звернення до епіграфа.</w:t>
      </w:r>
    </w:p>
    <w:p w14:paraId="5E845B0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11</w:t>
      </w:r>
      <w:r w:rsidRPr="00CD7BB9">
        <w:rPr>
          <w:rStyle w:val="a5"/>
          <w:rFonts w:cs="Times New Roman"/>
          <w:sz w:val="28"/>
          <w:szCs w:val="28"/>
        </w:rPr>
        <w:t>. Підсумок уроку.</w:t>
      </w:r>
    </w:p>
    <w:p w14:paraId="16A4D983" w14:textId="673A0D36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Style w:val="a5"/>
          <w:rFonts w:cs="Times New Roman"/>
          <w:sz w:val="28"/>
          <w:szCs w:val="28"/>
        </w:rPr>
        <w:t>  </w:t>
      </w:r>
      <w:r>
        <w:rPr>
          <w:rStyle w:val="a5"/>
          <w:rFonts w:cs="Times New Roman"/>
          <w:sz w:val="28"/>
          <w:szCs w:val="28"/>
        </w:rPr>
        <w:t xml:space="preserve"> </w:t>
      </w:r>
      <w:r w:rsidRPr="00CD7BB9">
        <w:rPr>
          <w:rFonts w:cs="Times New Roman"/>
          <w:sz w:val="28"/>
          <w:szCs w:val="28"/>
        </w:rPr>
        <w:t>Відповіді на запитання</w:t>
      </w:r>
    </w:p>
    <w:p w14:paraId="4D393262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– Як виконувалися поетичні твори у Давній Греції?</w:t>
      </w:r>
    </w:p>
    <w:p w14:paraId="264EB17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– Назвіть жанри давньогрецької лірики та їх особливості.</w:t>
      </w:r>
    </w:p>
    <w:p w14:paraId="33FC0B16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- Яке призначення лірики у давньогрецьких поетів? До чого вони закликають?</w:t>
      </w:r>
    </w:p>
    <w:p w14:paraId="67421C70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lastRenderedPageBreak/>
        <w:t>– У чому полягає ідея елегії «Добре вмирати тому…»?</w:t>
      </w:r>
    </w:p>
    <w:p w14:paraId="6E49DF88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</w:p>
    <w:p w14:paraId="2311655C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 12</w:t>
      </w:r>
      <w:r w:rsidRPr="00CD7BB9">
        <w:rPr>
          <w:rStyle w:val="a5"/>
          <w:rFonts w:cs="Times New Roman"/>
          <w:sz w:val="28"/>
          <w:szCs w:val="28"/>
        </w:rPr>
        <w:t>. Домашнє завдання</w:t>
      </w:r>
    </w:p>
    <w:p w14:paraId="6D6A451F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>1. Читати с.69-72, підготувати відповіді на питання с.72.</w:t>
      </w:r>
    </w:p>
    <w:p w14:paraId="20EABA23" w14:textId="77777777" w:rsidR="00CD7BB9" w:rsidRPr="00CD7BB9" w:rsidRDefault="00CD7BB9" w:rsidP="00CD7BB9">
      <w:pPr>
        <w:pStyle w:val="a7"/>
        <w:rPr>
          <w:rFonts w:cs="Times New Roman"/>
          <w:sz w:val="28"/>
          <w:szCs w:val="28"/>
        </w:rPr>
      </w:pPr>
      <w:r w:rsidRPr="00CD7BB9">
        <w:rPr>
          <w:rFonts w:cs="Times New Roman"/>
          <w:sz w:val="28"/>
          <w:szCs w:val="28"/>
        </w:rPr>
        <w:t xml:space="preserve">2. Підготувати виразне читання вірша </w:t>
      </w:r>
      <w:proofErr w:type="spellStart"/>
      <w:r w:rsidRPr="00CD7BB9">
        <w:rPr>
          <w:rFonts w:cs="Times New Roman"/>
          <w:sz w:val="28"/>
          <w:szCs w:val="28"/>
        </w:rPr>
        <w:t>Тіртея</w:t>
      </w:r>
      <w:proofErr w:type="spellEnd"/>
      <w:r w:rsidRPr="00CD7BB9">
        <w:rPr>
          <w:rFonts w:cs="Times New Roman"/>
          <w:sz w:val="28"/>
          <w:szCs w:val="28"/>
        </w:rPr>
        <w:t xml:space="preserve"> «Добре вмирати тому…» с.71-72</w:t>
      </w:r>
    </w:p>
    <w:p w14:paraId="4311EC0C" w14:textId="7A6575C4" w:rsidR="00CD7BB9" w:rsidRDefault="006468E3" w:rsidP="00CD7BB9">
      <w:pPr>
        <w:pStyle w:val="a7"/>
      </w:pPr>
      <w:hyperlink r:id="rId7" w:history="1">
        <w:r w:rsidR="00CD7BB9" w:rsidRPr="00CD7BB9">
          <w:rPr>
            <w:rStyle w:val="a3"/>
            <w:rFonts w:cs="Times New Roman"/>
            <w:color w:val="auto"/>
            <w:sz w:val="28"/>
            <w:szCs w:val="28"/>
          </w:rPr>
          <w:t>https://www.youtube.com/watch?v=1RU8nUTMs_4</w:t>
        </w:r>
      </w:hyperlink>
    </w:p>
    <w:p w14:paraId="5C05A951" w14:textId="77777777" w:rsidR="00CD7BB9" w:rsidRDefault="00CD7BB9"/>
    <w:sectPr w:rsidR="00CD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4361"/>
    <w:multiLevelType w:val="multilevel"/>
    <w:tmpl w:val="413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A3E44"/>
    <w:multiLevelType w:val="multilevel"/>
    <w:tmpl w:val="E8A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9"/>
    <w:rsid w:val="006468E3"/>
    <w:rsid w:val="00CD7BB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8B33"/>
  <w15:chartTrackingRefBased/>
  <w15:docId w15:val="{436A90FC-BDA0-47A9-B038-7332A3E8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B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BB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D7BB9"/>
    <w:rPr>
      <w:b/>
      <w:bCs/>
    </w:rPr>
  </w:style>
  <w:style w:type="paragraph" w:styleId="a6">
    <w:name w:val="Normal (Web)"/>
    <w:basedOn w:val="a"/>
    <w:uiPriority w:val="99"/>
    <w:semiHidden/>
    <w:unhideWhenUsed/>
    <w:rsid w:val="00CD7BB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7">
    <w:name w:val="No Spacing"/>
    <w:uiPriority w:val="1"/>
    <w:qFormat/>
    <w:rsid w:val="00CD7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RU8nUTMs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pVMnFzy2yg" TargetMode="External"/><Relationship Id="rId5" Type="http://schemas.openxmlformats.org/officeDocument/2006/relationships/hyperlink" Target="https://www.youtube.com/watch?v=C0H4TrL1d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7554</Words>
  <Characters>4306</Characters>
  <Application>Microsoft Office Word</Application>
  <DocSecurity>0</DocSecurity>
  <Lines>35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2024-10-21T17:11:00Z</dcterms:created>
  <dcterms:modified xsi:type="dcterms:W3CDTF">2024-10-22T16:32:00Z</dcterms:modified>
</cp:coreProperties>
</file>