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E90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Дата: 10.02.2025</w:t>
      </w:r>
      <w:bookmarkStart w:id="0" w:name="_GoBack"/>
      <w:bookmarkEnd w:id="0"/>
      <w:r>
        <w:rPr>
          <w:rFonts w:hint="default" w:ascii="Times New Roman" w:hAnsi="Times New Roman"/>
          <w:b/>
          <w:sz w:val="28"/>
          <w:lang w:val="uk-UA"/>
        </w:rPr>
        <w:t>р.         Урок: Мистецтво        Клас: 8-Б</w:t>
      </w:r>
    </w:p>
    <w:p w14:paraId="61487FAF">
      <w:pPr>
        <w:spacing w:after="0" w:line="240" w:lineRule="auto"/>
        <w:jc w:val="both"/>
        <w:rPr>
          <w:rFonts w:ascii="Times New Roman" w:hAnsi="Times New Roman" w:cs="Times New Roman"/>
          <w:b/>
          <w:bCs w:val="0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Тема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. </w:t>
      </w:r>
      <w:r>
        <w:rPr>
          <w:rFonts w:ascii="Times New Roman" w:hAnsi="Times New Roman" w:cs="Times New Roman"/>
          <w:b/>
          <w:bCs w:val="0"/>
          <w:sz w:val="28"/>
        </w:rPr>
        <w:t>К</w:t>
      </w:r>
      <w:r>
        <w:rPr>
          <w:rFonts w:ascii="Times New Roman" w:hAnsi="Times New Roman" w:cs="Times New Roman"/>
          <w:b/>
          <w:bCs w:val="0"/>
          <w:sz w:val="28"/>
          <w:lang w:val="uk-UA"/>
        </w:rPr>
        <w:t>ласицизм: архітектура, скульптура.</w:t>
      </w:r>
    </w:p>
    <w:p w14:paraId="0D05A4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Мета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14:paraId="428C5E02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дидактична: </w:t>
      </w:r>
      <w:r>
        <w:rPr>
          <w:rFonts w:ascii="Times New Roman" w:hAnsi="Times New Roman" w:cs="Times New Roman"/>
          <w:sz w:val="28"/>
          <w:lang w:val="uk-UA"/>
        </w:rPr>
        <w:t>ознайомити учнів з характерними особливостями стилю класицизм, його яскравими зразками, познайомити  з новими  поняттями, визначити роль античного мистецтва;</w:t>
      </w:r>
    </w:p>
    <w:p w14:paraId="3BDB26B1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розвивальна:</w:t>
      </w:r>
      <w:r>
        <w:rPr>
          <w:rFonts w:ascii="Times New Roman" w:hAnsi="Times New Roman" w:cs="Times New Roman"/>
          <w:sz w:val="28"/>
          <w:lang w:val="uk-UA"/>
        </w:rPr>
        <w:t xml:space="preserve">  розвивати  любов до мистецтва, прагнення до ідеалу краси та гармонії, навчити оцінювати  значущість мистецтва епохи класицизму, самостійність і мобільність у творенні ідей та ухваленні рішень;</w:t>
      </w:r>
    </w:p>
    <w:p w14:paraId="48DA8519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виховна:</w:t>
      </w:r>
      <w:r>
        <w:rPr>
          <w:rFonts w:ascii="Times New Roman" w:hAnsi="Times New Roman" w:cs="Times New Roman"/>
          <w:sz w:val="28"/>
          <w:lang w:val="uk-UA"/>
        </w:rPr>
        <w:t xml:space="preserve"> виховувати естетичну та загальну культуру особистості, естетичні почуття.</w:t>
      </w:r>
    </w:p>
    <w:p w14:paraId="6EF50316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Тип уроку</w:t>
      </w:r>
      <w:r>
        <w:rPr>
          <w:rFonts w:ascii="Times New Roman" w:hAnsi="Times New Roman" w:cs="Times New Roman"/>
          <w:sz w:val="28"/>
          <w:lang w:val="uk-UA"/>
        </w:rPr>
        <w:t>: комбінований урок.</w:t>
      </w:r>
    </w:p>
    <w:p w14:paraId="56D54559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145DEC5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Хід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уроку</w:t>
      </w:r>
    </w:p>
    <w:p w14:paraId="0219093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Перегляд відеоматеріалу за посиланням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"https://youtu.be/cnY8i5DgV4A"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lang w:val="uk-UA"/>
        </w:rPr>
        <w:t>https://youtu.be/cnY8i5DgV4A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09FBE0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1.  Організаційний момент.</w:t>
      </w:r>
    </w:p>
    <w:p w14:paraId="3DFBFEFC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Вхід учнів до класу, привітання.</w:t>
      </w:r>
    </w:p>
    <w:p w14:paraId="26DA9A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Актуалізація опорних знань.</w:t>
      </w:r>
    </w:p>
    <w:p w14:paraId="63E0A743"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- Що нового ви дізналися на попередньому уроці?</w:t>
      </w:r>
    </w:p>
    <w:p w14:paraId="258CF85A"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- Як виявився стиль рококо в інтер’єрах?</w:t>
      </w:r>
    </w:p>
    <w:p w14:paraId="5548D491"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- Назвіть основні риси рококо в образотворчому мистецтві.</w:t>
      </w:r>
    </w:p>
    <w:p w14:paraId="3CB3AE1A"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Схарактеризуйте творчість композиторів-клавесиністів. </w:t>
      </w:r>
    </w:p>
    <w:p w14:paraId="358EAA7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3. Мотивація навчальної діяльності. </w:t>
      </w:r>
    </w:p>
    <w:p w14:paraId="7B4DCFBB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− Чи використовуємо ми термін «класичний» у повсякденному житті?</w:t>
      </w:r>
    </w:p>
    <w:p w14:paraId="051A21EA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– </w:t>
      </w:r>
      <w:r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  <w:lang w:val="uk-UA"/>
        </w:rPr>
        <w:t xml:space="preserve"> і для чого ми можемо використати термін класичний?</w:t>
      </w:r>
    </w:p>
    <w:p w14:paraId="76411409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Вчитель. </w:t>
      </w:r>
      <w:r>
        <w:rPr>
          <w:rFonts w:ascii="Times New Roman" w:hAnsi="Times New Roman" w:cs="Times New Roman"/>
          <w:sz w:val="28"/>
          <w:lang w:val="uk-UA"/>
        </w:rPr>
        <w:t>Коли майже всі країни Європи охопило мистецтво бароко, у Франції вже формувався новий стиль, що орієнтувався на високі зразки античності, на ідеали Відродження. Бурхливе й динамічне бароко поступилося місцем мистецтву, що характеризувалося урівноваженістю й прагненням гармонії. Про цей стиль ми дізнаємося сьогодні на уроці.</w:t>
      </w:r>
    </w:p>
    <w:p w14:paraId="16579EB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4. Сприйняття нової теми.</w:t>
      </w:r>
    </w:p>
    <w:p w14:paraId="1D0B5E1B">
      <w:pPr>
        <w:spacing w:after="0" w:line="240" w:lineRule="auto"/>
        <w:jc w:val="both"/>
        <w:rPr>
          <w:rFonts w:hint="default" w:ascii="Times New Roman" w:hAnsi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Вчитель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lang w:val="uk-UA"/>
        </w:rPr>
        <w:t>Класицизм</w:t>
      </w:r>
      <w:r>
        <w:rPr>
          <w:rFonts w:ascii="Times New Roman" w:hAnsi="Times New Roman" w:cs="Times New Roman"/>
          <w:sz w:val="28"/>
          <w:lang w:val="uk-UA"/>
        </w:rPr>
        <w:t xml:space="preserve"> (від латин. </w:t>
      </w:r>
      <w:r>
        <w:rPr>
          <w:rFonts w:ascii="Times New Roman" w:hAnsi="Times New Roman" w:cs="Times New Roman"/>
          <w:i/>
          <w:sz w:val="28"/>
          <w:lang w:val="uk-UA"/>
        </w:rPr>
        <w:t>сіаззісиз</w:t>
      </w:r>
      <w:r>
        <w:rPr>
          <w:rFonts w:ascii="Times New Roman" w:hAnsi="Times New Roman" w:cs="Times New Roman"/>
          <w:sz w:val="28"/>
          <w:lang w:val="uk-UA"/>
        </w:rPr>
        <w:t xml:space="preserve"> – зразковий) це художній стиль, естетичний напрям у мистецтві Європи Х</w:t>
      </w:r>
      <w:r>
        <w:rPr>
          <w:rFonts w:ascii="Times New Roman" w:hAnsi="Times New Roman" w:cs="Times New Roman"/>
          <w:sz w:val="28"/>
          <w:lang w:val="en-US"/>
        </w:rPr>
        <w:t>VII</w:t>
      </w:r>
      <w:r>
        <w:rPr>
          <w:rFonts w:ascii="Times New Roman" w:hAnsi="Times New Roman" w:cs="Times New Roman"/>
          <w:sz w:val="28"/>
          <w:lang w:val="uk-UA"/>
        </w:rPr>
        <w:t xml:space="preserve"> – ХІХ ст. Він базувався на засадах раціоналізму, ідеалізуванні античної культури.Головні закони класицистичної архітектурної композиції – симетрія, підкреслення центру, загальна гармонія частин і цілого.  </w:t>
      </w:r>
      <w:r>
        <w:rPr>
          <w:rFonts w:hint="default" w:ascii="Times New Roman" w:hAnsi="Times New Roman"/>
          <w:sz w:val="28"/>
          <w:lang w:val="uk-UA"/>
        </w:rPr>
        <w:t xml:space="preserve">Найбільш яскраво проявився класицизм в творах архітектури.  Головними законами архітектурної композиції була - </w:t>
      </w:r>
      <w:r>
        <w:rPr>
          <w:rFonts w:hint="default" w:ascii="Times New Roman" w:hAnsi="Times New Roman"/>
          <w:b/>
          <w:bCs/>
          <w:sz w:val="28"/>
          <w:lang w:val="uk-UA"/>
        </w:rPr>
        <w:t>симетрія.</w:t>
      </w:r>
      <w:r>
        <w:rPr>
          <w:rFonts w:hint="default" w:ascii="Times New Roman" w:hAnsi="Times New Roman"/>
          <w:sz w:val="28"/>
          <w:lang w:val="uk-UA"/>
        </w:rPr>
        <w:t xml:space="preserve"> У великих містах Європи зводили тріумфальні арки , що повторювали форми римських споруд. </w:t>
      </w:r>
    </w:p>
    <w:p w14:paraId="3878A1D6"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lang w:val="uk-UA"/>
        </w:rPr>
        <w:t xml:space="preserve">Одним із зразків архітектури французького класицизму є </w:t>
      </w:r>
      <w:r>
        <w:rPr>
          <w:rFonts w:ascii="Times New Roman" w:hAnsi="Times New Roman" w:cs="Times New Roman"/>
          <w:sz w:val="28"/>
          <w:lang w:val="uk-UA"/>
        </w:rPr>
        <w:t xml:space="preserve">собор </w:t>
      </w:r>
      <w:r>
        <w:rPr>
          <w:rFonts w:ascii="Times New Roman" w:hAnsi="Times New Roman" w:cs="Times New Roman"/>
          <w:i/>
          <w:sz w:val="28"/>
          <w:lang w:val="uk-UA"/>
        </w:rPr>
        <w:t>Будинку інвалідів</w:t>
      </w:r>
      <w:r>
        <w:rPr>
          <w:rFonts w:ascii="Times New Roman" w:hAnsi="Times New Roman" w:cs="Times New Roman"/>
          <w:sz w:val="28"/>
          <w:lang w:val="uk-UA"/>
        </w:rPr>
        <w:t xml:space="preserve"> у Парижі (завершений 1700 р.)</w:t>
      </w:r>
      <w:r>
        <w:rPr>
          <w:rFonts w:hint="default" w:ascii="Times New Roman" w:hAnsi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lang w:val="uk-UA"/>
        </w:rPr>
        <w:t>з</w:t>
      </w:r>
      <w:r>
        <w:rPr>
          <w:rFonts w:ascii="Times New Roman" w:hAnsi="Times New Roman" w:cs="Times New Roman"/>
          <w:sz w:val="28"/>
          <w:lang w:val="uk-UA"/>
        </w:rPr>
        <w:t>ведений</w:t>
      </w:r>
      <w:r>
        <w:rPr>
          <w:rFonts w:hint="default" w:ascii="Times New Roman" w:hAnsi="Times New Roman" w:cs="Times New Roman"/>
          <w:sz w:val="28"/>
          <w:lang w:val="uk-UA"/>
        </w:rPr>
        <w:t xml:space="preserve"> за проектом 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>Жюля Ардуена Мансара</w:t>
      </w:r>
      <w:r>
        <w:rPr>
          <w:rFonts w:ascii="Times New Roman" w:hAnsi="Times New Roman" w:cs="Times New Roman"/>
          <w:sz w:val="28"/>
          <w:lang w:val="uk-UA"/>
        </w:rPr>
        <w:t xml:space="preserve">  –</w:t>
      </w:r>
      <w:r>
        <w:rPr>
          <w:rFonts w:hint="default"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найбільша тогочасна церковна споруда французької столиці –  з центричною композицією і високим куполом, під яким сьогодні розміщено гробницю Наполеона.</w:t>
      </w:r>
      <w:r>
        <w:rPr>
          <w:rFonts w:hint="default" w:ascii="Times New Roman" w:hAnsi="Times New Roman" w:cs="Times New Roman"/>
          <w:sz w:val="28"/>
          <w:lang w:val="uk-UA"/>
        </w:rPr>
        <w:t xml:space="preserve"> Висота собору сягала 107 метрів.</w:t>
      </w:r>
    </w:p>
    <w:p w14:paraId="6790BCB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uk-UA"/>
        </w:rPr>
        <w:t>Розгляньте зображення собору Будинку інвалідів у Парижі (Франція)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11A4513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lang w:eastAsia="ru-RU"/>
        </w:rPr>
        <w:drawing>
          <wp:inline distT="0" distB="0" distL="0" distR="0">
            <wp:extent cx="3680460" cy="2449830"/>
            <wp:effectExtent l="0" t="0" r="2540" b="1270"/>
            <wp:docPr id="1" name="Рисунок 1" descr="Дом Инвалидов в Париже: гробница Наполеона, собор, фото | Pari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Дом Инвалидов в Париже: гробница Наполеона, собор, фото | Paris 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5CD4D">
      <w:p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Французи</w:t>
      </w:r>
      <w:r>
        <w:rPr>
          <w:rFonts w:hint="default" w:ascii="Times New Roman" w:hAnsi="Times New Roman" w:cs="Times New Roman"/>
          <w:sz w:val="28"/>
          <w:lang w:val="uk-UA"/>
        </w:rPr>
        <w:t xml:space="preserve"> в той час надавали великого значення зведенню східного фасаду 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>Лувра</w:t>
      </w:r>
      <w:r>
        <w:rPr>
          <w:rFonts w:hint="default" w:ascii="Times New Roman" w:hAnsi="Times New Roman" w:cs="Times New Roman"/>
          <w:sz w:val="28"/>
          <w:lang w:val="uk-UA"/>
        </w:rPr>
        <w:t xml:space="preserve"> - головної королівської резиденції. А поряд з Лувром у самому центрі Парижа було розташовано найдавніший у Франції парк </w:t>
      </w:r>
      <w:r>
        <w:rPr>
          <w:rFonts w:ascii="Times New Roman" w:hAnsi="Times New Roman" w:cs="Times New Roman"/>
          <w:b/>
          <w:bCs/>
          <w:sz w:val="28"/>
        </w:rPr>
        <w:t>Тюїльрі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>.</w:t>
      </w:r>
    </w:p>
    <w:p w14:paraId="34743A15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3844290" cy="2292985"/>
            <wp:effectExtent l="0" t="0" r="3810" b="5715"/>
            <wp:docPr id="4" name="Рисунок 4" descr="Восточная колонна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Восточная колоннад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ECBA5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Тюїльрі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зразок регулярного французького саду з яскраво вираженою симетрією, ретельно продуманою геометрією, грою перспективи й оптики. Парк прикрашено безліччю чудових скульптур. </w:t>
      </w:r>
    </w:p>
    <w:p w14:paraId="7A6802A7">
      <w:p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lang w:val="uk-UA"/>
        </w:rPr>
        <w:t>Шедевром архітектури, що поєднав класицизм і бароко став палац</w:t>
      </w:r>
    </w:p>
    <w:p w14:paraId="7D55C103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9FF581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із найвидатніших італійських скульпторів XVIII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</w:rPr>
        <w:t>IX ст.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представник класицизму </w:t>
      </w:r>
      <w:r>
        <w:rPr>
          <w:rFonts w:ascii="Times New Roman" w:hAnsi="Times New Roman" w:cs="Times New Roman"/>
          <w:b/>
          <w:sz w:val="28"/>
        </w:rPr>
        <w:t>Антоніо Канова.</w:t>
      </w:r>
      <w:r>
        <w:rPr>
          <w:rFonts w:ascii="Times New Roman" w:hAnsi="Times New Roman" w:cs="Times New Roman"/>
          <w:sz w:val="28"/>
        </w:rPr>
        <w:t xml:space="preserve"> </w:t>
      </w:r>
    </w:p>
    <w:p w14:paraId="18F34EB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333375</wp:posOffset>
            </wp:positionV>
            <wp:extent cx="2706370" cy="2418080"/>
            <wp:effectExtent l="0" t="0" r="11430" b="7620"/>
            <wp:wrapTight wrapText="bothSides">
              <wp:wrapPolygon>
                <wp:start x="0" y="0"/>
                <wp:lineTo x="0" y="21441"/>
                <wp:lineTo x="21489" y="21441"/>
                <wp:lineTo x="21489" y="0"/>
                <wp:lineTo x="0" y="0"/>
              </wp:wrapPolygon>
            </wp:wrapTight>
            <wp:docPr id="5" name="Рисунок 7" descr="Амур и Психе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Амур и Психе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Полірована, бездоганно чиста біла поверхня надає його статуям певної абстрактності та холодності, попри ретельно виконані деталі й анатомічну структуру тіл і драпірувань. Це відчуття відстороненості присутнє навіть у найчуттєвіших за сюжетом творах митця. Найчарівніша тема творчості Кановиобрази античних богів і героїв, інтерес до яких відродився наприкінці XVIII ст. У скульптурній групі </w:t>
      </w:r>
      <w:r>
        <w:rPr>
          <w:rFonts w:ascii="Times New Roman" w:hAnsi="Times New Roman" w:cs="Times New Roman"/>
          <w:b/>
          <w:sz w:val="28"/>
        </w:rPr>
        <w:t>«Амур і Психея»</w:t>
      </w:r>
      <w:r>
        <w:rPr>
          <w:rFonts w:ascii="Times New Roman" w:hAnsi="Times New Roman" w:cs="Times New Roman"/>
          <w:sz w:val="28"/>
        </w:rPr>
        <w:t xml:space="preserve"> юний крилатий бог кохання Амур, який покохав Психею, пробуджує її від сну. Злетівши з неба, юнак легко схиляється над нею, а вона, ще не цілком прокинувшись, простягає до нього руки. Чудово розгорнута у просторі, група змінюється, надаючи нові аспекти споглядання. Художня мова класицизму, на відміну від бароко, універсальна. В Україні класицизм виявився в архітектурі рубіжжя XVIII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XIX ст. бурхливим розвитком міст, активним зведенням палаців, церков, приватних і громадських споруд. </w:t>
      </w:r>
    </w:p>
    <w:p w14:paraId="70901FF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цих часів розгорнулося будівництво в Одесі, архітектурним акцентом якої є центральна напівкругла площа, утворена двома симетрично розташованими увігнутими будинками, між якими встановлено пам'ятник </w:t>
      </w:r>
      <w:r>
        <w:rPr>
          <w:rFonts w:ascii="Times New Roman" w:hAnsi="Times New Roman" w:cs="Times New Roman"/>
          <w:i/>
          <w:sz w:val="28"/>
        </w:rPr>
        <w:t>Дюку де Рішельє</w:t>
      </w:r>
      <w:r>
        <w:rPr>
          <w:rFonts w:ascii="Times New Roman" w:hAnsi="Times New Roman" w:cs="Times New Roman"/>
          <w:sz w:val="28"/>
        </w:rPr>
        <w:t xml:space="preserve"> роботи видатного скульптора </w:t>
      </w:r>
      <w:r>
        <w:rPr>
          <w:rFonts w:ascii="Times New Roman" w:hAnsi="Times New Roman" w:cs="Times New Roman"/>
          <w:b/>
          <w:sz w:val="28"/>
        </w:rPr>
        <w:t>Івана Петровича Мартоса</w:t>
      </w:r>
      <w:r>
        <w:rPr>
          <w:rFonts w:ascii="Times New Roman" w:hAnsi="Times New Roman" w:cs="Times New Roman"/>
          <w:sz w:val="28"/>
        </w:rPr>
        <w:t>.</w:t>
      </w:r>
    </w:p>
    <w:p w14:paraId="7822073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1271905" cy="1899285"/>
            <wp:effectExtent l="0" t="0" r="10795" b="5715"/>
            <wp:docPr id="12" name="Рисунок 12" descr="C:\Users\жека\Desktop\221px-Ukraine,_Odessa,_Duke_stat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C:\Users\жека\Desktop\221px-Ukraine,_Odessa,_Duke_statu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eastAsia="ru-RU"/>
        </w:rPr>
        <w:drawing>
          <wp:inline distT="0" distB="0" distL="0" distR="0">
            <wp:extent cx="3658235" cy="2221865"/>
            <wp:effectExtent l="0" t="0" r="12065" b="635"/>
            <wp:docPr id="13" name="Рисунок 13" descr="Одесса. Дворец Потоцких-Нарышкиных | Украї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Одесса. Дворец Потоцких-Нарышкиных | Україн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0BA45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Цю класицистичну архітектурну ідею яскраво доповнюють Потьомкінські сходи. </w:t>
      </w:r>
      <w:r>
        <w:rPr>
          <w:rFonts w:ascii="Times New Roman" w:hAnsi="Times New Roman" w:cs="Times New Roman"/>
          <w:i/>
          <w:sz w:val="28"/>
        </w:rPr>
        <w:t xml:space="preserve">Палац </w:t>
      </w:r>
      <w:r>
        <w:rPr>
          <w:rFonts w:ascii="Times New Roman" w:hAnsi="Times New Roman" w:cs="Times New Roman"/>
          <w:i/>
          <w:sz w:val="28"/>
          <w:lang w:val="uk-UA"/>
        </w:rPr>
        <w:t>П</w:t>
      </w:r>
      <w:r>
        <w:rPr>
          <w:rFonts w:ascii="Times New Roman" w:hAnsi="Times New Roman" w:cs="Times New Roman"/>
          <w:i/>
          <w:sz w:val="28"/>
        </w:rPr>
        <w:t>отоцьких</w:t>
      </w:r>
      <w:r>
        <w:rPr>
          <w:rFonts w:ascii="Times New Roman" w:hAnsi="Times New Roman" w:cs="Times New Roman"/>
          <w:sz w:val="28"/>
        </w:rPr>
        <w:t xml:space="preserve"> — одна з визначних пам'яток архітектури Одеси. Це класицистична дворянська садиба, побудована для графині Наришкіної (молодшої доньки Потоцьких) архітектором </w:t>
      </w:r>
      <w:r>
        <w:rPr>
          <w:rFonts w:ascii="Times New Roman" w:hAnsi="Times New Roman" w:cs="Times New Roman"/>
          <w:b/>
          <w:sz w:val="28"/>
        </w:rPr>
        <w:t>Франческо Карло Боффо.</w:t>
      </w:r>
      <w:r>
        <w:rPr>
          <w:rFonts w:ascii="Times New Roman" w:hAnsi="Times New Roman" w:cs="Times New Roman"/>
          <w:sz w:val="28"/>
        </w:rPr>
        <w:t xml:space="preserve"> Збереглися мармурова й паркетна підлога та художнє оформлення стелі палацу. У підвалі будівлі — штучна печера з гротом, що з’єднується підземними ходами з одеськими катакомбами. </w:t>
      </w:r>
      <w:r>
        <w:rPr>
          <w:rFonts w:ascii="Times New Roman" w:hAnsi="Times New Roman" w:cs="Times New Roman"/>
          <w:i/>
          <w:sz w:val="28"/>
        </w:rPr>
        <w:t>Палац Розумовського</w:t>
      </w:r>
      <w:r>
        <w:rPr>
          <w:rFonts w:ascii="Times New Roman" w:hAnsi="Times New Roman" w:cs="Times New Roman"/>
          <w:sz w:val="28"/>
        </w:rPr>
        <w:t xml:space="preserve"> у Батурині будували протягом 1799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1803 рр. за проектом </w:t>
      </w:r>
      <w:r>
        <w:rPr>
          <w:rFonts w:ascii="Times New Roman" w:hAnsi="Times New Roman" w:cs="Times New Roman"/>
          <w:b/>
          <w:sz w:val="28"/>
        </w:rPr>
        <w:t>Чарлза Камерона.</w:t>
      </w:r>
      <w:r>
        <w:rPr>
          <w:rFonts w:ascii="Times New Roman" w:hAnsi="Times New Roman" w:cs="Times New Roman"/>
          <w:sz w:val="28"/>
        </w:rPr>
        <w:t xml:space="preserve"> Він є складовою архітектурного комплексу разом із двома флігелями та парком пейзажного тину. Один фасад триповерхового палацу прикрашено лоджією, другий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</w:rPr>
        <w:t>балконом. Бічні фасади мають напівротонди, що значно збагачують силует будівлі.</w:t>
      </w:r>
    </w:p>
    <w:p w14:paraId="3D42965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lang w:eastAsia="ru-RU"/>
        </w:rPr>
        <w:drawing>
          <wp:inline distT="0" distB="0" distL="0" distR="0">
            <wp:extent cx="4235450" cy="1674495"/>
            <wp:effectExtent l="0" t="0" r="6350" b="1905"/>
            <wp:docPr id="16" name="Рисунок 16" descr="Відпочинок в Україні — чому варто відвідати Палац Розумовського в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Відпочинок в Україні — чому варто відвідати Палац Розумовського в 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9B9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Гімнастика для очей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"https://youtu.be/8G87kg9s1HM"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lang w:val="uk-UA"/>
        </w:rPr>
        <w:t>https://youtu.be/8G87kg9s1HM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. </w:t>
      </w:r>
    </w:p>
    <w:p w14:paraId="415F5D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Художньо-творча робота </w:t>
      </w:r>
    </w:p>
    <w:p w14:paraId="1ACE0891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Пропоную вам н</w:t>
      </w:r>
      <w:r>
        <w:rPr>
          <w:rFonts w:ascii="Times New Roman" w:hAnsi="Times New Roman" w:cs="Times New Roman"/>
          <w:sz w:val="28"/>
        </w:rPr>
        <w:t>амал</w:t>
      </w:r>
      <w:r>
        <w:rPr>
          <w:rFonts w:ascii="Times New Roman" w:hAnsi="Times New Roman" w:cs="Times New Roman"/>
          <w:sz w:val="28"/>
          <w:lang w:val="uk-UA"/>
        </w:rPr>
        <w:t>ювати архітектурний пейзаж із класицистичною будівлею у графічній техніці.</w:t>
      </w:r>
    </w:p>
    <w:p w14:paraId="0FDFE14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drawing>
          <wp:inline distT="0" distB="0" distL="114300" distR="114300">
            <wp:extent cx="4062095" cy="2461260"/>
            <wp:effectExtent l="0" t="0" r="190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A1C6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5. Осмислення та систематизація знань.</w:t>
      </w:r>
    </w:p>
    <w:p w14:paraId="2D0685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Що нового ви дізналися на уроці?</w:t>
      </w:r>
    </w:p>
    <w:p w14:paraId="7684A84D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</w:rPr>
        <w:t>Назв</w:t>
      </w:r>
      <w:r>
        <w:rPr>
          <w:rFonts w:ascii="Times New Roman" w:hAnsi="Times New Roman" w:cs="Times New Roman"/>
          <w:sz w:val="28"/>
          <w:lang w:val="uk-UA"/>
        </w:rPr>
        <w:t>іть характерні ознаки архітектури класицизму.</w:t>
      </w:r>
    </w:p>
    <w:p w14:paraId="3B2E5C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 уроку.</w:t>
      </w:r>
    </w:p>
    <w:p w14:paraId="32B7B758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Вчитель.</w:t>
      </w:r>
      <w:r>
        <w:rPr>
          <w:rFonts w:ascii="Times New Roman" w:hAnsi="Times New Roman" w:cs="Times New Roman"/>
          <w:sz w:val="28"/>
          <w:lang w:val="uk-UA"/>
        </w:rPr>
        <w:t xml:space="preserve"> Отже, у Європи Х</w:t>
      </w:r>
      <w:r>
        <w:rPr>
          <w:rFonts w:ascii="Times New Roman" w:hAnsi="Times New Roman" w:cs="Times New Roman"/>
          <w:sz w:val="28"/>
          <w:lang w:val="en-US"/>
        </w:rPr>
        <w:t>VII</w:t>
      </w:r>
      <w:r>
        <w:rPr>
          <w:rFonts w:ascii="Times New Roman" w:hAnsi="Times New Roman" w:cs="Times New Roman"/>
          <w:sz w:val="28"/>
          <w:lang w:val="uk-UA"/>
        </w:rPr>
        <w:t>– ІХ ст. виник новий стиль класицизм.  Він базувався на засадах раціоналізму, ідеалізуванні античної культури. Головні закони класицизму це симетрія, підкреслення центру, загальна гармонія частин і цілого.</w:t>
      </w:r>
    </w:p>
    <w:p w14:paraId="2CEFCB7B"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>6.</w:t>
      </w:r>
      <w:r>
        <w:rPr>
          <w:rFonts w:ascii="Times New Roman" w:hAnsi="Times New Roman" w:cs="Times New Roman"/>
          <w:b/>
          <w:sz w:val="28"/>
        </w:rPr>
        <w:t>Д</w:t>
      </w:r>
      <w:r>
        <w:rPr>
          <w:rFonts w:ascii="Times New Roman" w:hAnsi="Times New Roman" w:cs="Times New Roman"/>
          <w:b/>
          <w:sz w:val="28"/>
          <w:lang w:val="uk-UA"/>
        </w:rPr>
        <w:t>омашнє завдання.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Завершити композицію “А</w:t>
      </w:r>
      <w:r>
        <w:rPr>
          <w:rFonts w:ascii="Times New Roman" w:hAnsi="Times New Roman" w:cs="Times New Roman"/>
          <w:b w:val="0"/>
          <w:bCs/>
          <w:sz w:val="28"/>
          <w:lang w:val="uk-UA"/>
        </w:rPr>
        <w:t>рхітектурний пейзаж із класичною будівлею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”</w:t>
      </w:r>
      <w:r>
        <w:rPr>
          <w:rFonts w:ascii="Times New Roman" w:hAnsi="Times New Roman" w:cs="Times New Roman"/>
          <w:b w:val="0"/>
          <w:bCs/>
          <w:sz w:val="28"/>
          <w:lang w:val="uk-UA"/>
        </w:rPr>
        <w:t xml:space="preserve"> у графічній техніці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. 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Свою роботу  надішли на платформу HUMAN або на електронну адресу вчителя </w:t>
      </w:r>
      <w:r>
        <w:rPr>
          <w:rFonts w:hint="default" w:ascii="Times New Roman" w:hAnsi="Times New Roman"/>
          <w:b w:val="0"/>
          <w:bCs/>
          <w:sz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/>
          <w:sz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 w:val="0"/>
          <w:bCs/>
          <w:sz w:val="28"/>
          <w:lang w:val="uk-UA"/>
        </w:rPr>
        <w:t>ndubacinskaa1@gmail.com</w:t>
      </w:r>
      <w:r>
        <w:rPr>
          <w:rFonts w:hint="default" w:ascii="Times New Roman" w:hAnsi="Times New Roman"/>
          <w:b w:val="0"/>
          <w:bCs/>
          <w:sz w:val="28"/>
          <w:lang w:val="uk-UA"/>
        </w:rPr>
        <w:fldChar w:fldCharType="end"/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  . Успіхів!!!</w:t>
      </w:r>
    </w:p>
    <w:p w14:paraId="3BC8DE59">
      <w:pPr>
        <w:spacing w:after="0" w:line="240" w:lineRule="auto"/>
        <w:jc w:val="both"/>
        <w:rPr>
          <w:rFonts w:hint="default" w:ascii="Times New Roman" w:hAnsi="Times New Roman"/>
          <w:b/>
          <w:bCs w:val="0"/>
          <w:sz w:val="28"/>
          <w:lang w:val="uk-UA"/>
        </w:rPr>
      </w:pPr>
      <w:r>
        <w:rPr>
          <w:rFonts w:hint="default" w:ascii="Times New Roman" w:hAnsi="Times New Roman"/>
          <w:b/>
          <w:bCs w:val="0"/>
          <w:sz w:val="28"/>
          <w:lang w:val="uk-UA"/>
        </w:rPr>
        <w:t>Рефлексія</w:t>
      </w:r>
    </w:p>
    <w:p w14:paraId="1DBDF8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Оцінювання.</w:t>
      </w:r>
    </w:p>
    <w:p w14:paraId="4E1BC5EC">
      <w:pPr>
        <w:spacing w:after="0" w:line="240" w:lineRule="auto"/>
        <w:jc w:val="both"/>
        <w:rPr>
          <w:rFonts w:hint="default" w:ascii="Times New Roman" w:hAnsi="Times New Roman" w:cs="Times New Roman"/>
          <w:b/>
          <w:bCs w:val="0"/>
          <w:sz w:val="28"/>
          <w:lang w:val="uk-UA"/>
        </w:rPr>
      </w:pPr>
      <w:r>
        <w:rPr>
          <w:rFonts w:hint="default" w:ascii="Times New Roman" w:hAnsi="Times New Roman"/>
          <w:b/>
          <w:bCs w:val="0"/>
          <w:sz w:val="28"/>
          <w:lang w:val="uk-UA"/>
        </w:rPr>
        <w:t>Повторення теми “Пам’ятки мистецтва Північного Причорномор’я і Скіфії.</w:t>
      </w:r>
    </w:p>
    <w:p w14:paraId="314331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8D49AE"/>
    <w:multiLevelType w:val="singleLevel"/>
    <w:tmpl w:val="B58D49A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DD"/>
    <w:rsid w:val="000578D0"/>
    <w:rsid w:val="000E04EC"/>
    <w:rsid w:val="00134E13"/>
    <w:rsid w:val="00153845"/>
    <w:rsid w:val="00173918"/>
    <w:rsid w:val="00201694"/>
    <w:rsid w:val="00202EF4"/>
    <w:rsid w:val="002078F2"/>
    <w:rsid w:val="0022003D"/>
    <w:rsid w:val="00260C15"/>
    <w:rsid w:val="00302B02"/>
    <w:rsid w:val="00340597"/>
    <w:rsid w:val="00372CC8"/>
    <w:rsid w:val="003D6FE8"/>
    <w:rsid w:val="004A3442"/>
    <w:rsid w:val="0051043C"/>
    <w:rsid w:val="005118FD"/>
    <w:rsid w:val="00573D9F"/>
    <w:rsid w:val="00606ADD"/>
    <w:rsid w:val="00642284"/>
    <w:rsid w:val="006462D6"/>
    <w:rsid w:val="00652E6A"/>
    <w:rsid w:val="006809A3"/>
    <w:rsid w:val="006A074A"/>
    <w:rsid w:val="007428D6"/>
    <w:rsid w:val="007638B1"/>
    <w:rsid w:val="0078012B"/>
    <w:rsid w:val="007D6BDE"/>
    <w:rsid w:val="008B2E55"/>
    <w:rsid w:val="00900FC6"/>
    <w:rsid w:val="009075C4"/>
    <w:rsid w:val="009A4A70"/>
    <w:rsid w:val="00A31CA9"/>
    <w:rsid w:val="00B344CB"/>
    <w:rsid w:val="00B5301B"/>
    <w:rsid w:val="00BC01ED"/>
    <w:rsid w:val="00BE583C"/>
    <w:rsid w:val="00C431B0"/>
    <w:rsid w:val="00DE5545"/>
    <w:rsid w:val="00E5758C"/>
    <w:rsid w:val="00EE5BBA"/>
    <w:rsid w:val="00F03949"/>
    <w:rsid w:val="00F10F65"/>
    <w:rsid w:val="00FB7248"/>
    <w:rsid w:val="00FD6397"/>
    <w:rsid w:val="034A40A3"/>
    <w:rsid w:val="18D016A1"/>
    <w:rsid w:val="542A2601"/>
    <w:rsid w:val="58B55E18"/>
    <w:rsid w:val="6FA4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5A9999-B309-4913-9094-712ED1BD2D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1076</Words>
  <Characters>6139</Characters>
  <Lines>51</Lines>
  <Paragraphs>14</Paragraphs>
  <TotalTime>35</TotalTime>
  <ScaleCrop>false</ScaleCrop>
  <LinksUpToDate>false</LinksUpToDate>
  <CharactersWithSpaces>7201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2020-03-31T10:58:00Z</dcterms:created>
  <dc:creator>User</dc:creator>
  <cp:lastModifiedBy>Наталія Олексан�</cp:lastModifiedBy>
  <dcterms:modified xsi:type="dcterms:W3CDTF">2025-02-09T18:25:09Z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309EF83AB54C4D489C8F69ECB6F1D3B8_13</vt:lpwstr>
  </property>
</Properties>
</file>