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321E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.05.202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р.         Урок: Основи здоров’я           Клас: 8-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Б</w:t>
      </w:r>
    </w:p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Тема. Протидія торгівлі людьми. Дитяча безпритульність і бездоглядність. Небезпека залучення до деструктивних соціальних угруповань. Загроза тероризму.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Мета.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Формувати поняття про протидію торгівлі людьми, дитячу безпритульність і бездоглядність, загрозу тероризму. Відпрацювання уміння уникати нападу, пограбування, залучення, до деструктивних соціальних угруповань.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36F1E79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instrText xml:space="preserve"> HYPERLINK "https://youtu.be/oQBP7S4vRGs" </w:instrTex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/>
          <w:bCs/>
          <w:sz w:val="28"/>
          <w:szCs w:val="28"/>
          <w:highlight w:val="white"/>
          <w:rtl w:val="0"/>
        </w:rPr>
        <w:t>https://youtu.be/oQBP7S4vRGs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І. Організаційний момент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Привітання. Створення позитивного настрою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ІІ. Актуалізація опорних знань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1. Перевірка домашнього завдання ( стор. 156-163).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Які існують види правопорушень?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Як правильно поводитись у випадку затримання поліцією?</w:t>
      </w: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Що таке самозахист?</w:t>
      </w: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Як уникати небезпечних ситуацій?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ІІІ. Мотивація навчальної діяльності. Оголошення теми та мети уроку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ІV. Вивчення нового матеріалу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1. Інформаційне повідомлення.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* Викрадення дітей і торгівля ними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-   Що слід знати.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 Слово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«викрадення»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означає — крадіжка. Викрадення дитини або «кіднепінг» (від англійського слова — викрадати) — це приховане або відкрите, можливо, шляхом обману, заволодіння дитиною з подальшим обмеженням її фізичної свободи.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 Торгівля дітьми — це використання дитини з метою отримання прибутку. На жаль, така торгівля є частиною злочинного бізнесу, широко розповсюдженого у всьому світі. Його жертви можуть підлягати трудовій та сексуальній експлуатації. Фактично — це сучасна форма рабства,заснована на примусі й насильстві. Торговці дітьми є безсовісними й безжальними людьми. Вони завойовують довіру дитини, а потім обманюють її і здійснюють над нею насильство, отримуючи прибутки. Рушієм торгівлі дітьми є попит на дешеву, незахищену й нелегальну робочу силу.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-   Що робити у зв’язку із цим.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Бути обережними з чужими людьми, не розмовляти з ними, не погоджуватись кудись їхати або йти з ними, завжди повідомляти батькам про те, куди ви пішли й коли повернетесь. Уміти оцінювати небезпеку або безпеку в компанії, в якій ви проводите свій час, небезпеку й безпеку місць, в яких ви буваєте.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* Залучення дітей до небезпечних видів бізнесу та важких (найгірших) видів праці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Викрадених дітей можуть експлуатувати у вуличній торгівлі, як домашню прислугу, в сільському господарстві, як танцівників, офіціантів, жебраків або задля надання сексуальних послуг. </w:t>
      </w: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 У зонах бойових дій викрадених дітей використовують як носильників, слуг, посильних, шпигунів. Інколи цих дітей змушують здійснювати злочини проти своїх рідних, а також співвітчизників. Такі діти часто гинуть.</w:t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Викрадені діти не мають захисту, вони ризикують не тільки своїм здоров’ям, але й своїм життям. Вони погано харчуються, не вчаться в школі, підлягають насильству й експлуатації.</w:t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Багато країн світу борються з торгівлею дітьми, переслідують злочинців, які нею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займаються. Створено закони, що забороняють торгівлю дітьми й передбачають суворі покарання за цей злочин. Функціонують системи державного захисту жертв торгівлі дітьми. Зрештою, у цій ситуації також багато залежить від простих людей, їхньої поінформованості та бажання боротися проти торгівлі дітьми та їх використання в злочинних цілях.</w:t>
      </w: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* Безпритульність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Безпритульність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— це відсутність у дітей і підлітків місця проживання. Безпритульність виникає внаслідок воєн, революцій, голоду, стихійних лих, епідемій та інших потрясінь, що спричинюють осиротіння дітей. Зростанню безпритульності також сприяють економічні кризи, безробіття, конфліктні ситуації в сім’ях, пияцтво батьків. У сучасному світі до причин безпритульності додалися збільшення міст і міграція (пересування) населення.</w:t>
      </w: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 Більшість сучасних безпритульників мають батьків. Але ці батьки, як правило, є алкоголіками, наркоманами, ув’язненими злочинцями або безробітними. Діти тікають із сім’ї, аби уникнути побиття, знущань та голоду.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* Характерними ознаками безпритульності є: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повне припинення зв’язків із сім’єю, батьками, родичами;</w:t>
      </w: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проживання в місцях, що не призначені для життя людей;</w:t>
      </w: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здобування коштів для життя способами, які не визнаються в суспільстві (жебрацтво, крадіжка).</w:t>
      </w: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Наслідки безпритульності для життя та здоров’я підлітка вельми негативні. Постійний страх перед навколишнім середовищем робить цих дітей агресивними, вони прагнуть знайти захист у групах або бандах, де їх доволі часто експлуатують, залучають до злочинного бізнесу.</w:t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В Україні статистика щодо загальної кількості дітей, які живуть та працюють на вулиці, коливається від 40 до 100 тис. Більшість безпритульних – це діти шкільного віку від 6 до 16 років – 76 %, дошкільники – 13 %, підлітки старше 16 років – 11 %. Лідерство щодо кількості безпритульних та бездоглядних дітей у масштабах України зберігається за східними областями: Донецькою, Луганською, Харківською. Промислові центри, розвинена інфраструктура, мережа розважальних закладів створюють сприятливе середовище для пристосування до вуличного життя.     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2. Вправа «Аукціон ідей».</w:t>
      </w: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Висловіть ваші ідеї щодо профілактики дитячої безпритульності й бездоглядності.</w:t>
      </w: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. Практична робота.</w:t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Відпрацювання уміння уникати нападу, пограбування, залучення до деструктивних соціальних угрупувань. ( Стор. 172).</w:t>
      </w:r>
    </w:p>
    <w:p w14:paraId="1E724CE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en-US"/>
          <w14:textFill>
            <w14:solidFill>
              <w14:schemeClr w14:val="tx1"/>
            </w14:solidFill>
          </w14:textFill>
        </w:rPr>
        <w:t>V.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 xml:space="preserve"> Закріплення та підсумки уроку.</w:t>
      </w:r>
      <w:bookmarkStart w:id="0" w:name="_GoBack"/>
      <w:bookmarkEnd w:id="0"/>
    </w:p>
    <w:p w14:paraId="29A38E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i/>
          <w:sz w:val="28"/>
          <w:szCs w:val="28"/>
          <w:lang w:val="uk-UA" w:eastAsia="uk-UA"/>
        </w:rPr>
        <w:drawing>
          <wp:inline distT="0" distB="0" distL="0" distR="0">
            <wp:extent cx="3605530" cy="2729230"/>
            <wp:effectExtent l="0" t="0" r="127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434" cy="27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en-US"/>
          <w14:textFill>
            <w14:solidFill>
              <w14:schemeClr w14:val="tx1"/>
            </w14:solidFill>
          </w14:textFill>
        </w:rPr>
        <w:t>VI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Домашнє завдання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Опрацювати стор. 163-171.</w:t>
      </w:r>
    </w:p>
    <w:p w14:paraId="0DDFC58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Скласти «портрет» соціально здорового підлітка. 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Свою роботу сфотографуйте та надішліть на платформу HUMAN або на електронну адресу вчителя </w:t>
      </w: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instrText xml:space="preserve"> HYPERLINK "mailto:ndubacinskaa1@gmail.com" </w:instrText>
      </w: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sz w:val="28"/>
          <w:szCs w:val="28"/>
          <w:highlight w:val="white"/>
          <w:rtl w:val="0"/>
        </w:rPr>
        <w:t>ndubacinskaa1@gmail.com</w:t>
      </w: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.</w:t>
      </w:r>
    </w:p>
    <w:p w14:paraId="00000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27B46A9"/>
    <w:rsid w:val="67517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2025-05-14T19:28:00Z</dcterms:created>
  <dc:creator>guzen</dc:creator>
  <cp:lastModifiedBy>guzen</cp:lastModifiedBy>
  <dcterms:modified xsi:type="dcterms:W3CDTF">2025-05-15T03:23:42Z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FCA62576DD004B93A21112123F4B230B_13</vt:lpwstr>
  </property>
</Properties>
</file>