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E031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uk-UA" w:eastAsia="zh-CN" w:bidi="ar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.12.2024р. 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uk-UA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Урок: Мистецтво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uk-UA" w:eastAsia="zh-CN" w:bidi="ar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Клас: 8-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uk-UA" w:eastAsia="zh-CN" w:bidi="ar"/>
          <w14:textFill>
            <w14:solidFill>
              <w14:schemeClr w14:val="tx1"/>
            </w14:solidFill>
          </w14:textFill>
        </w:rPr>
        <w:t>А</w:t>
      </w:r>
      <w:bookmarkStart w:id="0" w:name="_GoBack"/>
      <w:bookmarkEnd w:id="0"/>
    </w:p>
    <w:p w14:paraId="4783BCE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</w:p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Тема. Складові духовного розвитку особистості. Формування системи цінностей.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Мета: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дати уявлення про духовність особистості та шляхи формування системи цінностей, систематизувати знання про моральний розвиток особистості; вчити планувати власне майбутнє; розвивати аналітичне та логічне мислення; виховувати свідому потребу в духовному збагаченні та моральному самовдосконаленні.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481269E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Перегл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яд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відеоурок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у за посиланням</w:t>
      </w:r>
    </w:p>
    <w:p w14:paraId="71288F6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"https://youtu.be/5QrNt8nHL8Y?si=eQCQBpVdqiXqTL0W"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  <w:rtl w:val="0"/>
        </w:rPr>
        <w:t>https://youtu.be/5QrNt8nHL8Y?si=eQCQBpVdqiXqTL0W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І. Організаційний момент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«Малюнкове привітання»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774700" cy="723900"/>
            <wp:effectExtent l="0" t="0" r="0" b="0"/>
            <wp:docPr id="7" name="image1.gif" descr="http://www.stihi.ru/pics/2010/12/21/231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gif" descr="http://www.stihi.ru/pics/2010/12/21/2315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ІІ. Перевірка виконання учнями домашнього завдання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Бліц-опитування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Дайте визначення поняття " особистість", " контекст розвитку".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Чим зумовлено риси особистості ?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 чому суть теорії розвитку Еріка Еріксона?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ІІІ. Мотивація навчання учнів і повідомлення теми, мети та завдань уроку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 усі часи філософів, творчих людей хвилювали проблеми духовності, моралі, цінностей, потреб людини.</w:t>
      </w:r>
    </w:p>
    <w:p w14:paraId="6C66A20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Прочитайте!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2348865" cy="1523365"/>
            <wp:effectExtent l="0" t="0" r="635" b="635"/>
            <wp:docPr id="4" name="image4.jpg" descr="http://svitppt.com.ua/images/26/25044/770/img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http://svitppt.com.ua/images/26/25044/770/img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2517775" cy="1797685"/>
            <wp:effectExtent l="0" t="0" r="9525" b="5715"/>
            <wp:docPr id="6" name="image2.jpg" descr="http://cs314417.vk.me/v314417034/3fb0/RQ27F8wd4h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g" descr="http://cs314417.vk.me/v314417034/3fb0/RQ27F8wd4h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3394710" cy="2407920"/>
            <wp:effectExtent l="0" t="0" r="8890" b="5080"/>
            <wp:docPr id="5" name="image7.jpg" descr="http://svitppt.com.ua/images/55/54753/960/img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g" descr="http://svitppt.com.ua/images/55/54753/960/img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Як ви розумієте погляди українського поета Василя Симоненка, філософа-гуманіста Григорія Сковороди?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ІV. Сприйняття та усвідомлення учнями нового навчального матеріалу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3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Глосарій. Поняття «духовність», «життєві цінності», «моральність»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Духовність –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це внутрішній світ людини, її стрижень, творча спрямованість. Джерелом духовності є власний внутрішньо – психічний досвід людини. Духовна людина є перш за все моральною людиною, яка думає і діє відповідно до суспільних моральних правил. Саме духовність одухотворяє людину і вирізняє її від світу тварин; є тим ідеалом, до якого прагне людина у власному розвитку, формуючи для себе вищі цінності, які є сенсом її життя.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Життєві цінності –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це те, що люди вважають важливим для свого життя, що визначає мету й мотиви їхньої діяльності, про що вони мріють і чого прагнуть. У кожного своя ієрархія (розташування від найвищого до найнижчого) цінностей.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Моральність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це внутрішня установка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"https://uk.wikipedia.org/wiki/%D0%86%D0%BD%D0%B4%D0%B8%D0%B2%D1%96%D0%B4" \h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індивіда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діяти відповідно до своєї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"https://uk.wikipedia.org/wiki/%D0%A1%D0%BE%D0%B2%D1%96%D1%81%D1%82%D1%8C" \h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совісті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і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"https://uk.wikipedia.org/wiki/%D0%A1%D0%B2%D0%BE%D0%B1%D0%BE%D0%B4%D0%B0_%D0%B2%D0%BE%D0%BB%D1%96" \h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свободи волі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Вправа «Брама майбутнього»</w:t>
      </w: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Перед вами «Брама майбутнього», яка поки що закрита. Вона відчиниться, коли ми із імпровізованих цеглинок збудуємо зліва і справа міцні й надійні опори для неї.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1638300" cy="1638300"/>
            <wp:effectExtent l="0" t="0" r="0" b="0"/>
            <wp:docPr id="3" name="image3.jpg" descr="http://lvlt.thesims3.com/sims3_asset/sims3_asset/thumb/shard000/000/023/333/27/la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http://lvlt.thesims3.com/sims3_asset/sims3_asset/thumb/shard000/000/023/333/27/large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-Поміркуємо, яка цеглинка може лягти в основу першої опори? Без чого неможливий не тільки життєвий успіх, а й саме життя?</w:t>
      </w: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*Будь-які спроби досягти професійного визнання, зробити вражаючу кар’єру приречені на поразку, якщо людина не прагнутиме гарного самопочуття, збереження здоров’я, довголіття.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*Відсутність шкідливих звичок .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*Акцент на позитивне. ( Винагорода за хорошу поведінку).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*Уникати несправедливої критики.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Адекватність сприйняття самого себе.</w:t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Уміння контролювати свій стан.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Потреба бути успішним.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Цілеспрямованість.</w:t>
      </w: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Наполегливість.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Комунікативні здібності.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3035300" cy="1892300"/>
            <wp:effectExtent l="0" t="0" r="0" b="0"/>
            <wp:docPr id="2" name="image6.jpg" descr="http://img03.deviantart.net/aa6a/i/2012/029/6/e/magic_gateway_wallpaper_by_jerry8448-d4nyul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http://img03.deviantart.net/aa6a/i/2012/029/6/e/magic_gateway_wallpaper_by_jerry8448-d4nyul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– З чим асоціюються у вас це зображення?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– Що може чекати на життєвому шляху в майбутньому?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– До чого треба готувати себе заздалегідь?</w:t>
      </w: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Осмислення, узагальнення та систематизація знань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9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Робота за підручником. Піраміда потреб. Стор. 70.</w:t>
      </w:r>
    </w:p>
    <w:p w14:paraId="0000002A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Вправа «Займи своє місце».</w:t>
      </w:r>
    </w:p>
    <w:p w14:paraId="0000002B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Самовизначення, яке є однією із складових духовного розвитку, передбачає, що людина може планувати своє майбутнє. Для цього вона повинна розуміти, яке місце в людському суспільстві їй хотілося б зайняти.</w:t>
      </w:r>
    </w:p>
    <w:p w14:paraId="0000002C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Прагнення до самовдосконалення існує стільки ж, скільки існує людство. Усі ми дуже різні. І в кожного є свої спонукання (мотиви) змінювати себе. Почати змінюватися ніколи не пізно. 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Перша умова будь-якого самовдосконалення – прийняти себе таким, яким ти є насправді, полюбити себе з усіма своїми чеснотами і недоліками, врешті-решт бути самим собою.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Підбиття підсумків уроку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У Віктора Гюго є такий вислів: “Ідучи з очима, завжди зверненими до сонця, ти ніколи не побачиш тіні”. Тож звертайте завжди свій погляд до сонця!     </w:t>
      </w: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Рефлексія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Оберіть "Смайл уроку"серед запропонованих. Поясніть свій вибір.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2795905" cy="2606675"/>
            <wp:effectExtent l="0" t="0" r="10795" b="9525"/>
            <wp:docPr id="1" name="image5.jpg" descr="C:\Documents and Settings\Администратор\Мои документы\Мои рисунки\ist2_3636039-smili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 descr="C:\Documents and Settings\Администратор\Мои документы\Мои рисунки\ist2_3636039-smilies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"https://youtu.be/5QrNt8nHL8Y?si=eQCQBpVdqiXqTL0W"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VІ. Домашнє завдання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О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працювати матеріал підручника (§ 10 ст.69-72).</w:t>
      </w:r>
    </w:p>
    <w:p w14:paraId="00000037">
      <w:pPr>
        <w:shd w:val="clear" w:fill="FFFFFF"/>
        <w:rPr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</w:pPr>
    </w:p>
    <w:p w14:paraId="00000038">
      <w:pPr>
        <w:rPr>
          <w:sz w:val="24"/>
          <w:szCs w:val="24"/>
        </w:rPr>
      </w:pPr>
    </w:p>
    <w:p w14:paraId="00000039"/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F118E"/>
    <w:multiLevelType w:val="singleLevel"/>
    <w:tmpl w:val="951F11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385E90"/>
    <w:rsid w:val="3B2017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9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2024-12-18T18:18:00Z</dcterms:created>
  <dc:creator>guzen</dc:creator>
  <cp:lastModifiedBy>Наталія Олексан�</cp:lastModifiedBy>
  <dcterms:modified xsi:type="dcterms:W3CDTF">2024-12-19T19:18:46Z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0F548AD6FDC3431C8B70E903A2191E79_13</vt:lpwstr>
  </property>
</Properties>
</file>