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967" w:rsidRPr="0060090E" w:rsidRDefault="00AE5279" w:rsidP="00C44967">
      <w:pPr>
        <w:spacing w:after="0" w:line="240" w:lineRule="auto"/>
        <w:ind w:right="-6" w:firstLine="426"/>
        <w:jc w:val="center"/>
        <w:rPr>
          <w:rFonts w:ascii="Times New Roman" w:hAnsi="Times New Roman" w:cs="Times New Roman"/>
          <w:b/>
          <w:sz w:val="28"/>
          <w:szCs w:val="28"/>
          <w:lang w:val="uk-UA"/>
        </w:rPr>
      </w:pPr>
      <w:r>
        <w:rPr>
          <w:rFonts w:ascii="Times New Roman" w:hAnsi="Times New Roman" w:cs="Times New Roman"/>
          <w:b/>
          <w:sz w:val="28"/>
          <w:szCs w:val="28"/>
          <w:lang w:val="uk-UA"/>
        </w:rPr>
        <w:t>03.09.2024</w:t>
      </w:r>
    </w:p>
    <w:p w:rsidR="00C44967" w:rsidRPr="0060090E" w:rsidRDefault="00C44967" w:rsidP="00C44967">
      <w:pPr>
        <w:spacing w:after="0" w:line="240" w:lineRule="auto"/>
        <w:ind w:right="-6" w:firstLine="426"/>
        <w:jc w:val="center"/>
        <w:rPr>
          <w:rFonts w:ascii="Times New Roman" w:hAnsi="Times New Roman" w:cs="Times New Roman"/>
          <w:b/>
          <w:sz w:val="28"/>
          <w:szCs w:val="28"/>
          <w:lang w:val="uk-UA"/>
        </w:rPr>
      </w:pPr>
      <w:r w:rsidRPr="0060090E">
        <w:rPr>
          <w:rFonts w:ascii="Times New Roman" w:hAnsi="Times New Roman" w:cs="Times New Roman"/>
          <w:b/>
          <w:sz w:val="28"/>
          <w:szCs w:val="28"/>
          <w:lang w:val="uk-UA"/>
        </w:rPr>
        <w:t xml:space="preserve">Українська </w:t>
      </w:r>
      <w:r w:rsidR="0060090E">
        <w:rPr>
          <w:rFonts w:ascii="Times New Roman" w:hAnsi="Times New Roman" w:cs="Times New Roman"/>
          <w:b/>
          <w:sz w:val="28"/>
          <w:szCs w:val="28"/>
          <w:lang w:val="uk-UA"/>
        </w:rPr>
        <w:t>мова</w:t>
      </w:r>
    </w:p>
    <w:p w:rsidR="00C44967" w:rsidRDefault="00C44967" w:rsidP="00C44967">
      <w:pPr>
        <w:spacing w:after="0" w:line="240" w:lineRule="auto"/>
        <w:ind w:right="-6" w:firstLine="426"/>
        <w:jc w:val="center"/>
        <w:rPr>
          <w:rFonts w:ascii="Times New Roman" w:hAnsi="Times New Roman" w:cs="Times New Roman"/>
          <w:b/>
          <w:sz w:val="28"/>
          <w:szCs w:val="28"/>
          <w:lang w:val="uk-UA"/>
        </w:rPr>
      </w:pPr>
      <w:r w:rsidRPr="0060090E">
        <w:rPr>
          <w:rFonts w:ascii="Times New Roman" w:hAnsi="Times New Roman" w:cs="Times New Roman"/>
          <w:b/>
          <w:sz w:val="28"/>
          <w:szCs w:val="28"/>
          <w:lang w:val="uk-UA"/>
        </w:rPr>
        <w:t>8 клас</w:t>
      </w:r>
    </w:p>
    <w:p w:rsidR="0060090E" w:rsidRPr="0060090E" w:rsidRDefault="0060090E" w:rsidP="00C44967">
      <w:pPr>
        <w:spacing w:after="0" w:line="240" w:lineRule="auto"/>
        <w:ind w:right="-6" w:firstLine="426"/>
        <w:jc w:val="cente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60090E" w:rsidRPr="0060090E" w:rsidRDefault="0060090E" w:rsidP="0060090E">
      <w:pPr>
        <w:spacing w:before="100" w:beforeAutospacing="1" w:after="0" w:line="240" w:lineRule="auto"/>
        <w:ind w:firstLine="709"/>
        <w:jc w:val="center"/>
        <w:rPr>
          <w:rFonts w:ascii="Times New Roman" w:hAnsi="Times New Roman" w:cs="Times New Roman"/>
          <w:sz w:val="28"/>
          <w:szCs w:val="28"/>
        </w:rPr>
      </w:pPr>
      <w:proofErr w:type="spellStart"/>
      <w:r w:rsidRPr="0060090E">
        <w:rPr>
          <w:rFonts w:ascii="Times New Roman" w:hAnsi="Times New Roman" w:cs="Times New Roman"/>
          <w:b/>
          <w:sz w:val="28"/>
          <w:szCs w:val="28"/>
        </w:rPr>
        <w:t>Розвиток</w:t>
      </w:r>
      <w:proofErr w:type="spellEnd"/>
      <w:r w:rsidRPr="0060090E">
        <w:rPr>
          <w:rFonts w:ascii="Times New Roman" w:hAnsi="Times New Roman" w:cs="Times New Roman"/>
          <w:b/>
          <w:sz w:val="28"/>
          <w:szCs w:val="28"/>
        </w:rPr>
        <w:t xml:space="preserve"> </w:t>
      </w:r>
      <w:proofErr w:type="spellStart"/>
      <w:r w:rsidRPr="0060090E">
        <w:rPr>
          <w:rFonts w:ascii="Times New Roman" w:hAnsi="Times New Roman" w:cs="Times New Roman"/>
          <w:b/>
          <w:sz w:val="28"/>
          <w:szCs w:val="28"/>
        </w:rPr>
        <w:t>мовлення</w:t>
      </w:r>
      <w:proofErr w:type="spellEnd"/>
      <w:r w:rsidRPr="0060090E">
        <w:rPr>
          <w:rFonts w:ascii="Times New Roman" w:hAnsi="Times New Roman" w:cs="Times New Roman"/>
          <w:b/>
          <w:sz w:val="28"/>
          <w:szCs w:val="28"/>
        </w:rPr>
        <w:t xml:space="preserve"> №1. </w:t>
      </w:r>
      <w:proofErr w:type="spellStart"/>
      <w:r w:rsidRPr="0060090E">
        <w:rPr>
          <w:rFonts w:ascii="Times New Roman" w:hAnsi="Times New Roman" w:cs="Times New Roman"/>
          <w:sz w:val="28"/>
          <w:szCs w:val="28"/>
        </w:rPr>
        <w:t>Повторення</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відомостей</w:t>
      </w:r>
      <w:proofErr w:type="spellEnd"/>
      <w:r w:rsidRPr="0060090E">
        <w:rPr>
          <w:rFonts w:ascii="Times New Roman" w:hAnsi="Times New Roman" w:cs="Times New Roman"/>
          <w:sz w:val="28"/>
          <w:szCs w:val="28"/>
        </w:rPr>
        <w:t xml:space="preserve"> про </w:t>
      </w:r>
      <w:proofErr w:type="spellStart"/>
      <w:r w:rsidRPr="0060090E">
        <w:rPr>
          <w:rFonts w:ascii="Times New Roman" w:hAnsi="Times New Roman" w:cs="Times New Roman"/>
          <w:sz w:val="28"/>
          <w:szCs w:val="28"/>
        </w:rPr>
        <w:t>мовлення</w:t>
      </w:r>
      <w:proofErr w:type="spellEnd"/>
      <w:r w:rsidRPr="0060090E">
        <w:rPr>
          <w:rFonts w:ascii="Times New Roman" w:hAnsi="Times New Roman" w:cs="Times New Roman"/>
          <w:sz w:val="28"/>
          <w:szCs w:val="28"/>
        </w:rPr>
        <w:t xml:space="preserve">, текст, </w:t>
      </w:r>
      <w:proofErr w:type="spellStart"/>
      <w:proofErr w:type="gramStart"/>
      <w:r w:rsidRPr="0060090E">
        <w:rPr>
          <w:rFonts w:ascii="Times New Roman" w:hAnsi="Times New Roman" w:cs="Times New Roman"/>
          <w:sz w:val="28"/>
          <w:szCs w:val="28"/>
        </w:rPr>
        <w:t>стил</w:t>
      </w:r>
      <w:proofErr w:type="gramEnd"/>
      <w:r w:rsidRPr="0060090E">
        <w:rPr>
          <w:rFonts w:ascii="Times New Roman" w:hAnsi="Times New Roman" w:cs="Times New Roman"/>
          <w:sz w:val="28"/>
          <w:szCs w:val="28"/>
        </w:rPr>
        <w:t>і</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жанри</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й</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типи</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мовлення</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засоби</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міжфразового</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зв’язку</w:t>
      </w:r>
      <w:proofErr w:type="spellEnd"/>
      <w:r w:rsidRPr="0060090E">
        <w:rPr>
          <w:rFonts w:ascii="Times New Roman" w:hAnsi="Times New Roman" w:cs="Times New Roman"/>
          <w:sz w:val="28"/>
          <w:szCs w:val="28"/>
        </w:rPr>
        <w:t xml:space="preserve"> в </w:t>
      </w:r>
      <w:proofErr w:type="spellStart"/>
      <w:r w:rsidRPr="0060090E">
        <w:rPr>
          <w:rFonts w:ascii="Times New Roman" w:hAnsi="Times New Roman" w:cs="Times New Roman"/>
          <w:sz w:val="28"/>
          <w:szCs w:val="28"/>
        </w:rPr>
        <w:t>тексті</w:t>
      </w:r>
      <w:proofErr w:type="spellEnd"/>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color w:val="333333"/>
          <w:sz w:val="28"/>
          <w:szCs w:val="28"/>
        </w:rPr>
      </w:pPr>
      <w:r w:rsidRPr="0060090E">
        <w:rPr>
          <w:rFonts w:ascii="Times New Roman" w:eastAsia="Times New Roman" w:hAnsi="Times New Roman" w:cs="Times New Roman"/>
          <w:b/>
          <w:color w:val="333333"/>
          <w:sz w:val="28"/>
          <w:szCs w:val="28"/>
          <w:u w:val="single"/>
          <w:lang w:val="uk-UA"/>
        </w:rPr>
        <w:t>Мета</w:t>
      </w:r>
      <w:r w:rsidRPr="0060090E">
        <w:rPr>
          <w:rFonts w:ascii="Times New Roman" w:eastAsia="Times New Roman" w:hAnsi="Times New Roman" w:cs="Times New Roman"/>
          <w:b/>
          <w:color w:val="333333"/>
          <w:sz w:val="28"/>
          <w:szCs w:val="28"/>
          <w:lang w:val="uk-UA"/>
        </w:rPr>
        <w:t>:</w:t>
      </w:r>
      <w:r w:rsidRPr="0060090E">
        <w:rPr>
          <w:rFonts w:ascii="Times New Roman" w:eastAsia="Times New Roman" w:hAnsi="Times New Roman" w:cs="Times New Roman"/>
          <w:color w:val="333333"/>
          <w:sz w:val="28"/>
          <w:szCs w:val="28"/>
          <w:lang w:val="uk-UA"/>
        </w:rPr>
        <w:t>  повторити відомості про мовлення, поглибити вивчене про види мовленнєвої діяльності та текст; розвивати вміння розрізняти види мовленнєвої діяльності, складати з великого тексту пам’ятку; виховувати культуру мовлення.</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b/>
          <w:color w:val="333333"/>
          <w:sz w:val="24"/>
          <w:szCs w:val="24"/>
        </w:rPr>
      </w:pPr>
      <w:r w:rsidRPr="0060090E">
        <w:rPr>
          <w:rFonts w:ascii="Times New Roman" w:eastAsia="Times New Roman" w:hAnsi="Times New Roman" w:cs="Times New Roman"/>
          <w:b/>
          <w:i/>
          <w:iCs/>
          <w:color w:val="333333"/>
          <w:sz w:val="24"/>
          <w:szCs w:val="24"/>
          <w:lang w:val="uk-UA"/>
        </w:rPr>
        <w:t>Мовлення, яке ми чуємо, доволі різноманітне. Це і розмовно-побутове спілкування, і місцевий говір, і дискусія в науковій лабораторії, виступи на радіо й телебаченні. Звичайно. Мовлення людей залежить від рівня культури мовців, від мети спілкування, ситуації, в якій воно відбувається.</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b/>
          <w:color w:val="333333"/>
          <w:sz w:val="24"/>
          <w:szCs w:val="24"/>
        </w:rPr>
      </w:pPr>
      <w:r w:rsidRPr="0060090E">
        <w:rPr>
          <w:rFonts w:ascii="Times New Roman" w:eastAsia="Times New Roman" w:hAnsi="Times New Roman" w:cs="Times New Roman"/>
          <w:b/>
          <w:i/>
          <w:iCs/>
          <w:color w:val="333333"/>
          <w:sz w:val="24"/>
          <w:szCs w:val="24"/>
          <w:lang w:val="uk-UA"/>
        </w:rPr>
        <w:t>Літературну мову ми вивчаємо у школі, оволодіваємо нею, читаючи книги. Це мова освіти, офіційно-ділових паперів, науки, художньої літератури та культури.</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b/>
          <w:color w:val="333333"/>
          <w:sz w:val="24"/>
          <w:szCs w:val="24"/>
        </w:rPr>
      </w:pPr>
      <w:r w:rsidRPr="0060090E">
        <w:rPr>
          <w:rFonts w:ascii="Times New Roman" w:eastAsia="Times New Roman" w:hAnsi="Times New Roman" w:cs="Times New Roman"/>
          <w:b/>
          <w:i/>
          <w:iCs/>
          <w:color w:val="333333"/>
          <w:sz w:val="24"/>
          <w:szCs w:val="24"/>
          <w:lang w:val="uk-UA"/>
        </w:rPr>
        <w:t>До основних рис літературної мови належать словникове багатство і розмаїтість виразів, загальновживаність, обов’язковість їх норм. Норма літературної мови – це взірець, сукупність правил уживання в мовленні слів, їх форм, виразів. Існують правила вимови слів, їх наголошування, написання, за певними правилами будуються словосполучення і речення. Спілкуватися літературною мовою – це говорити відповідно до загальноприйнятих правил довідника.</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 1. Від чого залежить мовлення людей?</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color w:val="333333"/>
          <w:sz w:val="28"/>
          <w:szCs w:val="28"/>
          <w:lang w:val="uk-UA"/>
        </w:rPr>
      </w:pPr>
      <w:r w:rsidRPr="0060090E">
        <w:rPr>
          <w:rFonts w:ascii="Times New Roman" w:eastAsia="Times New Roman" w:hAnsi="Times New Roman" w:cs="Times New Roman"/>
          <w:i/>
          <w:iCs/>
          <w:color w:val="333333"/>
          <w:sz w:val="28"/>
          <w:szCs w:val="28"/>
          <w:lang w:val="uk-UA"/>
        </w:rPr>
        <w:t>2. В яких ситуаціях необхідно послуговуватися літературною мовою? Наведіть приклади.</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3. Які риси літературної мови відрізняють її від побутового мовлення або місцевої говірки? Складіть ї розіграйте діалог за ситуацією, зображеною на малюнку.</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4. Як ви розумієте поняття норма літературної мови?</w:t>
      </w:r>
    </w:p>
    <w:p w:rsidR="0060090E" w:rsidRDefault="0060090E" w:rsidP="0060090E">
      <w:pPr>
        <w:spacing w:after="0" w:line="240" w:lineRule="auto"/>
        <w:rPr>
          <w:rFonts w:ascii="Times New Roman" w:eastAsia="Times New Roman" w:hAnsi="Times New Roman" w:cs="Times New Roman"/>
          <w:b/>
          <w:bCs/>
          <w:color w:val="333333"/>
          <w:sz w:val="28"/>
          <w:szCs w:val="28"/>
          <w:lang w:val="uk-UA"/>
        </w:rPr>
      </w:pPr>
    </w:p>
    <w:p w:rsidR="0060090E" w:rsidRPr="0060090E" w:rsidRDefault="0060090E" w:rsidP="0060090E">
      <w:pPr>
        <w:spacing w:after="0" w:line="240" w:lineRule="auto"/>
        <w:jc w:val="center"/>
        <w:rPr>
          <w:rFonts w:ascii="Times New Roman" w:eastAsia="Times New Roman" w:hAnsi="Times New Roman" w:cs="Times New Roman"/>
          <w:color w:val="333333"/>
          <w:sz w:val="28"/>
          <w:szCs w:val="28"/>
          <w:lang w:val="uk-UA"/>
        </w:rPr>
      </w:pPr>
      <w:proofErr w:type="spellStart"/>
      <w:r w:rsidRPr="0060090E">
        <w:rPr>
          <w:rFonts w:ascii="Times New Roman" w:eastAsia="Times New Roman" w:hAnsi="Times New Roman" w:cs="Times New Roman"/>
          <w:b/>
          <w:bCs/>
          <w:color w:val="333333"/>
          <w:sz w:val="28"/>
          <w:szCs w:val="28"/>
        </w:rPr>
        <w:t>Види</w:t>
      </w:r>
      <w:proofErr w:type="spellEnd"/>
      <w:r w:rsidRPr="0060090E">
        <w:rPr>
          <w:rFonts w:ascii="Times New Roman" w:eastAsia="Times New Roman" w:hAnsi="Times New Roman" w:cs="Times New Roman"/>
          <w:b/>
          <w:bCs/>
          <w:color w:val="333333"/>
          <w:sz w:val="28"/>
          <w:szCs w:val="28"/>
        </w:rPr>
        <w:t xml:space="preserve"> </w:t>
      </w:r>
      <w:proofErr w:type="spellStart"/>
      <w:r w:rsidRPr="0060090E">
        <w:rPr>
          <w:rFonts w:ascii="Times New Roman" w:eastAsia="Times New Roman" w:hAnsi="Times New Roman" w:cs="Times New Roman"/>
          <w:b/>
          <w:bCs/>
          <w:color w:val="333333"/>
          <w:sz w:val="28"/>
          <w:szCs w:val="28"/>
        </w:rPr>
        <w:t>мовленнєвої</w:t>
      </w:r>
      <w:proofErr w:type="spellEnd"/>
      <w:r w:rsidRPr="0060090E">
        <w:rPr>
          <w:rFonts w:ascii="Times New Roman" w:eastAsia="Times New Roman" w:hAnsi="Times New Roman" w:cs="Times New Roman"/>
          <w:b/>
          <w:bCs/>
          <w:color w:val="333333"/>
          <w:sz w:val="28"/>
          <w:szCs w:val="28"/>
        </w:rPr>
        <w:t xml:space="preserve"> </w:t>
      </w:r>
      <w:proofErr w:type="spellStart"/>
      <w:r w:rsidRPr="0060090E">
        <w:rPr>
          <w:rFonts w:ascii="Times New Roman" w:eastAsia="Times New Roman" w:hAnsi="Times New Roman" w:cs="Times New Roman"/>
          <w:b/>
          <w:bCs/>
          <w:color w:val="333333"/>
          <w:sz w:val="28"/>
          <w:szCs w:val="28"/>
        </w:rPr>
        <w:t>діяльності</w:t>
      </w:r>
      <w:proofErr w:type="spellEnd"/>
    </w:p>
    <w:p w:rsidR="0060090E" w:rsidRPr="0060090E" w:rsidRDefault="0060090E" w:rsidP="0060090E">
      <w:pPr>
        <w:spacing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color w:val="333333"/>
          <w:sz w:val="28"/>
          <w:szCs w:val="28"/>
        </w:rPr>
        <w:t>                                                          </w:t>
      </w:r>
      <w:r w:rsidRPr="0060090E">
        <w:rPr>
          <w:rFonts w:ascii="Times New Roman" w:eastAsia="Times New Roman" w:hAnsi="Times New Roman" w:cs="Times New Roman"/>
          <w:color w:val="333333"/>
          <w:sz w:val="28"/>
          <w:szCs w:val="28"/>
        </w:rPr>
        <w:t xml:space="preserve">             </w:t>
      </w:r>
      <w:r w:rsidRPr="0060090E">
        <w:rPr>
          <w:rFonts w:ascii="Times New Roman" w:eastAsia="Times New Roman" w:hAnsi="Times New Roman" w:cs="Times New Roman"/>
          <w:b/>
          <w:bCs/>
          <w:color w:val="333333"/>
          <w:sz w:val="28"/>
          <w:szCs w:val="28"/>
        </w:rPr>
        <w:br/>
      </w:r>
    </w:p>
    <w:tbl>
      <w:tblPr>
        <w:tblW w:w="0" w:type="auto"/>
        <w:jc w:val="center"/>
        <w:tblCellMar>
          <w:left w:w="0" w:type="dxa"/>
          <w:right w:w="0" w:type="dxa"/>
        </w:tblCellMar>
        <w:tblLook w:val="04A0"/>
      </w:tblPr>
      <w:tblGrid>
        <w:gridCol w:w="2339"/>
        <w:gridCol w:w="2269"/>
        <w:gridCol w:w="2340"/>
        <w:gridCol w:w="2623"/>
      </w:tblGrid>
      <w:tr w:rsidR="0060090E" w:rsidRPr="0060090E" w:rsidTr="00F34C84">
        <w:trPr>
          <w:trHeight w:val="324"/>
          <w:jc w:val="center"/>
        </w:trPr>
        <w:tc>
          <w:tcPr>
            <w:tcW w:w="254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proofErr w:type="spellStart"/>
            <w:r w:rsidRPr="0060090E">
              <w:rPr>
                <w:rFonts w:ascii="Times New Roman" w:eastAsia="Times New Roman" w:hAnsi="Times New Roman" w:cs="Times New Roman"/>
                <w:b/>
                <w:bCs/>
                <w:color w:val="333333"/>
                <w:sz w:val="28"/>
                <w:szCs w:val="28"/>
                <w:lang w:val="uk-UA"/>
              </w:rPr>
              <w:t>Аудіювання</w:t>
            </w:r>
            <w:proofErr w:type="spellEnd"/>
          </w:p>
        </w:tc>
        <w:tc>
          <w:tcPr>
            <w:tcW w:w="254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color w:val="333333"/>
                <w:sz w:val="28"/>
                <w:szCs w:val="28"/>
                <w:lang w:val="uk-UA"/>
              </w:rPr>
              <w:t>Читання</w:t>
            </w:r>
          </w:p>
        </w:tc>
        <w:tc>
          <w:tcPr>
            <w:tcW w:w="254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color w:val="333333"/>
                <w:sz w:val="28"/>
                <w:szCs w:val="28"/>
                <w:lang w:val="uk-UA"/>
              </w:rPr>
              <w:t>Говоріння</w:t>
            </w:r>
          </w:p>
        </w:tc>
        <w:tc>
          <w:tcPr>
            <w:tcW w:w="295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color w:val="333333"/>
                <w:sz w:val="28"/>
                <w:szCs w:val="28"/>
                <w:lang w:val="uk-UA"/>
              </w:rPr>
              <w:t>Письмо</w:t>
            </w:r>
          </w:p>
        </w:tc>
      </w:tr>
      <w:tr w:rsidR="0060090E" w:rsidRPr="0060090E" w:rsidTr="00F34C84">
        <w:trPr>
          <w:trHeight w:val="345"/>
          <w:jc w:val="center"/>
        </w:trPr>
        <w:tc>
          <w:tcPr>
            <w:tcW w:w="254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 xml:space="preserve">Уміння сприймати на слух висловлювання і </w:t>
            </w:r>
            <w:r w:rsidRPr="0060090E">
              <w:rPr>
                <w:rFonts w:ascii="Times New Roman" w:eastAsia="Times New Roman" w:hAnsi="Times New Roman" w:cs="Times New Roman"/>
                <w:i/>
                <w:iCs/>
                <w:color w:val="333333"/>
                <w:sz w:val="28"/>
                <w:szCs w:val="28"/>
                <w:lang w:val="uk-UA"/>
              </w:rPr>
              <w:lastRenderedPageBreak/>
              <w:t>розуміти його</w:t>
            </w:r>
          </w:p>
        </w:tc>
        <w:tc>
          <w:tcPr>
            <w:tcW w:w="2549"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lastRenderedPageBreak/>
              <w:t xml:space="preserve">Уміння читати тексти мовчки і вголос із достатньою </w:t>
            </w:r>
            <w:r w:rsidRPr="0060090E">
              <w:rPr>
                <w:rFonts w:ascii="Times New Roman" w:eastAsia="Times New Roman" w:hAnsi="Times New Roman" w:cs="Times New Roman"/>
                <w:i/>
                <w:iCs/>
                <w:color w:val="333333"/>
                <w:sz w:val="28"/>
                <w:szCs w:val="28"/>
                <w:lang w:val="uk-UA"/>
              </w:rPr>
              <w:lastRenderedPageBreak/>
              <w:t>швидкістю, розуміти зміст прочитаного</w:t>
            </w:r>
          </w:p>
        </w:tc>
        <w:tc>
          <w:tcPr>
            <w:tcW w:w="2549"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lastRenderedPageBreak/>
              <w:t xml:space="preserve">Уміння грамотно складати власні висловлювання на певні теми з </w:t>
            </w:r>
            <w:r w:rsidRPr="0060090E">
              <w:rPr>
                <w:rFonts w:ascii="Times New Roman" w:eastAsia="Times New Roman" w:hAnsi="Times New Roman" w:cs="Times New Roman"/>
                <w:i/>
                <w:iCs/>
                <w:color w:val="333333"/>
                <w:sz w:val="28"/>
                <w:szCs w:val="28"/>
                <w:lang w:val="uk-UA"/>
              </w:rPr>
              <w:lastRenderedPageBreak/>
              <w:t>дотриманням правил спілкування</w:t>
            </w:r>
          </w:p>
        </w:tc>
        <w:tc>
          <w:tcPr>
            <w:tcW w:w="2953"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lastRenderedPageBreak/>
              <w:t xml:space="preserve">Уміння грамотно передавати думки, певні висловлювання, </w:t>
            </w:r>
            <w:r w:rsidRPr="0060090E">
              <w:rPr>
                <w:rFonts w:ascii="Times New Roman" w:eastAsia="Times New Roman" w:hAnsi="Times New Roman" w:cs="Times New Roman"/>
                <w:i/>
                <w:iCs/>
                <w:color w:val="333333"/>
                <w:sz w:val="28"/>
                <w:szCs w:val="28"/>
                <w:lang w:val="uk-UA"/>
              </w:rPr>
              <w:lastRenderedPageBreak/>
              <w:t>дотримуючись правил написання слів і вживання розділових знаків</w:t>
            </w:r>
          </w:p>
        </w:tc>
      </w:tr>
    </w:tbl>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color w:val="333333"/>
          <w:sz w:val="28"/>
          <w:szCs w:val="28"/>
          <w:lang w:val="uk-UA"/>
        </w:rPr>
        <w:lastRenderedPageBreak/>
        <w:t>Розгляньте таблицю. Підготуйте зв’язну розповідь про стилі мовлення.</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u w:val="single"/>
          <w:lang w:val="uk-UA"/>
        </w:rPr>
        <w:t>Запам’ятайте, слово стиль складається із п’яти букв, так само є п’ять основних стилів мовлення: розмовний, науковий, офіційно-діловий, художній, публіцистичний.</w:t>
      </w:r>
    </w:p>
    <w:p w:rsidR="0060090E" w:rsidRPr="00D37896" w:rsidRDefault="0060090E" w:rsidP="0060090E">
      <w:pPr>
        <w:spacing w:before="100" w:beforeAutospacing="1" w:after="0" w:line="240" w:lineRule="auto"/>
        <w:jc w:val="center"/>
        <w:rPr>
          <w:rFonts w:ascii="Times New Roman" w:eastAsia="Times New Roman" w:hAnsi="Times New Roman" w:cs="Times New Roman"/>
          <w:color w:val="333333"/>
          <w:sz w:val="28"/>
          <w:szCs w:val="28"/>
          <w:lang w:val="uk-UA"/>
        </w:rPr>
      </w:pPr>
      <w:r w:rsidRPr="0060090E">
        <w:rPr>
          <w:rFonts w:ascii="Times New Roman" w:eastAsia="Times New Roman" w:hAnsi="Times New Roman" w:cs="Times New Roman"/>
          <w:b/>
          <w:bCs/>
          <w:i/>
          <w:iCs/>
          <w:color w:val="333333"/>
          <w:sz w:val="28"/>
          <w:szCs w:val="28"/>
          <w:lang w:val="uk-UA"/>
        </w:rPr>
        <w:t>Стилі мовлення</w:t>
      </w:r>
      <w:r w:rsidRPr="0060090E">
        <w:rPr>
          <w:rFonts w:ascii="Times New Roman" w:eastAsia="Times New Roman" w:hAnsi="Times New Roman" w:cs="Times New Roman"/>
          <w:color w:val="333333"/>
          <w:sz w:val="28"/>
          <w:szCs w:val="28"/>
        </w:rPr>
        <w:br/>
      </w:r>
      <w:r w:rsidRPr="0060090E">
        <w:rPr>
          <w:rFonts w:ascii="Times New Roman" w:eastAsia="Times New Roman" w:hAnsi="Times New Roman" w:cs="Times New Roman"/>
          <w:b/>
          <w:bCs/>
          <w:color w:val="333333"/>
          <w:sz w:val="28"/>
          <w:szCs w:val="28"/>
        </w:rPr>
        <w:br/>
      </w:r>
      <w:r w:rsidRPr="0060090E">
        <w:rPr>
          <w:rFonts w:ascii="Times New Roman" w:eastAsia="Times New Roman" w:hAnsi="Times New Roman" w:cs="Times New Roman"/>
          <w:i/>
          <w:iCs/>
          <w:color w:val="333333"/>
          <w:sz w:val="28"/>
          <w:szCs w:val="28"/>
          <w:lang w:val="uk-UA"/>
        </w:rPr>
        <w:t xml:space="preserve">1. Висне над селом із просторів неба місяць </w:t>
      </w:r>
      <w:proofErr w:type="spellStart"/>
      <w:r w:rsidRPr="0060090E">
        <w:rPr>
          <w:rFonts w:ascii="Times New Roman" w:eastAsia="Times New Roman" w:hAnsi="Times New Roman" w:cs="Times New Roman"/>
          <w:i/>
          <w:iCs/>
          <w:color w:val="333333"/>
          <w:sz w:val="28"/>
          <w:szCs w:val="28"/>
          <w:lang w:val="uk-UA"/>
        </w:rPr>
        <w:t>зеленорогий</w:t>
      </w:r>
      <w:proofErr w:type="spellEnd"/>
      <w:r w:rsidRPr="0060090E">
        <w:rPr>
          <w:rFonts w:ascii="Times New Roman" w:eastAsia="Times New Roman" w:hAnsi="Times New Roman" w:cs="Times New Roman"/>
          <w:i/>
          <w:iCs/>
          <w:color w:val="333333"/>
          <w:sz w:val="28"/>
          <w:szCs w:val="28"/>
          <w:lang w:val="uk-UA"/>
        </w:rPr>
        <w:t xml:space="preserve">. Собор стоїть у задумі один серед тиші, серед білої акацієвої ночі. Уночі він молодіє. Зморщок часу не ньому не видно, він мовби повертається до козацької молодості. </w:t>
      </w:r>
      <w:r w:rsidRPr="0060090E">
        <w:rPr>
          <w:rFonts w:ascii="Times New Roman" w:eastAsia="Times New Roman" w:hAnsi="Times New Roman" w:cs="Times New Roman"/>
          <w:b/>
          <w:bCs/>
          <w:i/>
          <w:iCs/>
          <w:color w:val="333333"/>
          <w:sz w:val="28"/>
          <w:szCs w:val="28"/>
          <w:lang w:val="uk-UA"/>
        </w:rPr>
        <w:t>ХУДОЖНІЙ</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Держава забезпечує збереження історичних пам’яток  та інших об’єктів, що становлять культурну цінність, вживає заходів для повернення в Україну культурних цінностей народу, які знаходяться за її межами. </w:t>
      </w:r>
      <w:r w:rsidRPr="0060090E">
        <w:rPr>
          <w:rFonts w:ascii="Times New Roman" w:eastAsia="Times New Roman" w:hAnsi="Times New Roman" w:cs="Times New Roman"/>
          <w:b/>
          <w:bCs/>
          <w:i/>
          <w:iCs/>
          <w:color w:val="333333"/>
          <w:sz w:val="28"/>
          <w:szCs w:val="28"/>
          <w:lang w:val="uk-UA"/>
        </w:rPr>
        <w:t>ОФІЦІЙНО-ДІЛОВИЙ</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 xml:space="preserve">3. Наш народ нізвідки на свої землі не приходив, він був тут завжди. Історія українського народу велика, героїчна, хоч і не завжди його дорога була широка – часом звужувалася. а часом </w:t>
      </w:r>
      <w:proofErr w:type="spellStart"/>
      <w:r w:rsidRPr="0060090E">
        <w:rPr>
          <w:rFonts w:ascii="Times New Roman" w:eastAsia="Times New Roman" w:hAnsi="Times New Roman" w:cs="Times New Roman"/>
          <w:i/>
          <w:iCs/>
          <w:color w:val="333333"/>
          <w:sz w:val="28"/>
          <w:szCs w:val="28"/>
          <w:lang w:val="uk-UA"/>
        </w:rPr>
        <w:t>просторіла</w:t>
      </w:r>
      <w:proofErr w:type="spellEnd"/>
      <w:r w:rsidRPr="0060090E">
        <w:rPr>
          <w:rFonts w:ascii="Times New Roman" w:eastAsia="Times New Roman" w:hAnsi="Times New Roman" w:cs="Times New Roman"/>
          <w:i/>
          <w:iCs/>
          <w:color w:val="333333"/>
          <w:sz w:val="28"/>
          <w:szCs w:val="28"/>
          <w:lang w:val="uk-UA"/>
        </w:rPr>
        <w:t xml:space="preserve">. Він падав і знову підіймався, він боровся, оборонявся, будував фортеці й міста, орав ниви. </w:t>
      </w:r>
      <w:r w:rsidRPr="0060090E">
        <w:rPr>
          <w:rFonts w:ascii="Times New Roman" w:eastAsia="Times New Roman" w:hAnsi="Times New Roman" w:cs="Times New Roman"/>
          <w:b/>
          <w:bCs/>
          <w:i/>
          <w:iCs/>
          <w:color w:val="333333"/>
          <w:sz w:val="28"/>
          <w:szCs w:val="28"/>
          <w:lang w:val="uk-UA"/>
        </w:rPr>
        <w:t>ПУБЛІЦИСТИЧНИЙ</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 xml:space="preserve">4. Фундаменти Андріївської церкви заглиблено на 14 м, що дало змогу двоповерховий будинок-стилобат оснастити допоміжними приміщеннями. У плані Андріївська церква – хрест із кінцями різної довжини: вісь на сході – заході – 13 м, на півночі – півдні – 15 м. Висота церкви – 47 м, </w:t>
      </w:r>
      <w:proofErr w:type="spellStart"/>
      <w:r w:rsidRPr="0060090E">
        <w:rPr>
          <w:rFonts w:ascii="Times New Roman" w:eastAsia="Times New Roman" w:hAnsi="Times New Roman" w:cs="Times New Roman"/>
          <w:i/>
          <w:iCs/>
          <w:color w:val="333333"/>
          <w:sz w:val="28"/>
          <w:szCs w:val="28"/>
          <w:lang w:val="uk-UA"/>
        </w:rPr>
        <w:t>стилобата</w:t>
      </w:r>
      <w:proofErr w:type="spellEnd"/>
      <w:r w:rsidRPr="0060090E">
        <w:rPr>
          <w:rFonts w:ascii="Times New Roman" w:eastAsia="Times New Roman" w:hAnsi="Times New Roman" w:cs="Times New Roman"/>
          <w:i/>
          <w:iCs/>
          <w:color w:val="333333"/>
          <w:sz w:val="28"/>
          <w:szCs w:val="28"/>
          <w:lang w:val="uk-UA"/>
        </w:rPr>
        <w:t xml:space="preserve"> – 15 м, діаметр бані – 10 м (З довідника). </w:t>
      </w:r>
      <w:r w:rsidRPr="0060090E">
        <w:rPr>
          <w:rFonts w:ascii="Times New Roman" w:eastAsia="Times New Roman" w:hAnsi="Times New Roman" w:cs="Times New Roman"/>
          <w:b/>
          <w:bCs/>
          <w:i/>
          <w:iCs/>
          <w:color w:val="333333"/>
          <w:sz w:val="28"/>
          <w:szCs w:val="28"/>
          <w:lang w:val="uk-UA"/>
        </w:rPr>
        <w:t>НАУКОВИЙ</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5. Ми довго шукали поміж вусатих, озброєних мечами і списами дядьків, що сиділи на конях, оту князеву дружину.</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 Вона десь, видно, позаду, - врешті вирішив Ванько.</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 xml:space="preserve">Сонька не була б </w:t>
      </w:r>
      <w:proofErr w:type="spellStart"/>
      <w:r w:rsidRPr="0060090E">
        <w:rPr>
          <w:rFonts w:ascii="Times New Roman" w:eastAsia="Times New Roman" w:hAnsi="Times New Roman" w:cs="Times New Roman"/>
          <w:i/>
          <w:iCs/>
          <w:color w:val="333333"/>
          <w:sz w:val="28"/>
          <w:szCs w:val="28"/>
          <w:lang w:val="uk-UA"/>
        </w:rPr>
        <w:t>Сонькою</w:t>
      </w:r>
      <w:proofErr w:type="spellEnd"/>
      <w:r w:rsidRPr="0060090E">
        <w:rPr>
          <w:rFonts w:ascii="Times New Roman" w:eastAsia="Times New Roman" w:hAnsi="Times New Roman" w:cs="Times New Roman"/>
          <w:i/>
          <w:iCs/>
          <w:color w:val="333333"/>
          <w:sz w:val="28"/>
          <w:szCs w:val="28"/>
          <w:lang w:val="uk-UA"/>
        </w:rPr>
        <w:t>, коли б не заперечила:</w:t>
      </w:r>
    </w:p>
    <w:p w:rsidR="0060090E" w:rsidRPr="0060090E" w:rsidRDefault="0060090E" w:rsidP="0060090E">
      <w:pPr>
        <w:spacing w:after="0" w:line="240" w:lineRule="auto"/>
        <w:ind w:left="720" w:hanging="360"/>
        <w:rPr>
          <w:rFonts w:ascii="Times New Roman" w:eastAsia="Times New Roman" w:hAnsi="Times New Roman" w:cs="Times New Roman"/>
          <w:color w:val="333333"/>
          <w:sz w:val="28"/>
          <w:szCs w:val="28"/>
        </w:rPr>
      </w:pPr>
      <w:r w:rsidRPr="0060090E">
        <w:rPr>
          <w:rFonts w:ascii="Times New Roman" w:eastAsia="Times New Roman" w:hAnsi="Times New Roman" w:cs="Times New Roman"/>
          <w:color w:val="333333"/>
          <w:sz w:val="28"/>
          <w:szCs w:val="28"/>
          <w:lang w:val="uk-UA"/>
        </w:rPr>
        <w:t>     -  </w:t>
      </w:r>
      <w:r w:rsidRPr="0060090E">
        <w:rPr>
          <w:rFonts w:ascii="Times New Roman" w:eastAsia="Times New Roman" w:hAnsi="Times New Roman" w:cs="Times New Roman"/>
          <w:i/>
          <w:iCs/>
          <w:color w:val="333333"/>
          <w:sz w:val="28"/>
          <w:szCs w:val="28"/>
          <w:lang w:val="uk-UA"/>
        </w:rPr>
        <w:t>І зовсім не позаду! Вона вдома залишилася: князеві борщ варить (Із журналу). </w:t>
      </w:r>
      <w:r w:rsidRPr="0060090E">
        <w:rPr>
          <w:rFonts w:ascii="Times New Roman" w:eastAsia="Times New Roman" w:hAnsi="Times New Roman" w:cs="Times New Roman"/>
          <w:b/>
          <w:bCs/>
          <w:i/>
          <w:iCs/>
          <w:color w:val="333333"/>
          <w:sz w:val="28"/>
          <w:szCs w:val="28"/>
          <w:lang w:val="uk-UA"/>
        </w:rPr>
        <w:t>РОЗМОВНИЙ</w:t>
      </w:r>
      <w:r w:rsidRPr="0060090E">
        <w:rPr>
          <w:rFonts w:ascii="Times New Roman" w:eastAsia="Times New Roman" w:hAnsi="Times New Roman" w:cs="Times New Roman"/>
          <w:i/>
          <w:iCs/>
          <w:color w:val="333333"/>
          <w:sz w:val="28"/>
          <w:szCs w:val="28"/>
          <w:lang w:val="uk-UA"/>
        </w:rPr>
        <w:t> </w:t>
      </w:r>
    </w:p>
    <w:p w:rsidR="0060090E" w:rsidRPr="0060090E" w:rsidRDefault="0060090E" w:rsidP="0060090E">
      <w:pPr>
        <w:spacing w:before="100" w:beforeAutospacing="1" w:after="0" w:line="240" w:lineRule="auto"/>
        <w:ind w:firstLine="720"/>
        <w:rPr>
          <w:rFonts w:ascii="Times New Roman" w:eastAsia="Times New Roman" w:hAnsi="Times New Roman" w:cs="Times New Roman"/>
          <w:color w:val="333333"/>
          <w:sz w:val="28"/>
          <w:szCs w:val="28"/>
        </w:rPr>
      </w:pPr>
      <w:r w:rsidRPr="0060090E">
        <w:rPr>
          <w:rFonts w:ascii="Times New Roman" w:eastAsia="Times New Roman" w:hAnsi="Times New Roman" w:cs="Times New Roman"/>
          <w:color w:val="333333"/>
          <w:sz w:val="28"/>
          <w:szCs w:val="28"/>
          <w:lang w:val="uk-UA"/>
        </w:rPr>
        <w:lastRenderedPageBreak/>
        <w:t>Запишіть словосполучення в такій послідовності стилів мовлення:  а) розмовний; б) науковий; в) офіційно-діловий; г) публіцистичний;  ґ) художній.</w:t>
      </w:r>
    </w:p>
    <w:p w:rsidR="0060090E" w:rsidRPr="0060090E" w:rsidRDefault="0060090E" w:rsidP="0060090E">
      <w:pPr>
        <w:spacing w:before="100" w:beforeAutospacing="1" w:after="0" w:line="240" w:lineRule="auto"/>
        <w:ind w:firstLine="720"/>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Спитаймо бабусю, єднальні сполучники, двотижневий термін, заради перемоги добра, краплиста роса, пречудовий настрій, складносурядне речення, порядок денний, об’єднаймося задля перемоги, зелене море трав, купити цукерочок, паралельні прямі, здійснювати відповідну перевірку, бережіть собори душ, ягоди зашарілися.</w:t>
      </w:r>
    </w:p>
    <w:tbl>
      <w:tblPr>
        <w:tblW w:w="0" w:type="auto"/>
        <w:tblCellMar>
          <w:left w:w="0" w:type="dxa"/>
          <w:right w:w="0" w:type="dxa"/>
        </w:tblCellMar>
        <w:tblLook w:val="04A0"/>
      </w:tblPr>
      <w:tblGrid>
        <w:gridCol w:w="1622"/>
        <w:gridCol w:w="2138"/>
        <w:gridCol w:w="1922"/>
        <w:gridCol w:w="2340"/>
        <w:gridCol w:w="1549"/>
      </w:tblGrid>
      <w:tr w:rsidR="0060090E" w:rsidRPr="0060090E" w:rsidTr="00F34C84">
        <w:trPr>
          <w:trHeight w:val="623"/>
        </w:trPr>
        <w:tc>
          <w:tcPr>
            <w:tcW w:w="176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Розмовний</w:t>
            </w:r>
          </w:p>
        </w:tc>
        <w:tc>
          <w:tcPr>
            <w:tcW w:w="230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Науковий</w:t>
            </w:r>
          </w:p>
        </w:tc>
        <w:tc>
          <w:tcPr>
            <w:tcW w:w="228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Офіційно-діловий</w:t>
            </w:r>
          </w:p>
        </w:tc>
        <w:tc>
          <w:tcPr>
            <w:tcW w:w="240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Публіцистичний</w:t>
            </w:r>
          </w:p>
        </w:tc>
        <w:tc>
          <w:tcPr>
            <w:tcW w:w="185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Художній</w:t>
            </w:r>
          </w:p>
        </w:tc>
      </w:tr>
      <w:tr w:rsidR="0060090E" w:rsidRPr="0060090E" w:rsidTr="00F34C84">
        <w:trPr>
          <w:trHeight w:val="942"/>
        </w:trPr>
        <w:tc>
          <w:tcPr>
            <w:tcW w:w="17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С</w:t>
            </w:r>
            <w:r w:rsidRPr="0060090E">
              <w:rPr>
                <w:rFonts w:ascii="Times New Roman" w:eastAsia="Times New Roman" w:hAnsi="Times New Roman" w:cs="Times New Roman"/>
                <w:i/>
                <w:iCs/>
                <w:color w:val="333333"/>
                <w:sz w:val="28"/>
                <w:szCs w:val="28"/>
                <w:u w:val="single"/>
                <w:lang w:val="uk-UA"/>
              </w:rPr>
              <w:t>п</w:t>
            </w:r>
            <w:r w:rsidRPr="0060090E">
              <w:rPr>
                <w:rFonts w:ascii="Times New Roman" w:eastAsia="Times New Roman" w:hAnsi="Times New Roman" w:cs="Times New Roman"/>
                <w:i/>
                <w:iCs/>
                <w:color w:val="333333"/>
                <w:sz w:val="28"/>
                <w:szCs w:val="28"/>
                <w:lang w:val="uk-UA"/>
              </w:rPr>
              <w:t>итаймо бабусю</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Є</w:t>
            </w:r>
            <w:r w:rsidRPr="0060090E">
              <w:rPr>
                <w:rFonts w:ascii="Times New Roman" w:eastAsia="Times New Roman" w:hAnsi="Times New Roman" w:cs="Times New Roman"/>
                <w:i/>
                <w:iCs/>
                <w:color w:val="333333"/>
                <w:sz w:val="28"/>
                <w:szCs w:val="28"/>
                <w:u w:val="single"/>
                <w:lang w:val="uk-UA"/>
              </w:rPr>
              <w:t>д</w:t>
            </w:r>
            <w:r w:rsidRPr="0060090E">
              <w:rPr>
                <w:rFonts w:ascii="Times New Roman" w:eastAsia="Times New Roman" w:hAnsi="Times New Roman" w:cs="Times New Roman"/>
                <w:i/>
                <w:iCs/>
                <w:color w:val="333333"/>
                <w:sz w:val="28"/>
                <w:szCs w:val="28"/>
                <w:lang w:val="uk-UA"/>
              </w:rPr>
              <w:t>нальні сполучники</w:t>
            </w:r>
          </w:p>
        </w:tc>
        <w:tc>
          <w:tcPr>
            <w:tcW w:w="2281"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Д</w:t>
            </w:r>
            <w:r w:rsidRPr="0060090E">
              <w:rPr>
                <w:rFonts w:ascii="Times New Roman" w:eastAsia="Times New Roman" w:hAnsi="Times New Roman" w:cs="Times New Roman"/>
                <w:i/>
                <w:iCs/>
                <w:color w:val="333333"/>
                <w:sz w:val="28"/>
                <w:szCs w:val="28"/>
                <w:u w:val="single"/>
                <w:lang w:val="uk-UA"/>
              </w:rPr>
              <w:t>в</w:t>
            </w:r>
            <w:r w:rsidRPr="0060090E">
              <w:rPr>
                <w:rFonts w:ascii="Times New Roman" w:eastAsia="Times New Roman" w:hAnsi="Times New Roman" w:cs="Times New Roman"/>
                <w:i/>
                <w:iCs/>
                <w:color w:val="333333"/>
                <w:sz w:val="28"/>
                <w:szCs w:val="28"/>
                <w:lang w:val="uk-UA"/>
              </w:rPr>
              <w:t>отижневий термін</w:t>
            </w:r>
          </w:p>
        </w:tc>
        <w:tc>
          <w:tcPr>
            <w:tcW w:w="2408"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З</w:t>
            </w:r>
            <w:r w:rsidRPr="0060090E">
              <w:rPr>
                <w:rFonts w:ascii="Times New Roman" w:eastAsia="Times New Roman" w:hAnsi="Times New Roman" w:cs="Times New Roman"/>
                <w:i/>
                <w:iCs/>
                <w:color w:val="333333"/>
                <w:sz w:val="28"/>
                <w:szCs w:val="28"/>
                <w:u w:val="single"/>
                <w:lang w:val="uk-UA"/>
              </w:rPr>
              <w:t>а</w:t>
            </w:r>
            <w:r w:rsidRPr="0060090E">
              <w:rPr>
                <w:rFonts w:ascii="Times New Roman" w:eastAsia="Times New Roman" w:hAnsi="Times New Roman" w:cs="Times New Roman"/>
                <w:i/>
                <w:iCs/>
                <w:color w:val="333333"/>
                <w:sz w:val="28"/>
                <w:szCs w:val="28"/>
                <w:lang w:val="uk-UA"/>
              </w:rPr>
              <w:t>ради перемоги добра</w:t>
            </w:r>
          </w:p>
        </w:tc>
        <w:tc>
          <w:tcPr>
            <w:tcW w:w="1854"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К</w:t>
            </w:r>
            <w:r w:rsidRPr="0060090E">
              <w:rPr>
                <w:rFonts w:ascii="Times New Roman" w:eastAsia="Times New Roman" w:hAnsi="Times New Roman" w:cs="Times New Roman"/>
                <w:i/>
                <w:iCs/>
                <w:color w:val="333333"/>
                <w:sz w:val="28"/>
                <w:szCs w:val="28"/>
                <w:u w:val="single"/>
                <w:lang w:val="uk-UA"/>
              </w:rPr>
              <w:t>р</w:t>
            </w:r>
            <w:r w:rsidRPr="0060090E">
              <w:rPr>
                <w:rFonts w:ascii="Times New Roman" w:eastAsia="Times New Roman" w:hAnsi="Times New Roman" w:cs="Times New Roman"/>
                <w:i/>
                <w:iCs/>
                <w:color w:val="333333"/>
                <w:sz w:val="28"/>
                <w:szCs w:val="28"/>
                <w:lang w:val="uk-UA"/>
              </w:rPr>
              <w:t>аплиста роса</w:t>
            </w:r>
          </w:p>
        </w:tc>
      </w:tr>
      <w:tr w:rsidR="0060090E" w:rsidRPr="0060090E" w:rsidTr="00F34C84">
        <w:trPr>
          <w:trHeight w:val="927"/>
        </w:trPr>
        <w:tc>
          <w:tcPr>
            <w:tcW w:w="17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П</w:t>
            </w:r>
            <w:r w:rsidRPr="0060090E">
              <w:rPr>
                <w:rFonts w:ascii="Times New Roman" w:eastAsia="Times New Roman" w:hAnsi="Times New Roman" w:cs="Times New Roman"/>
                <w:i/>
                <w:iCs/>
                <w:color w:val="333333"/>
                <w:sz w:val="28"/>
                <w:szCs w:val="28"/>
                <w:u w:val="single"/>
                <w:lang w:val="uk-UA"/>
              </w:rPr>
              <w:t>р</w:t>
            </w:r>
            <w:r w:rsidRPr="0060090E">
              <w:rPr>
                <w:rFonts w:ascii="Times New Roman" w:eastAsia="Times New Roman" w:hAnsi="Times New Roman" w:cs="Times New Roman"/>
                <w:i/>
                <w:iCs/>
                <w:color w:val="333333"/>
                <w:sz w:val="28"/>
                <w:szCs w:val="28"/>
                <w:lang w:val="uk-UA"/>
              </w:rPr>
              <w:t>ечудовий настрій</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С</w:t>
            </w:r>
            <w:r w:rsidRPr="0060090E">
              <w:rPr>
                <w:rFonts w:ascii="Times New Roman" w:eastAsia="Times New Roman" w:hAnsi="Times New Roman" w:cs="Times New Roman"/>
                <w:i/>
                <w:iCs/>
                <w:color w:val="333333"/>
                <w:sz w:val="28"/>
                <w:szCs w:val="28"/>
                <w:u w:val="single"/>
                <w:lang w:val="uk-UA"/>
              </w:rPr>
              <w:t>к</w:t>
            </w:r>
            <w:r w:rsidRPr="0060090E">
              <w:rPr>
                <w:rFonts w:ascii="Times New Roman" w:eastAsia="Times New Roman" w:hAnsi="Times New Roman" w:cs="Times New Roman"/>
                <w:i/>
                <w:iCs/>
                <w:color w:val="333333"/>
                <w:sz w:val="28"/>
                <w:szCs w:val="28"/>
                <w:lang w:val="uk-UA"/>
              </w:rPr>
              <w:t>ладносурядне речення</w:t>
            </w:r>
          </w:p>
        </w:tc>
        <w:tc>
          <w:tcPr>
            <w:tcW w:w="2281"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П</w:t>
            </w:r>
            <w:r w:rsidRPr="0060090E">
              <w:rPr>
                <w:rFonts w:ascii="Times New Roman" w:eastAsia="Times New Roman" w:hAnsi="Times New Roman" w:cs="Times New Roman"/>
                <w:i/>
                <w:iCs/>
                <w:color w:val="333333"/>
                <w:sz w:val="28"/>
                <w:szCs w:val="28"/>
                <w:u w:val="single"/>
                <w:lang w:val="uk-UA"/>
              </w:rPr>
              <w:t>о</w:t>
            </w:r>
            <w:r w:rsidRPr="0060090E">
              <w:rPr>
                <w:rFonts w:ascii="Times New Roman" w:eastAsia="Times New Roman" w:hAnsi="Times New Roman" w:cs="Times New Roman"/>
                <w:i/>
                <w:iCs/>
                <w:color w:val="333333"/>
                <w:sz w:val="28"/>
                <w:szCs w:val="28"/>
                <w:lang w:val="uk-UA"/>
              </w:rPr>
              <w:t>рядок денний</w:t>
            </w:r>
          </w:p>
        </w:tc>
        <w:tc>
          <w:tcPr>
            <w:tcW w:w="2408"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О</w:t>
            </w:r>
            <w:r w:rsidRPr="0060090E">
              <w:rPr>
                <w:rFonts w:ascii="Times New Roman" w:eastAsia="Times New Roman" w:hAnsi="Times New Roman" w:cs="Times New Roman"/>
                <w:i/>
                <w:iCs/>
                <w:color w:val="333333"/>
                <w:sz w:val="28"/>
                <w:szCs w:val="28"/>
                <w:u w:val="single"/>
                <w:lang w:val="uk-UA"/>
              </w:rPr>
              <w:t>б</w:t>
            </w:r>
            <w:r w:rsidRPr="0060090E">
              <w:rPr>
                <w:rFonts w:ascii="Times New Roman" w:eastAsia="Times New Roman" w:hAnsi="Times New Roman" w:cs="Times New Roman"/>
                <w:i/>
                <w:iCs/>
                <w:color w:val="333333"/>
                <w:sz w:val="28"/>
                <w:szCs w:val="28"/>
                <w:lang w:val="uk-UA"/>
              </w:rPr>
              <w:t>’єднаймося задля перемоги</w:t>
            </w:r>
          </w:p>
        </w:tc>
        <w:tc>
          <w:tcPr>
            <w:tcW w:w="1854"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З</w:t>
            </w:r>
            <w:r w:rsidRPr="0060090E">
              <w:rPr>
                <w:rFonts w:ascii="Times New Roman" w:eastAsia="Times New Roman" w:hAnsi="Times New Roman" w:cs="Times New Roman"/>
                <w:i/>
                <w:iCs/>
                <w:color w:val="333333"/>
                <w:sz w:val="28"/>
                <w:szCs w:val="28"/>
                <w:u w:val="single"/>
                <w:lang w:val="uk-UA"/>
              </w:rPr>
              <w:t>е</w:t>
            </w:r>
            <w:r w:rsidRPr="0060090E">
              <w:rPr>
                <w:rFonts w:ascii="Times New Roman" w:eastAsia="Times New Roman" w:hAnsi="Times New Roman" w:cs="Times New Roman"/>
                <w:i/>
                <w:iCs/>
                <w:color w:val="333333"/>
                <w:sz w:val="28"/>
                <w:szCs w:val="28"/>
                <w:lang w:val="uk-UA"/>
              </w:rPr>
              <w:t>лене море трав</w:t>
            </w:r>
          </w:p>
        </w:tc>
      </w:tr>
      <w:tr w:rsidR="0060090E" w:rsidRPr="0060090E" w:rsidTr="00F34C84">
        <w:trPr>
          <w:trHeight w:val="683"/>
        </w:trPr>
        <w:tc>
          <w:tcPr>
            <w:tcW w:w="17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К</w:t>
            </w:r>
            <w:r w:rsidRPr="0060090E">
              <w:rPr>
                <w:rFonts w:ascii="Times New Roman" w:eastAsia="Times New Roman" w:hAnsi="Times New Roman" w:cs="Times New Roman"/>
                <w:i/>
                <w:iCs/>
                <w:color w:val="333333"/>
                <w:sz w:val="28"/>
                <w:szCs w:val="28"/>
                <w:u w:val="single"/>
                <w:lang w:val="uk-UA"/>
              </w:rPr>
              <w:t>у</w:t>
            </w:r>
            <w:r w:rsidRPr="0060090E">
              <w:rPr>
                <w:rFonts w:ascii="Times New Roman" w:eastAsia="Times New Roman" w:hAnsi="Times New Roman" w:cs="Times New Roman"/>
                <w:i/>
                <w:iCs/>
                <w:color w:val="333333"/>
                <w:sz w:val="28"/>
                <w:szCs w:val="28"/>
                <w:lang w:val="uk-UA"/>
              </w:rPr>
              <w:t>пити цукерочок</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П</w:t>
            </w:r>
            <w:r w:rsidRPr="0060090E">
              <w:rPr>
                <w:rFonts w:ascii="Times New Roman" w:eastAsia="Times New Roman" w:hAnsi="Times New Roman" w:cs="Times New Roman"/>
                <w:i/>
                <w:iCs/>
                <w:color w:val="333333"/>
                <w:sz w:val="28"/>
                <w:szCs w:val="28"/>
                <w:u w:val="single"/>
                <w:lang w:val="uk-UA"/>
              </w:rPr>
              <w:t>а</w:t>
            </w:r>
            <w:r w:rsidRPr="0060090E">
              <w:rPr>
                <w:rFonts w:ascii="Times New Roman" w:eastAsia="Times New Roman" w:hAnsi="Times New Roman" w:cs="Times New Roman"/>
                <w:i/>
                <w:iCs/>
                <w:color w:val="333333"/>
                <w:sz w:val="28"/>
                <w:szCs w:val="28"/>
                <w:lang w:val="uk-UA"/>
              </w:rPr>
              <w:t>ралельні прямі</w:t>
            </w:r>
          </w:p>
        </w:tc>
        <w:tc>
          <w:tcPr>
            <w:tcW w:w="2281"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З</w:t>
            </w:r>
            <w:r w:rsidRPr="0060090E">
              <w:rPr>
                <w:rFonts w:ascii="Times New Roman" w:eastAsia="Times New Roman" w:hAnsi="Times New Roman" w:cs="Times New Roman"/>
                <w:i/>
                <w:iCs/>
                <w:color w:val="333333"/>
                <w:sz w:val="28"/>
                <w:szCs w:val="28"/>
                <w:u w:val="single"/>
                <w:lang w:val="uk-UA"/>
              </w:rPr>
              <w:t>д</w:t>
            </w:r>
            <w:r w:rsidRPr="0060090E">
              <w:rPr>
                <w:rFonts w:ascii="Times New Roman" w:eastAsia="Times New Roman" w:hAnsi="Times New Roman" w:cs="Times New Roman"/>
                <w:i/>
                <w:iCs/>
                <w:color w:val="333333"/>
                <w:sz w:val="28"/>
                <w:szCs w:val="28"/>
                <w:lang w:val="uk-UA"/>
              </w:rPr>
              <w:t>ійснювати відповідну перевірку</w:t>
            </w:r>
          </w:p>
        </w:tc>
        <w:tc>
          <w:tcPr>
            <w:tcW w:w="2408"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Б</w:t>
            </w:r>
            <w:r w:rsidRPr="0060090E">
              <w:rPr>
                <w:rFonts w:ascii="Times New Roman" w:eastAsia="Times New Roman" w:hAnsi="Times New Roman" w:cs="Times New Roman"/>
                <w:i/>
                <w:iCs/>
                <w:color w:val="333333"/>
                <w:sz w:val="28"/>
                <w:szCs w:val="28"/>
                <w:u w:val="single"/>
                <w:lang w:val="uk-UA"/>
              </w:rPr>
              <w:t>е</w:t>
            </w:r>
            <w:r w:rsidRPr="0060090E">
              <w:rPr>
                <w:rFonts w:ascii="Times New Roman" w:eastAsia="Times New Roman" w:hAnsi="Times New Roman" w:cs="Times New Roman"/>
                <w:i/>
                <w:iCs/>
                <w:color w:val="333333"/>
                <w:sz w:val="28"/>
                <w:szCs w:val="28"/>
                <w:lang w:val="uk-UA"/>
              </w:rPr>
              <w:t>режіть собори душ</w:t>
            </w:r>
          </w:p>
        </w:tc>
        <w:tc>
          <w:tcPr>
            <w:tcW w:w="1854"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Я</w:t>
            </w:r>
            <w:r w:rsidRPr="0060090E">
              <w:rPr>
                <w:rFonts w:ascii="Times New Roman" w:eastAsia="Times New Roman" w:hAnsi="Times New Roman" w:cs="Times New Roman"/>
                <w:i/>
                <w:iCs/>
                <w:color w:val="333333"/>
                <w:sz w:val="28"/>
                <w:szCs w:val="28"/>
                <w:u w:val="single"/>
                <w:lang w:val="uk-UA"/>
              </w:rPr>
              <w:t>г</w:t>
            </w:r>
            <w:r w:rsidRPr="0060090E">
              <w:rPr>
                <w:rFonts w:ascii="Times New Roman" w:eastAsia="Times New Roman" w:hAnsi="Times New Roman" w:cs="Times New Roman"/>
                <w:i/>
                <w:iCs/>
                <w:color w:val="333333"/>
                <w:sz w:val="28"/>
                <w:szCs w:val="28"/>
                <w:lang w:val="uk-UA"/>
              </w:rPr>
              <w:t>оди зашарілися</w:t>
            </w:r>
          </w:p>
        </w:tc>
      </w:tr>
    </w:tbl>
    <w:p w:rsidR="0060090E" w:rsidRPr="0060090E" w:rsidRDefault="0060090E" w:rsidP="0060090E">
      <w:pPr>
        <w:spacing w:before="100" w:beforeAutospacing="1" w:after="0" w:line="240" w:lineRule="auto"/>
        <w:ind w:firstLine="720"/>
        <w:rPr>
          <w:rFonts w:ascii="Times New Roman" w:eastAsia="Times New Roman" w:hAnsi="Times New Roman" w:cs="Times New Roman"/>
          <w:color w:val="333333"/>
          <w:sz w:val="28"/>
          <w:szCs w:val="28"/>
        </w:rPr>
      </w:pPr>
      <w:r w:rsidRPr="0060090E">
        <w:rPr>
          <w:rFonts w:ascii="Times New Roman" w:eastAsia="Times New Roman" w:hAnsi="Times New Roman" w:cs="Times New Roman"/>
          <w:color w:val="333333"/>
          <w:sz w:val="28"/>
          <w:szCs w:val="28"/>
          <w:lang w:val="uk-UA"/>
        </w:rPr>
        <w:t>Якщо ви правильно виконали завдання, з других букв перших записаних слів складеться початок прислів’я: «</w:t>
      </w:r>
      <w:r w:rsidRPr="0060090E">
        <w:rPr>
          <w:rFonts w:ascii="Times New Roman" w:eastAsia="Times New Roman" w:hAnsi="Times New Roman" w:cs="Times New Roman"/>
          <w:b/>
          <w:bCs/>
          <w:i/>
          <w:iCs/>
          <w:color w:val="333333"/>
          <w:sz w:val="28"/>
          <w:szCs w:val="28"/>
          <w:lang w:val="uk-UA"/>
        </w:rPr>
        <w:t>Прудка вода берег </w:t>
      </w:r>
      <w:r w:rsidRPr="0060090E">
        <w:rPr>
          <w:rFonts w:ascii="Times New Roman" w:eastAsia="Times New Roman" w:hAnsi="Times New Roman" w:cs="Times New Roman"/>
          <w:color w:val="333333"/>
          <w:sz w:val="28"/>
          <w:szCs w:val="28"/>
          <w:lang w:val="uk-UA"/>
        </w:rPr>
        <w:t>руйнує»</w:t>
      </w:r>
      <w:r w:rsidRPr="0060090E">
        <w:rPr>
          <w:rFonts w:ascii="Times New Roman" w:eastAsia="Times New Roman" w:hAnsi="Times New Roman" w:cs="Times New Roman"/>
          <w:b/>
          <w:bCs/>
          <w:color w:val="333333"/>
          <w:sz w:val="28"/>
          <w:szCs w:val="28"/>
          <w:lang w:val="uk-UA"/>
        </w:rPr>
        <w:t>.</w:t>
      </w:r>
    </w:p>
    <w:p w:rsidR="0060090E" w:rsidRPr="0060090E" w:rsidRDefault="0060090E" w:rsidP="0060090E">
      <w:pPr>
        <w:spacing w:before="100" w:beforeAutospacing="1" w:after="0" w:line="240" w:lineRule="auto"/>
        <w:ind w:firstLine="720"/>
        <w:rPr>
          <w:rFonts w:ascii="Times New Roman" w:eastAsia="Times New Roman" w:hAnsi="Times New Roman" w:cs="Times New Roman"/>
          <w:color w:val="333333"/>
          <w:sz w:val="28"/>
          <w:szCs w:val="28"/>
        </w:rPr>
      </w:pPr>
      <w:r w:rsidRPr="0060090E">
        <w:rPr>
          <w:rFonts w:ascii="Times New Roman" w:eastAsia="Times New Roman" w:hAnsi="Times New Roman" w:cs="Times New Roman"/>
          <w:b/>
          <w:color w:val="333333"/>
          <w:sz w:val="28"/>
          <w:szCs w:val="28"/>
          <w:lang w:val="uk-UA"/>
        </w:rPr>
        <w:t>Користуючись таблицею, підготуйте зв’язну розповідь про типи мовлення</w:t>
      </w:r>
      <w:r w:rsidRPr="0060090E">
        <w:rPr>
          <w:rFonts w:ascii="Times New Roman" w:eastAsia="Times New Roman" w:hAnsi="Times New Roman" w:cs="Times New Roman"/>
          <w:color w:val="333333"/>
          <w:sz w:val="28"/>
          <w:szCs w:val="28"/>
          <w:lang w:val="uk-UA"/>
        </w:rPr>
        <w:t>.</w:t>
      </w:r>
    </w:p>
    <w:p w:rsidR="0060090E" w:rsidRPr="0060090E" w:rsidRDefault="0060090E" w:rsidP="0060090E">
      <w:pPr>
        <w:spacing w:before="100" w:beforeAutospacing="1" w:after="0" w:line="240" w:lineRule="auto"/>
        <w:ind w:firstLine="720"/>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u w:val="single"/>
          <w:lang w:val="uk-UA"/>
        </w:rPr>
        <w:t>Запам’ятайте, слово тип має три букви, значить є три типи мовлення: розповідь, опис, роздум.</w:t>
      </w:r>
    </w:p>
    <w:p w:rsidR="0060090E" w:rsidRPr="0060090E" w:rsidRDefault="0060090E" w:rsidP="0060090E">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Типи мовлення</w:t>
      </w:r>
    </w:p>
    <w:tbl>
      <w:tblPr>
        <w:tblW w:w="0" w:type="auto"/>
        <w:tblCellMar>
          <w:left w:w="0" w:type="dxa"/>
          <w:right w:w="0" w:type="dxa"/>
        </w:tblCellMar>
        <w:tblLook w:val="04A0"/>
      </w:tblPr>
      <w:tblGrid>
        <w:gridCol w:w="3191"/>
        <w:gridCol w:w="3190"/>
        <w:gridCol w:w="3190"/>
      </w:tblGrid>
      <w:tr w:rsidR="0060090E" w:rsidRPr="0060090E" w:rsidTr="00F34C84">
        <w:trPr>
          <w:trHeight w:val="320"/>
        </w:trPr>
        <w:tc>
          <w:tcPr>
            <w:tcW w:w="34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Розповідь</w:t>
            </w:r>
          </w:p>
        </w:tc>
        <w:tc>
          <w:tcPr>
            <w:tcW w:w="348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Опис</w:t>
            </w:r>
          </w:p>
        </w:tc>
        <w:tc>
          <w:tcPr>
            <w:tcW w:w="348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Роздум</w:t>
            </w:r>
          </w:p>
        </w:tc>
      </w:tr>
      <w:tr w:rsidR="0060090E" w:rsidRPr="0060090E" w:rsidTr="00F34C84">
        <w:trPr>
          <w:trHeight w:val="1260"/>
        </w:trPr>
        <w:tc>
          <w:tcPr>
            <w:tcW w:w="34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У висловлюванні говориться про дії особи, про події, що відбуваються з особою або предметом</w:t>
            </w:r>
          </w:p>
        </w:tc>
        <w:tc>
          <w:tcPr>
            <w:tcW w:w="3488"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У висловлюванні говориться про ознаки, властивості особи, предмета або явища</w:t>
            </w:r>
          </w:p>
        </w:tc>
        <w:tc>
          <w:tcPr>
            <w:tcW w:w="3488"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У висловлюванні говориться про причини та наслідки дій, порушується певна проблема, робляться відповідні висновки</w:t>
            </w:r>
          </w:p>
        </w:tc>
      </w:tr>
    </w:tbl>
    <w:p w:rsidR="0060090E" w:rsidRPr="00D37896"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color w:val="333333"/>
          <w:sz w:val="28"/>
          <w:szCs w:val="28"/>
          <w:lang w:val="uk-UA"/>
        </w:rPr>
        <w:t xml:space="preserve"> Домашнє завдання</w:t>
      </w:r>
      <w:r w:rsidRPr="0060090E">
        <w:rPr>
          <w:rFonts w:ascii="Times New Roman" w:eastAsia="Times New Roman" w:hAnsi="Times New Roman" w:cs="Times New Roman"/>
          <w:color w:val="333333"/>
          <w:sz w:val="28"/>
          <w:szCs w:val="28"/>
          <w:lang w:val="uk-UA"/>
        </w:rPr>
        <w:t xml:space="preserve">: </w:t>
      </w:r>
      <w:r>
        <w:rPr>
          <w:rFonts w:ascii="Times New Roman" w:eastAsia="Times New Roman" w:hAnsi="Times New Roman" w:cs="Times New Roman"/>
          <w:color w:val="333333"/>
          <w:sz w:val="28"/>
          <w:szCs w:val="28"/>
          <w:lang w:val="uk-UA"/>
        </w:rPr>
        <w:t>Запишіть 5 речень тексту наукового стилю.</w:t>
      </w:r>
    </w:p>
    <w:p w:rsidR="00D37896" w:rsidRPr="001C15DE" w:rsidRDefault="00D37896" w:rsidP="00D3789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Роботи надіслати на </w:t>
      </w:r>
      <w:proofErr w:type="spellStart"/>
      <w:r>
        <w:rPr>
          <w:rFonts w:ascii="Times New Roman" w:hAnsi="Times New Roman" w:cs="Times New Roman"/>
          <w:sz w:val="28"/>
          <w:szCs w:val="28"/>
          <w:lang w:val="uk-UA"/>
        </w:rPr>
        <w:t>вайбер</w:t>
      </w:r>
      <w:proofErr w:type="spellEnd"/>
      <w:r>
        <w:rPr>
          <w:rFonts w:ascii="Times New Roman" w:hAnsi="Times New Roman" w:cs="Times New Roman"/>
          <w:sz w:val="28"/>
          <w:szCs w:val="28"/>
          <w:lang w:val="uk-UA"/>
        </w:rPr>
        <w:t xml:space="preserve"> 0977609152, на електронну пошту  </w:t>
      </w:r>
      <w:r>
        <w:rPr>
          <w:rFonts w:ascii="Roboto" w:hAnsi="Roboto"/>
          <w:color w:val="E3E3E3"/>
          <w:sz w:val="21"/>
          <w:szCs w:val="21"/>
          <w:shd w:val="clear" w:color="auto" w:fill="282A2C"/>
        </w:rPr>
        <w:t>lesiastrembitska55@gmail.com</w:t>
      </w:r>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Хьюмен</w:t>
      </w:r>
      <w:proofErr w:type="spellEnd"/>
    </w:p>
    <w:p w:rsidR="00D37896" w:rsidRPr="006518B1" w:rsidRDefault="00D37896" w:rsidP="00D37896">
      <w:pPr>
        <w:pStyle w:val="a3"/>
        <w:tabs>
          <w:tab w:val="left" w:pos="3261"/>
        </w:tabs>
        <w:spacing w:after="0" w:line="360" w:lineRule="auto"/>
        <w:ind w:left="-567"/>
        <w:rPr>
          <w:rFonts w:ascii="Times New Roman" w:hAnsi="Times New Roman"/>
          <w:i/>
          <w:sz w:val="28"/>
          <w:szCs w:val="28"/>
          <w:lang w:val="uk-UA"/>
        </w:rPr>
      </w:pPr>
    </w:p>
    <w:p w:rsidR="00D37896" w:rsidRPr="00D37896" w:rsidRDefault="00D37896" w:rsidP="0060090E">
      <w:pPr>
        <w:spacing w:before="100" w:beforeAutospacing="1" w:after="0" w:line="240" w:lineRule="auto"/>
        <w:ind w:firstLine="709"/>
        <w:rPr>
          <w:rFonts w:ascii="Times New Roman" w:eastAsia="Times New Roman" w:hAnsi="Times New Roman" w:cs="Times New Roman"/>
          <w:color w:val="333333"/>
          <w:sz w:val="28"/>
          <w:szCs w:val="28"/>
          <w:lang w:val="uk-UA"/>
        </w:rPr>
      </w:pPr>
    </w:p>
    <w:p w:rsidR="00D0189D" w:rsidRPr="0060090E" w:rsidRDefault="00D0189D">
      <w:pPr>
        <w:rPr>
          <w:lang w:val="uk-UA"/>
        </w:rPr>
      </w:pPr>
    </w:p>
    <w:sectPr w:rsidR="00D0189D" w:rsidRPr="0060090E" w:rsidSect="00E20F8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83CADB4"/>
    <w:lvl w:ilvl="0">
      <w:numFmt w:val="bullet"/>
      <w:lvlText w:val="*"/>
      <w:lvlJc w:val="left"/>
    </w:lvl>
  </w:abstractNum>
  <w:abstractNum w:abstractNumId="1">
    <w:nsid w:val="2B797FEE"/>
    <w:multiLevelType w:val="hybridMultilevel"/>
    <w:tmpl w:val="E84E83A4"/>
    <w:lvl w:ilvl="0" w:tplc="7AC42FA2">
      <w:start w:val="8"/>
      <w:numFmt w:val="bullet"/>
      <w:lvlText w:val="-"/>
      <w:lvlJc w:val="left"/>
      <w:pPr>
        <w:ind w:left="378" w:hanging="360"/>
      </w:pPr>
      <w:rPr>
        <w:rFonts w:ascii="Times New Roman" w:eastAsia="Times New Roman" w:hAnsi="Times New Roman" w:cs="Times New Roman" w:hint="default"/>
      </w:rPr>
    </w:lvl>
    <w:lvl w:ilvl="1" w:tplc="04190003" w:tentative="1">
      <w:start w:val="1"/>
      <w:numFmt w:val="bullet"/>
      <w:lvlText w:val="o"/>
      <w:lvlJc w:val="left"/>
      <w:pPr>
        <w:ind w:left="1098" w:hanging="360"/>
      </w:pPr>
      <w:rPr>
        <w:rFonts w:ascii="Courier New" w:hAnsi="Courier New" w:cs="Courier New" w:hint="default"/>
      </w:rPr>
    </w:lvl>
    <w:lvl w:ilvl="2" w:tplc="04190005" w:tentative="1">
      <w:start w:val="1"/>
      <w:numFmt w:val="bullet"/>
      <w:lvlText w:val=""/>
      <w:lvlJc w:val="left"/>
      <w:pPr>
        <w:ind w:left="1818" w:hanging="360"/>
      </w:pPr>
      <w:rPr>
        <w:rFonts w:ascii="Wingdings" w:hAnsi="Wingdings" w:hint="default"/>
      </w:rPr>
    </w:lvl>
    <w:lvl w:ilvl="3" w:tplc="04190001" w:tentative="1">
      <w:start w:val="1"/>
      <w:numFmt w:val="bullet"/>
      <w:lvlText w:val=""/>
      <w:lvlJc w:val="left"/>
      <w:pPr>
        <w:ind w:left="2538" w:hanging="360"/>
      </w:pPr>
      <w:rPr>
        <w:rFonts w:ascii="Symbol" w:hAnsi="Symbol" w:hint="default"/>
      </w:rPr>
    </w:lvl>
    <w:lvl w:ilvl="4" w:tplc="04190003" w:tentative="1">
      <w:start w:val="1"/>
      <w:numFmt w:val="bullet"/>
      <w:lvlText w:val="o"/>
      <w:lvlJc w:val="left"/>
      <w:pPr>
        <w:ind w:left="3258" w:hanging="360"/>
      </w:pPr>
      <w:rPr>
        <w:rFonts w:ascii="Courier New" w:hAnsi="Courier New" w:cs="Courier New" w:hint="default"/>
      </w:rPr>
    </w:lvl>
    <w:lvl w:ilvl="5" w:tplc="04190005" w:tentative="1">
      <w:start w:val="1"/>
      <w:numFmt w:val="bullet"/>
      <w:lvlText w:val=""/>
      <w:lvlJc w:val="left"/>
      <w:pPr>
        <w:ind w:left="3978" w:hanging="360"/>
      </w:pPr>
      <w:rPr>
        <w:rFonts w:ascii="Wingdings" w:hAnsi="Wingdings" w:hint="default"/>
      </w:rPr>
    </w:lvl>
    <w:lvl w:ilvl="6" w:tplc="04190001" w:tentative="1">
      <w:start w:val="1"/>
      <w:numFmt w:val="bullet"/>
      <w:lvlText w:val=""/>
      <w:lvlJc w:val="left"/>
      <w:pPr>
        <w:ind w:left="4698" w:hanging="360"/>
      </w:pPr>
      <w:rPr>
        <w:rFonts w:ascii="Symbol" w:hAnsi="Symbol" w:hint="default"/>
      </w:rPr>
    </w:lvl>
    <w:lvl w:ilvl="7" w:tplc="04190003" w:tentative="1">
      <w:start w:val="1"/>
      <w:numFmt w:val="bullet"/>
      <w:lvlText w:val="o"/>
      <w:lvlJc w:val="left"/>
      <w:pPr>
        <w:ind w:left="5418" w:hanging="360"/>
      </w:pPr>
      <w:rPr>
        <w:rFonts w:ascii="Courier New" w:hAnsi="Courier New" w:cs="Courier New" w:hint="default"/>
      </w:rPr>
    </w:lvl>
    <w:lvl w:ilvl="8" w:tplc="04190005" w:tentative="1">
      <w:start w:val="1"/>
      <w:numFmt w:val="bullet"/>
      <w:lvlText w:val=""/>
      <w:lvlJc w:val="left"/>
      <w:pPr>
        <w:ind w:left="6138" w:hanging="360"/>
      </w:pPr>
      <w:rPr>
        <w:rFonts w:ascii="Wingdings" w:hAnsi="Wingdings" w:hint="default"/>
      </w:rPr>
    </w:lvl>
  </w:abstractNum>
  <w:num w:numId="1">
    <w:abstractNumId w:val="0"/>
    <w:lvlOverride w:ilvl="0">
      <w:lvl w:ilvl="0">
        <w:start w:val="65535"/>
        <w:numFmt w:val="bullet"/>
        <w:lvlText w:val="•"/>
        <w:legacy w:legacy="1" w:legacySpace="0" w:legacyIndent="162"/>
        <w:lvlJc w:val="left"/>
        <w:rPr>
          <w:rFonts w:ascii="Times New Roman" w:hAnsi="Times New Roman" w:cs="Times New Roman"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C44967"/>
    <w:rsid w:val="000C230D"/>
    <w:rsid w:val="003D148D"/>
    <w:rsid w:val="0060090E"/>
    <w:rsid w:val="00924D37"/>
    <w:rsid w:val="00AE5279"/>
    <w:rsid w:val="00C44967"/>
    <w:rsid w:val="00CF5D79"/>
    <w:rsid w:val="00D0189D"/>
    <w:rsid w:val="00D37896"/>
    <w:rsid w:val="00E20F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F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967"/>
    <w:pPr>
      <w:spacing w:after="160" w:line="259" w:lineRule="auto"/>
      <w:ind w:left="720"/>
      <w:contextualSpacing/>
    </w:pPr>
    <w:rPr>
      <w:rFonts w:ascii="Calibri" w:eastAsia="Calibri" w:hAnsi="Calibri" w:cs="Times New Roman"/>
      <w:lang w:eastAsia="en-US"/>
    </w:rPr>
  </w:style>
  <w:style w:type="character" w:styleId="a4">
    <w:name w:val="Hyperlink"/>
    <w:basedOn w:val="a0"/>
    <w:uiPriority w:val="99"/>
    <w:unhideWhenUsed/>
    <w:rsid w:val="00C449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800</Words>
  <Characters>4564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2023-09-03T17:23:00Z</dcterms:created>
  <dcterms:modified xsi:type="dcterms:W3CDTF">2024-08-31T18:58:00Z</dcterms:modified>
</cp:coreProperties>
</file>