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B94" w:rsidRDefault="002118BA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18.10.2024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Право</w:t>
      </w:r>
    </w:p>
    <w:p w:rsidR="00105948" w:rsidRDefault="00323F75" w:rsidP="002118BA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9-А-</w:t>
      </w:r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118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Б </w:t>
      </w:r>
      <w:r w:rsidR="00105948">
        <w:rPr>
          <w:rFonts w:ascii="Times New Roman" w:hAnsi="Times New Roman" w:cs="Times New Roman"/>
          <w:b/>
          <w:sz w:val="28"/>
          <w:szCs w:val="28"/>
          <w:lang w:val="uk-UA"/>
        </w:rPr>
        <w:t>кл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Вч. Рзаєва Н.О. </w:t>
      </w:r>
    </w:p>
    <w:p w:rsidR="00105948" w:rsidRDefault="00105948" w:rsidP="0010594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05948" w:rsidRPr="00105948" w:rsidRDefault="00105948" w:rsidP="0010594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948">
        <w:rPr>
          <w:rFonts w:ascii="Times New Roman" w:hAnsi="Times New Roman" w:cs="Times New Roman"/>
          <w:b/>
          <w:sz w:val="28"/>
          <w:szCs w:val="28"/>
          <w:lang w:val="uk-UA"/>
        </w:rPr>
        <w:t>Тема: Правопорушення.</w:t>
      </w:r>
    </w:p>
    <w:p w:rsidR="00105948" w:rsidRDefault="00105948" w:rsidP="00105948">
      <w:pPr>
        <w:pStyle w:val="a6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уроку: </w:t>
      </w:r>
      <w:r w:rsidRPr="00105948">
        <w:rPr>
          <w:rFonts w:ascii="Times New Roman" w:hAnsi="Times New Roman" w:cs="Times New Roman"/>
          <w:sz w:val="28"/>
          <w:szCs w:val="28"/>
          <w:lang w:val="uk-UA"/>
        </w:rPr>
        <w:t>розкрити поняття «правопорушення», познайомити із видами правопорушень і причинами правопорушень; формувати вміння визначати чи є певні події правопорушенням і до якого виду правопорушень вони відносяться , аналізувати події суспільного життя з точки зору права; виховувати правову свідомість учнів.</w:t>
      </w:r>
    </w:p>
    <w:p w:rsidR="00323F75" w:rsidRDefault="00427D24" w:rsidP="00427D24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427D24" w:rsidRDefault="00427D24" w:rsidP="00427D24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427D2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Складання ас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оціативного куща до слова ПРАВО.</w:t>
      </w:r>
    </w:p>
    <w:p w:rsidR="00427D24" w:rsidRDefault="00427D24" w:rsidP="00427D24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Бесіда</w:t>
      </w:r>
    </w:p>
    <w:p w:rsidR="00427D24" w:rsidRPr="00DE0861" w:rsidRDefault="00427D24" w:rsidP="00427D24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E0861">
        <w:rPr>
          <w:rFonts w:ascii="Times New Roman" w:hAnsi="Times New Roman" w:cs="Times New Roman"/>
          <w:sz w:val="28"/>
          <w:szCs w:val="28"/>
          <w:lang w:val="uk-UA"/>
        </w:rPr>
        <w:t>Що таке правові</w:t>
      </w:r>
      <w:r w:rsidR="00DE0861" w:rsidRPr="00DE08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E0861">
        <w:rPr>
          <w:rFonts w:ascii="Times New Roman" w:hAnsi="Times New Roman" w:cs="Times New Roman"/>
          <w:sz w:val="28"/>
          <w:szCs w:val="28"/>
          <w:lang w:val="uk-UA"/>
        </w:rPr>
        <w:t xml:space="preserve">відносини? </w:t>
      </w:r>
    </w:p>
    <w:p w:rsidR="00427D24" w:rsidRPr="00DE0861" w:rsidRDefault="00427D24" w:rsidP="00427D24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0861">
        <w:rPr>
          <w:rFonts w:ascii="Times New Roman" w:hAnsi="Times New Roman" w:cs="Times New Roman"/>
          <w:sz w:val="28"/>
          <w:szCs w:val="28"/>
          <w:lang w:val="uk-UA"/>
        </w:rPr>
        <w:t>Що ми називаємо правомірною поведінкою?</w:t>
      </w:r>
    </w:p>
    <w:p w:rsidR="00427D24" w:rsidRPr="00DE0861" w:rsidRDefault="00427D24" w:rsidP="00DE086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E0861">
        <w:rPr>
          <w:rFonts w:ascii="Times New Roman" w:hAnsi="Times New Roman" w:cs="Times New Roman"/>
          <w:sz w:val="28"/>
          <w:szCs w:val="28"/>
          <w:lang w:val="uk-UA"/>
        </w:rPr>
        <w:t>Дайте визначення понять: правоздатність, дієздатність, деліктоздатність.</w:t>
      </w:r>
    </w:p>
    <w:p w:rsidR="00DE0861" w:rsidRDefault="00427D24" w:rsidP="00DE0861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DE0861" w:rsidRPr="00DE0861" w:rsidRDefault="00DE0861" w:rsidP="00DE0861">
      <w:pPr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E086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Епіграф уроку </w:t>
      </w:r>
      <w:r w:rsidRPr="00DE086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« Поведінка – це дзеркало, в якому кожен показує своє обличчя»</w:t>
      </w:r>
    </w:p>
    <w:p w:rsidR="00DE0861" w:rsidRPr="00DE0861" w:rsidRDefault="00DE0861" w:rsidP="00DE0861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DE086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                                                                                                    Й. Гете</w:t>
      </w:r>
    </w:p>
    <w:p w:rsidR="00105948" w:rsidRPr="00DE0861" w:rsidRDefault="00105948" w:rsidP="00DE0861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0861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397BAA" w:rsidRPr="00DE08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7" w:history="1">
        <w:r w:rsidR="00397BAA" w:rsidRPr="00DE086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https://youtu.be/vwn34W4GqRE</w:t>
        </w:r>
      </w:hyperlink>
      <w:r w:rsidR="00397BAA" w:rsidRPr="00DE08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05948" w:rsidRDefault="00427D24" w:rsidP="00DE0861">
      <w:pPr>
        <w:pStyle w:val="a6"/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нового матеріалу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Зазвичай люди добровільно, без примусу підкоряються закону. Однак поведінка учасників правовідносин не завжди є правомірною, адже люди іноді порошують установлені норми. Отже, </w:t>
      </w:r>
      <w:r w:rsidRPr="00F62E1F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протиправна поведінка є правопорушенням.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Проте це надто узагальнене тлумачення. Щоб сформулювати більш точне визначення, необхідно визначити </w:t>
      </w:r>
      <w:r w:rsidRPr="00F62E1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основні ознаки правопорушення: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>1.Це акт поведінки людей, активна дія або бездіяльніст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ь (наприклад,               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ненадання допомоги, невиконання умов договору тощо).              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Це діяння, заборонене саме норм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ами права. Поведінка, що не відповідає 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іншим соціальним нормам (моральним, корпоративним або звичаєвим).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3. 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Це діяння, що заподіює шкоду охоронюваним право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 суспільним                 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відносинам, порушує суб'єктивні права їх </w:t>
      </w:r>
      <w:r>
        <w:rPr>
          <w:rFonts w:ascii="Times New Roman" w:hAnsi="Times New Roman" w:cs="Times New Roman"/>
          <w:sz w:val="28"/>
          <w:szCs w:val="28"/>
          <w:lang w:val="uk-UA"/>
        </w:rPr>
        <w:t>учасників. Тобто це діяння  с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успільно небезпечне. 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lastRenderedPageBreak/>
        <w:t>4. Це винне діяння. Особа повинна у</w:t>
      </w:r>
      <w:r>
        <w:rPr>
          <w:rFonts w:ascii="Times New Roman" w:hAnsi="Times New Roman" w:cs="Times New Roman"/>
          <w:sz w:val="28"/>
          <w:szCs w:val="28"/>
          <w:lang w:val="uk-UA"/>
        </w:rPr>
        <w:t>свідомлювати, що вона діє проти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правно.   Без цієї ознаки (через малолітство, психічну хворобу або іншої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бставини) діяння не матиме ознак правопорушення.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>5. Це діяння особи, здатної нести юридичну відповідальність (деліктоздатної особи). Наприклад, для того щоб нести відповідальність за вчинений злочин, особа повинна до</w:t>
      </w:r>
      <w:r>
        <w:rPr>
          <w:rFonts w:ascii="Times New Roman" w:hAnsi="Times New Roman" w:cs="Times New Roman"/>
          <w:sz w:val="28"/>
          <w:szCs w:val="28"/>
          <w:lang w:val="uk-UA"/>
        </w:rPr>
        <w:t>сягти певного віку та бути осуд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ною.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>6. За здійснення правопорушення особа зобов'язана нести юридичну   відповідальність — терпіти визна</w:t>
      </w:r>
      <w:r>
        <w:rPr>
          <w:rFonts w:ascii="Times New Roman" w:hAnsi="Times New Roman" w:cs="Times New Roman"/>
          <w:sz w:val="28"/>
          <w:szCs w:val="28"/>
          <w:lang w:val="uk-UA"/>
        </w:rPr>
        <w:t>чені правом несприятливі наслід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ки особистого чи майнового характеру.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П</w:t>
      </w:r>
      <w:r w:rsidRPr="00F62E1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равопорушення — це суспіл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ьно небезпечна протиправна пове</w:t>
      </w:r>
      <w:r w:rsidRPr="00F62E1F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дінка винної особи, що тягне за собою юридичну відповідальність.</w:t>
      </w:r>
    </w:p>
    <w:p w:rsidR="00397BAA" w:rsidRPr="00DE0861" w:rsidRDefault="00F62E1F" w:rsidP="00F62E1F">
      <w:pPr>
        <w:ind w:left="-105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E086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</w:t>
      </w:r>
      <w:r w:rsidR="00DE0861" w:rsidRPr="00DE086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зі схемою</w:t>
      </w:r>
      <w:r w:rsidRPr="00DE086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</w:t>
      </w:r>
    </w:p>
    <w:p w:rsidR="00397BAA" w:rsidRDefault="00397BAA" w:rsidP="00F62E1F">
      <w:pPr>
        <w:ind w:left="-105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97B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-984885</wp:posOffset>
            </wp:positionH>
            <wp:positionV relativeFrom="paragraph">
              <wp:posOffset>3810</wp:posOffset>
            </wp:positionV>
            <wp:extent cx="7267575" cy="3342640"/>
            <wp:effectExtent l="0" t="0" r="9525" b="0"/>
            <wp:wrapTight wrapText="bothSides">
              <wp:wrapPolygon edited="0">
                <wp:start x="0" y="0"/>
                <wp:lineTo x="0" y="21419"/>
                <wp:lineTo x="21572" y="21419"/>
                <wp:lineTo x="21572" y="0"/>
                <wp:lineTo x="0" y="0"/>
              </wp:wrapPolygon>
            </wp:wrapTight>
            <wp:docPr id="1" name="Рисунок 1" descr="Презентація &quot;Поняття правопорушення, його ознаки та вид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Поняття правопорушення, його ознаки та види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>Правопорушення поділяють на види залежно від ступеня їх суспільної небезпеки. За цим критерієм розрізняються злочини і проступки.</w:t>
      </w:r>
    </w:p>
    <w:p w:rsidR="00DE0861" w:rsidRPr="00DE0861" w:rsidRDefault="00DE0861" w:rsidP="00F62E1F">
      <w:pPr>
        <w:ind w:left="-105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E086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Словникова робота (запишіть)</w:t>
      </w:r>
    </w:p>
    <w:p w:rsid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F62E1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Злочин 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— винне протиправне діяння, що порушує норми кримінального права і завдає шкоду найбі</w:t>
      </w:r>
      <w:r>
        <w:rPr>
          <w:rFonts w:ascii="Times New Roman" w:hAnsi="Times New Roman" w:cs="Times New Roman"/>
          <w:sz w:val="28"/>
          <w:szCs w:val="28"/>
          <w:lang w:val="uk-UA"/>
        </w:rPr>
        <w:t>льш важливим суспільним відноси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нам.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Злочини — найтяжчий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вид правопорушень, тому їх учи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нення тягне застосування заходів кримінального покарання. Оскільки норми кримінального права охороняють найбільш важливі суспільні відносини, вони виділені в спеціальну галузь права. Злочинами є, наприклад, грабіж, шахрайство, умисне вбивство.</w:t>
      </w:r>
    </w:p>
    <w:p w:rsid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</w:t>
      </w:r>
      <w:r w:rsidRPr="00F62E1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Проступки 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— усі інші правопорушення, не визнані злочинами.  Вони характеризуються меншим ступенем суспільної небезпечності. Проступками є перехід вулиці 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неналежному місці, пошко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дження таксофонів, нецензурна л</w:t>
      </w:r>
      <w:r>
        <w:rPr>
          <w:rFonts w:ascii="Times New Roman" w:hAnsi="Times New Roman" w:cs="Times New Roman"/>
          <w:sz w:val="28"/>
          <w:szCs w:val="28"/>
          <w:lang w:val="uk-UA"/>
        </w:rPr>
        <w:t>айка у громадських місцях тощо.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2E1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Склад правопорушення                                                                                  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      Для того щоб розібратися, чи вчинила особа певне протиправне діяння, чи ні, потрібно керуватися таким поняттям, як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склад правопорушення: об'єкт, об'єктивна сторона, суб'єкт та суб'єктивна сторона. Якщо будь-який з елементів відсутній, немає і самого правопорушення.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F62E1F">
        <w:rPr>
          <w:rFonts w:ascii="Times New Roman" w:hAnsi="Times New Roman" w:cs="Times New Roman"/>
          <w:b/>
          <w:i/>
          <w:sz w:val="28"/>
          <w:szCs w:val="28"/>
          <w:lang w:val="uk-UA"/>
        </w:rPr>
        <w:t>Об'єкт правопорушення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— це суспільні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відносини, яким завдається шко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да. Об'єктом правопорушення не є викрадені речі, заборговані гроші чи підроблені документи. Ним завжди виступає порушене суб'єктивне право: право власника на володіння майном, право кредитора чи продавця на одержання грошей, право держави на здійснення державного управління тощо.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     Об'єктивну сторону правопоруше</w:t>
      </w:r>
      <w:r>
        <w:rPr>
          <w:rFonts w:ascii="Times New Roman" w:hAnsi="Times New Roman" w:cs="Times New Roman"/>
          <w:sz w:val="28"/>
          <w:szCs w:val="28"/>
          <w:lang w:val="uk-UA"/>
        </w:rPr>
        <w:t>ння складають ті елементи проти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правної поведінки, що характеризують її зовнішній прояв. Обов'язковими ознаками об'єктивної сторони правопорушення є саме ді</w:t>
      </w:r>
      <w:r>
        <w:rPr>
          <w:rFonts w:ascii="Times New Roman" w:hAnsi="Times New Roman" w:cs="Times New Roman"/>
          <w:sz w:val="28"/>
          <w:szCs w:val="28"/>
          <w:lang w:val="uk-UA"/>
        </w:rPr>
        <w:t>яння, його шкід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ливі наслідки та причинний зв'язок між діянням і наслідками.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F62E1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Протиправне діяння 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— це акт поведінки людини, виражений в активній дії чи пасивній бездіяльності.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Шкідливі наслідки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— це шкода, що заподіюється цим діянням. Причинний зв'язок між протиправним д</w:t>
      </w:r>
      <w:r>
        <w:rPr>
          <w:rFonts w:ascii="Times New Roman" w:hAnsi="Times New Roman" w:cs="Times New Roman"/>
          <w:sz w:val="28"/>
          <w:szCs w:val="28"/>
          <w:lang w:val="uk-UA"/>
        </w:rPr>
        <w:t>іянням і його шкідливими наслід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ками  — це такий зв'язок між явищами, через який одне з них (причина) є необхідною умовою виникнення іншого (наслідку). Основна властивість причинног</w:t>
      </w:r>
      <w:r>
        <w:rPr>
          <w:rFonts w:ascii="Times New Roman" w:hAnsi="Times New Roman" w:cs="Times New Roman"/>
          <w:sz w:val="28"/>
          <w:szCs w:val="28"/>
          <w:lang w:val="uk-UA"/>
        </w:rPr>
        <w:t>о зв'язку — необхідність настан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ня конкретних наслідків саме в результаті відповідного діяння, адже можливі ситуації, коли є і протиправне діяння, і шкідливі наслідки, однак причинного зв'язку між ними немає.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397B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Суб'єкт правопорушення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— це особа, яка його вчинила. Таким суб'єктом може бути тільки психічно здор</w:t>
      </w:r>
      <w:r w:rsidR="00397BAA">
        <w:rPr>
          <w:rFonts w:ascii="Times New Roman" w:hAnsi="Times New Roman" w:cs="Times New Roman"/>
          <w:sz w:val="28"/>
          <w:szCs w:val="28"/>
          <w:lang w:val="uk-UA"/>
        </w:rPr>
        <w:t>ова людина, яка досягла встанов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леного віку притягнення до відповідальності.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397B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Суб'єктивна сторона 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правопоруш</w:t>
      </w:r>
      <w:r w:rsidR="00397BAA">
        <w:rPr>
          <w:rFonts w:ascii="Times New Roman" w:hAnsi="Times New Roman" w:cs="Times New Roman"/>
          <w:sz w:val="28"/>
          <w:szCs w:val="28"/>
          <w:lang w:val="uk-UA"/>
        </w:rPr>
        <w:t>ення розкриває психічне ставлен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ня суб'єкта до вчиненого діяння та йог</w:t>
      </w:r>
      <w:r w:rsidR="00397BAA">
        <w:rPr>
          <w:rFonts w:ascii="Times New Roman" w:hAnsi="Times New Roman" w:cs="Times New Roman"/>
          <w:sz w:val="28"/>
          <w:szCs w:val="28"/>
          <w:lang w:val="uk-UA"/>
        </w:rPr>
        <w:t>о наслідків, указує на спрямова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ність волі правопорушника. Ознаками суб'єктивної сторони є вина, мотив і мета.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Pr="00397BAA">
        <w:rPr>
          <w:rFonts w:ascii="Times New Roman" w:hAnsi="Times New Roman" w:cs="Times New Roman"/>
          <w:b/>
          <w:i/>
          <w:sz w:val="28"/>
          <w:szCs w:val="28"/>
          <w:lang w:val="uk-UA"/>
        </w:rPr>
        <w:t>Вина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— основна ознака суб'єктивної сторони правопорушення. Під нею розуміють психічне ставлення суб'єкта до власного діяння і його наслідків. За відсутності вин</w:t>
      </w:r>
      <w:r w:rsidR="00397BAA">
        <w:rPr>
          <w:rFonts w:ascii="Times New Roman" w:hAnsi="Times New Roman" w:cs="Times New Roman"/>
          <w:sz w:val="28"/>
          <w:szCs w:val="28"/>
          <w:lang w:val="uk-UA"/>
        </w:rPr>
        <w:t>и, тобто без усвідомлення проти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правного характеру своєї поведінки та її наслідків, не буде і правопорушення. </w:t>
      </w:r>
    </w:p>
    <w:p w:rsidR="00F62E1F" w:rsidRPr="00397BAA" w:rsidRDefault="00F62E1F" w:rsidP="00DE0861">
      <w:pPr>
        <w:ind w:left="-105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397BAA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Розрізняють умисну і необережну вину.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397B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За умисної вини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— особа усвідомлює протиправний характер свого діяння, передбачає його шкідливі наслідки і бажає або свідомо допускає їх настання. (Наприклад, убивство з помсти, таємне заволодіння чужим майном.)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397BAA">
        <w:rPr>
          <w:rFonts w:ascii="Times New Roman" w:hAnsi="Times New Roman" w:cs="Times New Roman"/>
          <w:b/>
          <w:i/>
          <w:sz w:val="28"/>
          <w:szCs w:val="28"/>
          <w:lang w:val="uk-UA"/>
        </w:rPr>
        <w:t>Необережність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— характеризується тим, що особа передбачає можливі шкідливі наслідки свого діяння, але легковажно розраховує, що зможе їм запобігти, або не передбачає такі наслідки, хоча за обставинами справи повинна б</w:t>
      </w:r>
      <w:r w:rsidR="00397BAA">
        <w:rPr>
          <w:rFonts w:ascii="Times New Roman" w:hAnsi="Times New Roman" w:cs="Times New Roman"/>
          <w:sz w:val="28"/>
          <w:szCs w:val="28"/>
          <w:lang w:val="uk-UA"/>
        </w:rPr>
        <w:t>ула й могла їх передбачати. (На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приклад, через недбале поводження мисливця із зарядженою рушницею стався постріл, унас</w:t>
      </w:r>
      <w:r w:rsidR="00397BAA">
        <w:rPr>
          <w:rFonts w:ascii="Times New Roman" w:hAnsi="Times New Roman" w:cs="Times New Roman"/>
          <w:sz w:val="28"/>
          <w:szCs w:val="28"/>
          <w:lang w:val="uk-UA"/>
        </w:rPr>
        <w:t>лідок чого випадково завдано ті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лесних ушкоджень сторонній особі.)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     Практичний зміст полягає насамп</w:t>
      </w:r>
      <w:r w:rsidR="00397BAA">
        <w:rPr>
          <w:rFonts w:ascii="Times New Roman" w:hAnsi="Times New Roman" w:cs="Times New Roman"/>
          <w:sz w:val="28"/>
          <w:szCs w:val="28"/>
          <w:lang w:val="uk-UA"/>
        </w:rPr>
        <w:t>еред у розрізненні умислу та не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обережності. Особа підлягає більш сув</w:t>
      </w:r>
      <w:r w:rsidR="00397BAA">
        <w:rPr>
          <w:rFonts w:ascii="Times New Roman" w:hAnsi="Times New Roman" w:cs="Times New Roman"/>
          <w:sz w:val="28"/>
          <w:szCs w:val="28"/>
          <w:lang w:val="uk-UA"/>
        </w:rPr>
        <w:t>орому покаранню за умисні право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порушення.</w:t>
      </w:r>
    </w:p>
    <w:p w:rsidR="00F62E1F" w:rsidRP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397B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Мотив 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— це внутрішні спонукання, як</w:t>
      </w:r>
      <w:r w:rsidR="00397BAA">
        <w:rPr>
          <w:rFonts w:ascii="Times New Roman" w:hAnsi="Times New Roman" w:cs="Times New Roman"/>
          <w:sz w:val="28"/>
          <w:szCs w:val="28"/>
          <w:lang w:val="uk-UA"/>
        </w:rPr>
        <w:t>ими суб'єкт керувався при здійс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ненні правопорушення.</w:t>
      </w:r>
    </w:p>
    <w:p w:rsidR="00F62E1F" w:rsidRDefault="00F62E1F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F62E1F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397BA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Мета </w:t>
      </w:r>
      <w:r w:rsidRPr="00F62E1F">
        <w:rPr>
          <w:rFonts w:ascii="Times New Roman" w:hAnsi="Times New Roman" w:cs="Times New Roman"/>
          <w:sz w:val="28"/>
          <w:szCs w:val="28"/>
          <w:lang w:val="uk-UA"/>
        </w:rPr>
        <w:t>— це результат, до якого він прагнув. Мета і мотив також можуть впливати на кваліфікацію правопорушення.</w:t>
      </w:r>
    </w:p>
    <w:p w:rsidR="00DE0861" w:rsidRPr="00DE0861" w:rsidRDefault="00DE0861" w:rsidP="00F62E1F">
      <w:pPr>
        <w:ind w:left="-1059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DE0861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зі схемою</w:t>
      </w:r>
    </w:p>
    <w:p w:rsidR="00397BAA" w:rsidRPr="00F62E1F" w:rsidRDefault="00397BAA" w:rsidP="00F62E1F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397BA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762028" cy="3656965"/>
            <wp:effectExtent l="0" t="0" r="1270" b="635"/>
            <wp:docPr id="2" name="Рисунок 2" descr="Правопорушення та відповідальні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авопорушення та відповідальніст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6238" cy="3680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861" w:rsidRDefault="00DE0861" w:rsidP="00427D24">
      <w:pPr>
        <w:ind w:left="-105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0861" w:rsidRDefault="00DE0861" w:rsidP="00427D24">
      <w:pPr>
        <w:ind w:left="-105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0861" w:rsidRDefault="00DE0861" w:rsidP="00427D24">
      <w:pPr>
        <w:ind w:left="-105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E0861" w:rsidRDefault="00DE0861" w:rsidP="00427D24">
      <w:pPr>
        <w:ind w:left="-105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7D24" w:rsidRDefault="00427D24" w:rsidP="00427D24">
      <w:pPr>
        <w:ind w:left="-105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Узагальнення. Систематизація. Рефлексія.</w:t>
      </w:r>
    </w:p>
    <w:p w:rsidR="00427D24" w:rsidRDefault="00427D24" w:rsidP="00427D24">
      <w:pPr>
        <w:ind w:left="-105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Юридичний практикум</w:t>
      </w:r>
    </w:p>
    <w:p w:rsidR="00427D24" w:rsidRPr="00427D24" w:rsidRDefault="00427D24" w:rsidP="00427D24">
      <w:pPr>
        <w:ind w:left="-1059"/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</w:pPr>
      <w:r w:rsidRPr="00427D24">
        <w:rPr>
          <w:rFonts w:ascii="Times New Roman" w:hAnsi="Times New Roman" w:cs="Times New Roman"/>
          <w:i/>
          <w:color w:val="7030A0"/>
          <w:sz w:val="28"/>
          <w:szCs w:val="28"/>
          <w:lang w:val="uk-UA"/>
        </w:rPr>
        <w:t>Проаналізувати ситуації та визначити спільне:</w:t>
      </w:r>
    </w:p>
    <w:p w:rsidR="00427D24" w:rsidRPr="00427D24" w:rsidRDefault="00427D24" w:rsidP="00427D24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427D24">
        <w:rPr>
          <w:rFonts w:ascii="Times New Roman" w:hAnsi="Times New Roman" w:cs="Times New Roman"/>
          <w:sz w:val="28"/>
          <w:szCs w:val="28"/>
          <w:lang w:val="uk-UA"/>
        </w:rPr>
        <w:t>а) юнак напав на жінку та, вдаривши її, вихопив сумку з грішми;</w:t>
      </w:r>
    </w:p>
    <w:p w:rsidR="00427D24" w:rsidRPr="00427D24" w:rsidRDefault="00427D24" w:rsidP="00427D24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427D24">
        <w:rPr>
          <w:rFonts w:ascii="Times New Roman" w:hAnsi="Times New Roman" w:cs="Times New Roman"/>
          <w:sz w:val="28"/>
          <w:szCs w:val="28"/>
          <w:lang w:val="uk-UA"/>
        </w:rPr>
        <w:t>б) учень запізнився до школи;</w:t>
      </w:r>
    </w:p>
    <w:p w:rsidR="00427D24" w:rsidRPr="00427D24" w:rsidRDefault="00427D24" w:rsidP="00427D24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427D24">
        <w:rPr>
          <w:rFonts w:ascii="Times New Roman" w:hAnsi="Times New Roman" w:cs="Times New Roman"/>
          <w:sz w:val="28"/>
          <w:szCs w:val="28"/>
          <w:lang w:val="uk-UA"/>
        </w:rPr>
        <w:t>в) робітниця без поважної причини не з’явилася на службу;</w:t>
      </w:r>
    </w:p>
    <w:p w:rsidR="00427D24" w:rsidRDefault="00427D24" w:rsidP="00427D24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427D24">
        <w:rPr>
          <w:rFonts w:ascii="Times New Roman" w:hAnsi="Times New Roman" w:cs="Times New Roman"/>
          <w:sz w:val="28"/>
          <w:szCs w:val="28"/>
          <w:lang w:val="uk-UA"/>
        </w:rPr>
        <w:t>г) дівчина перейшла проїжджу частину у невстановленому місці.</w:t>
      </w:r>
    </w:p>
    <w:p w:rsidR="00BE457B" w:rsidRDefault="00BE457B" w:rsidP="00BE457B">
      <w:pPr>
        <w:ind w:left="-105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Вирішення  правових задач.</w:t>
      </w:r>
    </w:p>
    <w:p w:rsidR="00BE457B" w:rsidRPr="00BE457B" w:rsidRDefault="00BE457B" w:rsidP="00BE457B">
      <w:pPr>
        <w:ind w:left="-105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E457B">
        <w:rPr>
          <w:rFonts w:ascii="Times New Roman" w:hAnsi="Times New Roman" w:cs="Times New Roman"/>
          <w:sz w:val="28"/>
          <w:szCs w:val="28"/>
          <w:lang w:val="uk-UA"/>
        </w:rPr>
        <w:t>1. Укажіть склад та вид правопорушення: Громадянин П. під час бійки завдав громадянину Д. легких тілесних ушкоджень.</w:t>
      </w:r>
    </w:p>
    <w:p w:rsidR="00BE457B" w:rsidRDefault="00BE457B" w:rsidP="00BE457B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BE457B">
        <w:rPr>
          <w:rFonts w:ascii="Times New Roman" w:hAnsi="Times New Roman" w:cs="Times New Roman"/>
          <w:sz w:val="28"/>
          <w:szCs w:val="28"/>
          <w:lang w:val="uk-UA"/>
        </w:rPr>
        <w:t xml:space="preserve"> 2. Укажіть склад та вид правопорушення:  Керівництво підприємства протягом трьох місяців не сплачува</w:t>
      </w:r>
      <w:r>
        <w:rPr>
          <w:rFonts w:ascii="Times New Roman" w:hAnsi="Times New Roman" w:cs="Times New Roman"/>
          <w:sz w:val="28"/>
          <w:szCs w:val="28"/>
          <w:lang w:val="uk-UA"/>
        </w:rPr>
        <w:t>ло робітникам заробітну платню.</w:t>
      </w:r>
    </w:p>
    <w:p w:rsidR="00BE457B" w:rsidRPr="00BE457B" w:rsidRDefault="00BE457B" w:rsidP="00BE457B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BE457B">
        <w:rPr>
          <w:rFonts w:ascii="Times New Roman" w:hAnsi="Times New Roman" w:cs="Times New Roman"/>
          <w:sz w:val="28"/>
          <w:szCs w:val="28"/>
          <w:lang w:val="uk-UA"/>
        </w:rPr>
        <w:t>3. Укажіть склад та вид правопорушення: Студенти одного з навчальних закладів вирішили провести несанкціонований мітинг.</w:t>
      </w:r>
    </w:p>
    <w:p w:rsidR="00BE457B" w:rsidRPr="00BE457B" w:rsidRDefault="00BE457B" w:rsidP="00BE457B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BE457B">
        <w:rPr>
          <w:rFonts w:ascii="Times New Roman" w:hAnsi="Times New Roman" w:cs="Times New Roman"/>
          <w:sz w:val="28"/>
          <w:szCs w:val="28"/>
          <w:lang w:val="uk-UA"/>
        </w:rPr>
        <w:t xml:space="preserve"> 4. Укажіть склад та вид правопорушення: 16-річні підлітки спробували вживати спиртні напої під час шкільної дискотеки.</w:t>
      </w:r>
    </w:p>
    <w:p w:rsidR="00BE457B" w:rsidRPr="00427D24" w:rsidRDefault="00BE457B" w:rsidP="00BE457B">
      <w:pPr>
        <w:ind w:left="-1059"/>
        <w:rPr>
          <w:rFonts w:ascii="Times New Roman" w:hAnsi="Times New Roman" w:cs="Times New Roman"/>
          <w:sz w:val="28"/>
          <w:szCs w:val="28"/>
          <w:lang w:val="uk-UA"/>
        </w:rPr>
      </w:pPr>
      <w:r w:rsidRPr="00BE457B">
        <w:rPr>
          <w:rFonts w:ascii="Times New Roman" w:hAnsi="Times New Roman" w:cs="Times New Roman"/>
          <w:sz w:val="28"/>
          <w:szCs w:val="28"/>
          <w:lang w:val="uk-UA"/>
        </w:rPr>
        <w:t>5. Укажіть склад та вид правопорушення: Учні, намагаючись зірвати контрольну роботу, зателефонували до школи і повідомили, що школа замінована.</w:t>
      </w:r>
    </w:p>
    <w:p w:rsidR="00427D24" w:rsidRPr="00427D24" w:rsidRDefault="00105948" w:rsidP="00427D24">
      <w:pPr>
        <w:ind w:left="-105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7D24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Pr="00427D2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23F75" w:rsidRPr="00427D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23F75" w:rsidRPr="00323F75" w:rsidRDefault="002118BA" w:rsidP="00105948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323F75">
        <w:rPr>
          <w:rFonts w:ascii="Times New Roman" w:hAnsi="Times New Roman" w:cs="Times New Roman"/>
          <w:sz w:val="28"/>
          <w:szCs w:val="28"/>
          <w:lang w:val="uk-UA"/>
        </w:rPr>
        <w:t>рочитати § 6</w:t>
      </w:r>
    </w:p>
    <w:p w:rsidR="00105948" w:rsidRPr="00397BAA" w:rsidRDefault="002118BA" w:rsidP="00105948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bookmarkStart w:id="0" w:name="_GoBack"/>
      <w:bookmarkEnd w:id="0"/>
      <w:r w:rsidR="00105948">
        <w:rPr>
          <w:rFonts w:ascii="Times New Roman" w:hAnsi="Times New Roman" w:cs="Times New Roman"/>
          <w:sz w:val="28"/>
          <w:szCs w:val="28"/>
          <w:lang w:val="uk-UA"/>
        </w:rPr>
        <w:t>исьмово виконати завдання №1, №3 на стор. 46-47.</w:t>
      </w:r>
    </w:p>
    <w:p w:rsidR="00397BAA" w:rsidRDefault="00397BAA" w:rsidP="00397BAA">
      <w:pPr>
        <w:pStyle w:val="a6"/>
        <w:ind w:left="-69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97BAA" w:rsidRDefault="00397BAA" w:rsidP="00397BAA">
      <w:pPr>
        <w:pStyle w:val="a6"/>
        <w:ind w:left="-69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97BAA" w:rsidRPr="002118BA" w:rsidRDefault="00397BAA" w:rsidP="002118BA">
      <w:pPr>
        <w:pStyle w:val="a6"/>
        <w:ind w:left="-699"/>
        <w:jc w:val="center"/>
        <w:rPr>
          <w:rStyle w:val="a4"/>
          <w:rFonts w:ascii="Times New Roman" w:hAnsi="Times New Roman" w:cs="Times New Roman"/>
          <w:sz w:val="28"/>
          <w:szCs w:val="28"/>
          <w:lang w:val="uk-UA"/>
        </w:rPr>
      </w:pPr>
      <w:r w:rsidRPr="002118BA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427D24" w:rsidRPr="002118BA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Human </w:t>
      </w:r>
      <w:r w:rsidRPr="002118BA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або на ел. адресу </w:t>
      </w:r>
      <w:hyperlink r:id="rId10" w:history="1">
        <w:r w:rsidRPr="002118BA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nataliarzaeva5@gmail.com</w:t>
        </w:r>
      </w:hyperlink>
    </w:p>
    <w:p w:rsidR="002118BA" w:rsidRDefault="002118BA" w:rsidP="002118BA">
      <w:pPr>
        <w:pStyle w:val="a6"/>
        <w:ind w:left="-69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18BA" w:rsidRPr="002118BA" w:rsidRDefault="002118BA" w:rsidP="002118BA">
      <w:pPr>
        <w:pStyle w:val="a6"/>
        <w:ind w:left="-699"/>
        <w:jc w:val="center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118BA">
        <w:rPr>
          <w:rFonts w:ascii="Times New Roman" w:hAnsi="Times New Roman" w:cs="Times New Roman"/>
          <w:color w:val="7030A0"/>
          <w:sz w:val="28"/>
          <w:szCs w:val="28"/>
          <w:lang w:val="uk-UA"/>
        </w:rPr>
        <w:t>Бажаю успіхів у навчанні!</w:t>
      </w:r>
    </w:p>
    <w:sectPr w:rsidR="002118BA" w:rsidRPr="00211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CA8" w:rsidRDefault="00FC4CA8">
      <w:pPr>
        <w:spacing w:line="240" w:lineRule="auto"/>
      </w:pPr>
      <w:r>
        <w:separator/>
      </w:r>
    </w:p>
  </w:endnote>
  <w:endnote w:type="continuationSeparator" w:id="0">
    <w:p w:rsidR="00FC4CA8" w:rsidRDefault="00FC4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CA8" w:rsidRDefault="00FC4CA8">
      <w:pPr>
        <w:spacing w:after="0"/>
      </w:pPr>
      <w:r>
        <w:separator/>
      </w:r>
    </w:p>
  </w:footnote>
  <w:footnote w:type="continuationSeparator" w:id="0">
    <w:p w:rsidR="00FC4CA8" w:rsidRDefault="00FC4CA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46D2A"/>
    <w:multiLevelType w:val="hybridMultilevel"/>
    <w:tmpl w:val="8C7E65DE"/>
    <w:lvl w:ilvl="0" w:tplc="966C16EA">
      <w:start w:val="1"/>
      <w:numFmt w:val="decimal"/>
      <w:lvlText w:val="%1."/>
      <w:lvlJc w:val="left"/>
      <w:pPr>
        <w:ind w:left="-6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" w:hanging="360"/>
      </w:pPr>
    </w:lvl>
    <w:lvl w:ilvl="2" w:tplc="0419001B" w:tentative="1">
      <w:start w:val="1"/>
      <w:numFmt w:val="lowerRoman"/>
      <w:lvlText w:val="%3."/>
      <w:lvlJc w:val="right"/>
      <w:pPr>
        <w:ind w:left="741" w:hanging="180"/>
      </w:pPr>
    </w:lvl>
    <w:lvl w:ilvl="3" w:tplc="0419000F" w:tentative="1">
      <w:start w:val="1"/>
      <w:numFmt w:val="decimal"/>
      <w:lvlText w:val="%4."/>
      <w:lvlJc w:val="left"/>
      <w:pPr>
        <w:ind w:left="1461" w:hanging="360"/>
      </w:pPr>
    </w:lvl>
    <w:lvl w:ilvl="4" w:tplc="04190019" w:tentative="1">
      <w:start w:val="1"/>
      <w:numFmt w:val="lowerLetter"/>
      <w:lvlText w:val="%5."/>
      <w:lvlJc w:val="left"/>
      <w:pPr>
        <w:ind w:left="2181" w:hanging="360"/>
      </w:pPr>
    </w:lvl>
    <w:lvl w:ilvl="5" w:tplc="0419001B" w:tentative="1">
      <w:start w:val="1"/>
      <w:numFmt w:val="lowerRoman"/>
      <w:lvlText w:val="%6."/>
      <w:lvlJc w:val="right"/>
      <w:pPr>
        <w:ind w:left="2901" w:hanging="180"/>
      </w:pPr>
    </w:lvl>
    <w:lvl w:ilvl="6" w:tplc="0419000F" w:tentative="1">
      <w:start w:val="1"/>
      <w:numFmt w:val="decimal"/>
      <w:lvlText w:val="%7."/>
      <w:lvlJc w:val="left"/>
      <w:pPr>
        <w:ind w:left="3621" w:hanging="360"/>
      </w:pPr>
    </w:lvl>
    <w:lvl w:ilvl="7" w:tplc="04190019" w:tentative="1">
      <w:start w:val="1"/>
      <w:numFmt w:val="lowerLetter"/>
      <w:lvlText w:val="%8."/>
      <w:lvlJc w:val="left"/>
      <w:pPr>
        <w:ind w:left="4341" w:hanging="360"/>
      </w:pPr>
    </w:lvl>
    <w:lvl w:ilvl="8" w:tplc="0419001B" w:tentative="1">
      <w:start w:val="1"/>
      <w:numFmt w:val="lowerRoman"/>
      <w:lvlText w:val="%9."/>
      <w:lvlJc w:val="right"/>
      <w:pPr>
        <w:ind w:left="5061" w:hanging="180"/>
      </w:pPr>
    </w:lvl>
  </w:abstractNum>
  <w:abstractNum w:abstractNumId="1" w15:restartNumberingAfterBreak="0">
    <w:nsid w:val="54185EA0"/>
    <w:multiLevelType w:val="hybridMultilevel"/>
    <w:tmpl w:val="2FAE8CDE"/>
    <w:lvl w:ilvl="0" w:tplc="CEECE984">
      <w:start w:val="18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84"/>
    <w:rsid w:val="000B068C"/>
    <w:rsid w:val="000B67FA"/>
    <w:rsid w:val="000D04AD"/>
    <w:rsid w:val="000D4E10"/>
    <w:rsid w:val="000E7B1F"/>
    <w:rsid w:val="00104989"/>
    <w:rsid w:val="001050FC"/>
    <w:rsid w:val="00105948"/>
    <w:rsid w:val="00131984"/>
    <w:rsid w:val="001E1D44"/>
    <w:rsid w:val="001E6986"/>
    <w:rsid w:val="002118BA"/>
    <w:rsid w:val="002E77D1"/>
    <w:rsid w:val="00323F75"/>
    <w:rsid w:val="00344DBD"/>
    <w:rsid w:val="003624A4"/>
    <w:rsid w:val="00382518"/>
    <w:rsid w:val="00397BAA"/>
    <w:rsid w:val="003E2C7D"/>
    <w:rsid w:val="003F3BBB"/>
    <w:rsid w:val="00427D24"/>
    <w:rsid w:val="00457260"/>
    <w:rsid w:val="00473809"/>
    <w:rsid w:val="004A6D04"/>
    <w:rsid w:val="00525C67"/>
    <w:rsid w:val="00540B94"/>
    <w:rsid w:val="00555462"/>
    <w:rsid w:val="00647A1A"/>
    <w:rsid w:val="0072640D"/>
    <w:rsid w:val="00733E2A"/>
    <w:rsid w:val="007A2725"/>
    <w:rsid w:val="00866F84"/>
    <w:rsid w:val="008A64AD"/>
    <w:rsid w:val="0090427E"/>
    <w:rsid w:val="009060A7"/>
    <w:rsid w:val="00942272"/>
    <w:rsid w:val="00A10AE6"/>
    <w:rsid w:val="00A64649"/>
    <w:rsid w:val="00AE415A"/>
    <w:rsid w:val="00AF0D8C"/>
    <w:rsid w:val="00B15070"/>
    <w:rsid w:val="00B32728"/>
    <w:rsid w:val="00B7320C"/>
    <w:rsid w:val="00B83EE0"/>
    <w:rsid w:val="00BE457B"/>
    <w:rsid w:val="00C629A2"/>
    <w:rsid w:val="00CB486F"/>
    <w:rsid w:val="00CC586E"/>
    <w:rsid w:val="00D50DB6"/>
    <w:rsid w:val="00DE0861"/>
    <w:rsid w:val="00DE3F34"/>
    <w:rsid w:val="00E5192D"/>
    <w:rsid w:val="00EA6BF1"/>
    <w:rsid w:val="00F32A85"/>
    <w:rsid w:val="00F400DC"/>
    <w:rsid w:val="00F62E1F"/>
    <w:rsid w:val="00FC4CA8"/>
    <w:rsid w:val="0C3D324C"/>
    <w:rsid w:val="25E544E7"/>
    <w:rsid w:val="27A6670B"/>
    <w:rsid w:val="2FF71C25"/>
    <w:rsid w:val="36D668E1"/>
    <w:rsid w:val="55B33C1E"/>
    <w:rsid w:val="66A7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09E97F-DFB7-4939-97A4-331127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5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youtu.be/vwn34W4Gq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nataliarzaeva5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2023-10-17T20:26:00Z</dcterms:created>
  <dcterms:modified xsi:type="dcterms:W3CDTF">2024-10-17T19:45:00Z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FC252838407B4F4DA6F130767E28E60D</vt:lpwstr>
  </property>
</Properties>
</file>