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ED" w:rsidRDefault="006F32D2">
      <w:pPr>
        <w:spacing w:after="213"/>
        <w:ind w:left="113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Право </w:t>
      </w:r>
    </w:p>
    <w:p w:rsidR="004606ED" w:rsidRDefault="006F32D2">
      <w:pPr>
        <w:spacing w:after="47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9-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А-Б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кл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157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Н.О.  </w:t>
      </w:r>
    </w:p>
    <w:p w:rsidR="004606ED" w:rsidRDefault="006F32D2">
      <w:pPr>
        <w:spacing w:after="155"/>
        <w:ind w:left="113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25CC8" w:rsidRDefault="006F32D2" w:rsidP="00725CC8">
      <w:pPr>
        <w:spacing w:after="48"/>
        <w:ind w:left="-15" w:right="13" w:firstLine="63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темою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Конституційні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права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обов'язки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громадянина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».</w:t>
      </w:r>
    </w:p>
    <w:p w:rsidR="004606ED" w:rsidRDefault="006F32D2">
      <w:pPr>
        <w:spacing w:after="48"/>
        <w:ind w:left="-15" w:right="13" w:firstLine="636"/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 та права;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удосконалити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розв’язуванні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юридичних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задач;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норми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права,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правовідносини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правопорушення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юридичну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відповідальність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spacing w:after="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06ED" w:rsidRDefault="006F32D2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 w:rsidP="00725CC8">
      <w:pPr>
        <w:spacing w:after="51"/>
        <w:ind w:left="-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:</w:t>
      </w:r>
    </w:p>
    <w:p w:rsidR="00725CC8" w:rsidRDefault="006F32D2" w:rsidP="00725CC8">
      <w:pPr>
        <w:spacing w:after="47"/>
        <w:ind w:left="-15" w:right="802" w:firstLine="15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Тести</w:t>
      </w:r>
    </w:p>
    <w:p w:rsidR="004606ED" w:rsidRDefault="006F32D2" w:rsidP="00725CC8">
      <w:pPr>
        <w:spacing w:after="47"/>
        <w:ind w:left="-15" w:right="802" w:firstLine="15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1. Права,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свободи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обов’язки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громадянина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прописані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в:</w:t>
      </w:r>
    </w:p>
    <w:p w:rsidR="004606ED" w:rsidRDefault="006F32D2">
      <w:pPr>
        <w:spacing w:after="4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Законі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";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Конституції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Законі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державну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службу".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r>
        <w:rPr>
          <w:rFonts w:ascii="Times New Roman" w:eastAsia="Times New Roman" w:hAnsi="Times New Roman" w:cs="Times New Roman"/>
          <w:b/>
          <w:sz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особистих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прав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громадянина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належать: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а) право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право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1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право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страйк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Тимчасове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колективне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добровільне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припинення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працівниками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підприємства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покращення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умов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праці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підвищення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заробітної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платні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обов’язок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0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страйк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Відстоювання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власних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поглядів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одержання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поширення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усної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письмової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конституційне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право на: </w:t>
      </w:r>
      <w:r>
        <w:rPr>
          <w:rFonts w:ascii="Times New Roman" w:eastAsia="Times New Roman" w:hAnsi="Times New Roman" w:cs="Times New Roman"/>
          <w:sz w:val="28"/>
        </w:rPr>
        <w:t xml:space="preserve">а) свободу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світогляду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віросповідання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16" w:hanging="10"/>
      </w:pPr>
      <w:r>
        <w:rPr>
          <w:rFonts w:ascii="Times New Roman" w:eastAsia="Times New Roman" w:hAnsi="Times New Roman" w:cs="Times New Roman"/>
          <w:sz w:val="28"/>
        </w:rPr>
        <w:t xml:space="preserve">б) свободу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думки й слова,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вільне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поглядів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переконань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в) </w:t>
      </w:r>
      <w:proofErr w:type="spellStart"/>
      <w:r>
        <w:rPr>
          <w:rFonts w:ascii="Times New Roman" w:eastAsia="Times New Roman" w:hAnsi="Times New Roman" w:cs="Times New Roman"/>
          <w:sz w:val="28"/>
        </w:rPr>
        <w:t>недоторканність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Надання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щотижневого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вихідних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днів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щорічної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оплачуваної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відпустки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а) право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право на свободу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особисту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недоторканність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в) право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відпочинок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українським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закон</w:t>
      </w:r>
      <w:r>
        <w:rPr>
          <w:rFonts w:ascii="Times New Roman" w:eastAsia="Times New Roman" w:hAnsi="Times New Roman" w:cs="Times New Roman"/>
          <w:b/>
          <w:sz w:val="28"/>
        </w:rPr>
        <w:t>одавством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скорочений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робочий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день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встановлено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для: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робітників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шкідливих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умовах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військовослужбовців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0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постраждалих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аварії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Чорнобильській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атомній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електростанції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Надання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державою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матеріальної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грошової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допомоги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окр</w:t>
      </w:r>
      <w:r>
        <w:rPr>
          <w:rFonts w:ascii="Times New Roman" w:eastAsia="Times New Roman" w:hAnsi="Times New Roman" w:cs="Times New Roman"/>
          <w:b/>
          <w:sz w:val="28"/>
        </w:rPr>
        <w:t>емим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верствам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достатніх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доходів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власного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обов’язок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2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страйк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r>
        <w:rPr>
          <w:rFonts w:ascii="Times New Roman" w:eastAsia="Times New Roman" w:hAnsi="Times New Roman" w:cs="Times New Roman"/>
          <w:b/>
          <w:sz w:val="28"/>
        </w:rPr>
        <w:t xml:space="preserve">Держава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надає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безробітнім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особам та особам,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втратили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працездатність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годувальника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зброю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r>
        <w:rPr>
          <w:rFonts w:ascii="Times New Roman" w:eastAsia="Times New Roman" w:hAnsi="Times New Roman" w:cs="Times New Roman"/>
          <w:b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пенсії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виплачують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робітникам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інвалідності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1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іноземцям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впливають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існування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народу, держави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людства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</w:t>
      </w:r>
      <w:r>
        <w:rPr>
          <w:rFonts w:ascii="Times New Roman" w:eastAsia="Times New Roman" w:hAnsi="Times New Roman" w:cs="Times New Roman"/>
          <w:sz w:val="28"/>
        </w:rPr>
        <w:t>ов’язок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страйк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Соціальним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обов’язком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громадян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вважають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влаштування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на роботу</w:t>
      </w:r>
      <w:proofErr w:type="gram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звільнення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sz w:val="28"/>
        </w:rPr>
        <w:t>сплата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податків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зборів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numPr>
          <w:ilvl w:val="0"/>
          <w:numId w:val="1"/>
        </w:numPr>
        <w:spacing w:after="47"/>
        <w:ind w:hanging="42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проходження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військової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служби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повага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державних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</w:t>
      </w:r>
      <w:r>
        <w:rPr>
          <w:rFonts w:ascii="Times New Roman" w:eastAsia="Times New Roman" w:hAnsi="Times New Roman" w:cs="Times New Roman"/>
          <w:b/>
          <w:sz w:val="28"/>
        </w:rPr>
        <w:t>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а) право кожного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громадянина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sz w:val="28"/>
        </w:rPr>
        <w:t>обов’язок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громадянина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:rsidR="004606ED" w:rsidRDefault="006F32D2">
      <w:pPr>
        <w:spacing w:after="48"/>
        <w:ind w:left="-5" w:right="13" w:hanging="10"/>
      </w:pPr>
      <w:r>
        <w:rPr>
          <w:rFonts w:ascii="Times New Roman" w:eastAsia="Times New Roman" w:hAnsi="Times New Roman" w:cs="Times New Roman"/>
          <w:sz w:val="28"/>
        </w:rPr>
        <w:t xml:space="preserve">в) свобода кожного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громадянина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Default="006F32D2">
      <w:pPr>
        <w:spacing w:after="21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06ED" w:rsidRDefault="006F32D2">
      <w:pPr>
        <w:spacing w:after="15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4606ED" w:rsidRDefault="006F32D2">
      <w:pPr>
        <w:spacing w:after="154"/>
        <w:ind w:left="-5" w:hanging="10"/>
      </w:pPr>
      <w:hyperlink r:id="rId5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https://youtu.be/y5yIrz38wyg?si=sZ770SNuFiGw4f3j</w:t>
        </w:r>
      </w:hyperlink>
      <w:hyperlink r:id="rId6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06ED" w:rsidRDefault="006F32D2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4606ED" w:rsidRDefault="006F32D2">
      <w:pPr>
        <w:spacing w:after="0"/>
        <w:ind w:left="113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Default="006F32D2">
      <w:pPr>
        <w:spacing w:after="207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725CC8" w:rsidRDefault="006F32D2">
      <w:pPr>
        <w:spacing w:after="0" w:line="374" w:lineRule="auto"/>
        <w:ind w:left="-5" w:right="5434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•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9-11. </w:t>
      </w:r>
    </w:p>
    <w:p w:rsidR="004606ED" w:rsidRDefault="006F32D2">
      <w:pPr>
        <w:spacing w:after="0" w:line="374" w:lineRule="auto"/>
        <w:ind w:left="-5" w:right="5434" w:hanging="10"/>
      </w:pPr>
      <w:r>
        <w:rPr>
          <w:rFonts w:ascii="Times New Roman" w:eastAsia="Times New Roman" w:hAnsi="Times New Roman" w:cs="Times New Roman"/>
          <w:b/>
          <w:sz w:val="28"/>
        </w:rPr>
        <w:t>•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тестуван</w:t>
      </w:r>
      <w:r>
        <w:rPr>
          <w:rFonts w:ascii="Times New Roman" w:eastAsia="Times New Roman" w:hAnsi="Times New Roman" w:cs="Times New Roman"/>
          <w:b/>
          <w:sz w:val="28"/>
        </w:rPr>
        <w:t>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4606ED" w:rsidRDefault="004606ED">
      <w:pPr>
        <w:spacing w:after="0"/>
        <w:ind w:left="1040"/>
        <w:jc w:val="center"/>
      </w:pPr>
    </w:p>
    <w:p w:rsidR="004606ED" w:rsidRPr="00725CC8" w:rsidRDefault="006F32D2">
      <w:pPr>
        <w:spacing w:after="0"/>
        <w:ind w:left="139"/>
        <w:rPr>
          <w:b/>
          <w:lang w:val="uk-UA"/>
        </w:rPr>
      </w:pPr>
      <w:r w:rsidRPr="00725CC8"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7" w:history="1">
        <w:r w:rsidR="00725CC8" w:rsidRPr="00725CC8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https://naurok.com.ua/test/join?gamecode=8198572</w:t>
        </w:r>
      </w:hyperlink>
      <w:r w:rsidR="00725CC8" w:rsidRPr="00725CC8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4606ED" w:rsidRPr="00725CC8" w:rsidRDefault="006F32D2">
      <w:pPr>
        <w:spacing w:after="61"/>
        <w:ind w:left="927"/>
        <w:rPr>
          <w:b/>
        </w:rPr>
      </w:pPr>
      <w:r w:rsidRPr="00725CC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06ED" w:rsidRPr="00725CC8" w:rsidRDefault="006F32D2">
      <w:pPr>
        <w:spacing w:after="0"/>
        <w:ind w:right="21"/>
        <w:jc w:val="right"/>
      </w:pPr>
      <w:proofErr w:type="spellStart"/>
      <w:r w:rsidRPr="00725CC8">
        <w:rPr>
          <w:rFonts w:ascii="Times New Roman" w:eastAsia="Times New Roman" w:hAnsi="Times New Roman" w:cs="Times New Roman"/>
          <w:color w:val="00B050"/>
          <w:sz w:val="28"/>
        </w:rPr>
        <w:t>Скріншот</w:t>
      </w:r>
      <w:proofErr w:type="spellEnd"/>
      <w:r w:rsidRPr="00725CC8"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proofErr w:type="spellStart"/>
      <w:r w:rsidRPr="00725CC8">
        <w:rPr>
          <w:rFonts w:ascii="Times New Roman" w:eastAsia="Times New Roman" w:hAnsi="Times New Roman" w:cs="Times New Roman"/>
          <w:color w:val="00B050"/>
          <w:sz w:val="28"/>
        </w:rPr>
        <w:t>надсилати</w:t>
      </w:r>
      <w:proofErr w:type="spellEnd"/>
      <w:r w:rsidRPr="00725CC8">
        <w:rPr>
          <w:rFonts w:ascii="Times New Roman" w:eastAsia="Times New Roman" w:hAnsi="Times New Roman" w:cs="Times New Roman"/>
          <w:color w:val="00B050"/>
          <w:sz w:val="28"/>
        </w:rPr>
        <w:t xml:space="preserve"> не </w:t>
      </w:r>
      <w:proofErr w:type="spellStart"/>
      <w:r w:rsidRPr="00725CC8">
        <w:rPr>
          <w:rFonts w:ascii="Times New Roman" w:eastAsia="Times New Roman" w:hAnsi="Times New Roman" w:cs="Times New Roman"/>
          <w:color w:val="00B050"/>
          <w:sz w:val="28"/>
        </w:rPr>
        <w:t>потрібно</w:t>
      </w:r>
      <w:proofErr w:type="spellEnd"/>
      <w:r w:rsidRPr="00725CC8">
        <w:rPr>
          <w:rFonts w:ascii="Times New Roman" w:eastAsia="Times New Roman" w:hAnsi="Times New Roman" w:cs="Times New Roman"/>
          <w:color w:val="00B050"/>
          <w:sz w:val="28"/>
        </w:rPr>
        <w:t xml:space="preserve">, результат приходить </w:t>
      </w:r>
      <w:proofErr w:type="spellStart"/>
      <w:r w:rsidRPr="00725CC8">
        <w:rPr>
          <w:rFonts w:ascii="Times New Roman" w:eastAsia="Times New Roman" w:hAnsi="Times New Roman" w:cs="Times New Roman"/>
          <w:color w:val="00B050"/>
          <w:sz w:val="28"/>
        </w:rPr>
        <w:t>вчителю</w:t>
      </w:r>
      <w:proofErr w:type="spellEnd"/>
      <w:r w:rsidRPr="00725CC8">
        <w:rPr>
          <w:rFonts w:ascii="Times New Roman" w:eastAsia="Times New Roman" w:hAnsi="Times New Roman" w:cs="Times New Roman"/>
          <w:color w:val="00B050"/>
          <w:sz w:val="28"/>
        </w:rPr>
        <w:t xml:space="preserve"> автоматично</w:t>
      </w:r>
      <w:r w:rsidRPr="00725CC8">
        <w:rPr>
          <w:rFonts w:ascii="Times New Roman" w:eastAsia="Times New Roman" w:hAnsi="Times New Roman" w:cs="Times New Roman"/>
          <w:sz w:val="28"/>
        </w:rPr>
        <w:t xml:space="preserve">. </w:t>
      </w:r>
    </w:p>
    <w:p w:rsidR="004606ED" w:rsidRPr="00725CC8" w:rsidRDefault="006F32D2">
      <w:pPr>
        <w:spacing w:after="54"/>
        <w:ind w:left="434"/>
      </w:pPr>
      <w:r w:rsidRPr="00725CC8">
        <w:rPr>
          <w:rFonts w:ascii="Times New Roman" w:eastAsia="Times New Roman" w:hAnsi="Times New Roman" w:cs="Times New Roman"/>
          <w:sz w:val="28"/>
        </w:rPr>
        <w:t xml:space="preserve"> </w:t>
      </w:r>
    </w:p>
    <w:p w:rsidR="004606ED" w:rsidRPr="00725CC8" w:rsidRDefault="006F32D2">
      <w:pPr>
        <w:spacing w:after="0" w:line="257" w:lineRule="auto"/>
        <w:jc w:val="center"/>
      </w:pPr>
      <w:proofErr w:type="spellStart"/>
      <w:r w:rsidRPr="00725CC8"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 w:rsidRPr="00725CC8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725CC8"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 w:rsidRPr="00725CC8"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 w:rsidRPr="00725CC8"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 w:rsidRPr="00725CC8"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 w:rsidRPr="00725CC8"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 w:rsidRPr="00725CC8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725CC8"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 w:rsidRPr="00725CC8"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 w:rsidRPr="00725CC8"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nataliarzaeva5@gmail.com</w:t>
      </w:r>
      <w:r w:rsidRPr="00725CC8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4606ED" w:rsidRPr="00725CC8" w:rsidRDefault="006F32D2">
      <w:pPr>
        <w:spacing w:after="55"/>
        <w:ind w:left="546"/>
        <w:jc w:val="center"/>
      </w:pPr>
      <w:r w:rsidRPr="00725CC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4606ED" w:rsidRPr="00725CC8" w:rsidRDefault="006F32D2">
      <w:pPr>
        <w:spacing w:after="0"/>
        <w:ind w:left="477"/>
        <w:jc w:val="center"/>
      </w:pPr>
      <w:bookmarkStart w:id="0" w:name="_GoBack"/>
      <w:bookmarkEnd w:id="0"/>
      <w:proofErr w:type="spellStart"/>
      <w:r w:rsidRPr="00725CC8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Pr="00725CC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725CC8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Pr="00725CC8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Pr="00725CC8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Pr="00725CC8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sectPr w:rsidR="004606ED" w:rsidRPr="00725CC8">
      <w:pgSz w:w="11906" w:h="16838"/>
      <w:pgMar w:top="1139" w:right="891" w:bottom="1199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1CE8"/>
    <w:multiLevelType w:val="hybridMultilevel"/>
    <w:tmpl w:val="287A5D02"/>
    <w:lvl w:ilvl="0" w:tplc="7D5CC216">
      <w:start w:val="2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86F4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807B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21A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8615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4297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3ED9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4A87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3A04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ED"/>
    <w:rsid w:val="004606ED"/>
    <w:rsid w:val="006F32D2"/>
    <w:rsid w:val="0072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435ACD-DF04-40FD-BF59-F8C3AC8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8198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5yIrz38wyg?si=sZ770SNuFiGw4f3j" TargetMode="External"/><Relationship Id="rId5" Type="http://schemas.openxmlformats.org/officeDocument/2006/relationships/hyperlink" Target="https://youtu.be/y5yIrz38wyg?si=sZ770SNuFiGw4f3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2024-12-19T12:14:00Z</dcterms:created>
  <dcterms:modified xsi:type="dcterms:W3CDTF">2024-12-19T12:14:00Z</dcterms:modified>
</cp:coreProperties>
</file>