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D3EC" w14:textId="3D6CF477" w:rsidR="00D432DA" w:rsidRDefault="00D432DA" w:rsidP="00D432DA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2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5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.09.2024</w:t>
      </w:r>
    </w:p>
    <w:p w14:paraId="5A9FEA69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14:paraId="43F0AAA4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Укра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ї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нська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мова</w:t>
      </w:r>
      <w:proofErr w:type="spellEnd"/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, 9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клас</w:t>
      </w:r>
      <w:proofErr w:type="spellEnd"/>
    </w:p>
    <w:p w14:paraId="02CF3005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171EC82" w14:textId="77777777" w:rsidR="00D432DA" w:rsidRPr="004B64C3" w:rsidRDefault="00D432DA" w:rsidP="00D432DA">
      <w:pPr>
        <w:contextualSpacing/>
        <w:rPr>
          <w:rFonts w:ascii="Times New Roman" w:eastAsia="Times New Roman" w:hAnsi="Times New Roman" w:cs="Times New Roman"/>
          <w:b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Тема. ЗАМІНА ПРЯМОЇ МОВИ НЕПРЯМОЮ</w:t>
      </w:r>
    </w:p>
    <w:p w14:paraId="6A8B1603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b/>
          <w:sz w:val="28"/>
          <w:szCs w:val="28"/>
        </w:rPr>
        <w:t>Мета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: подати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учням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відомості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засіб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передачі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чужої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навчити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знаходити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висловлюваннях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 непрямою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удосконалювати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правильно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інтонувати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й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розставляти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розділові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знаки 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реченнях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з непрямою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розвивати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творчі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вміння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замінювати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непряму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; за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мовленнєво-комунікативного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дидактичного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матеріалу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виховувати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школярів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естетичні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смаки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шляхом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змалювання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картин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куточків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рідної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держави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74D85950" w14:textId="77777777" w:rsidR="00D432DA" w:rsidRPr="00B31492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 w:rsidRPr="00B31492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Що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вам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відомо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про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уроків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2AE7454E" w14:textId="77777777" w:rsidR="00D432DA" w:rsidRPr="00B31492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якою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метою люди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використовують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пряму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мову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055A82E7" w14:textId="77777777" w:rsidR="00D432DA" w:rsidRPr="00B31492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Яку структуру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мають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речення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з прямою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мовою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>?</w:t>
      </w:r>
    </w:p>
    <w:p w14:paraId="7C5C88EB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)</w:t>
      </w:r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Пригадати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інтонаційні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особливості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прямої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мови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 xml:space="preserve">. Навести </w:t>
      </w:r>
      <w:proofErr w:type="spellStart"/>
      <w:r w:rsidRPr="00B31492">
        <w:rPr>
          <w:rFonts w:ascii="Times New Roman" w:eastAsia="Times New Roman" w:hAnsi="Times New Roman" w:cs="Times New Roman"/>
          <w:sz w:val="28"/>
          <w:szCs w:val="28"/>
        </w:rPr>
        <w:t>приклади</w:t>
      </w:r>
      <w:proofErr w:type="spellEnd"/>
      <w:r w:rsidRPr="00B31492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04FD97A3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5) Чим можна замінити пряму мову? Чим ці речення будуть відрізнятись? Наведіть приклади.</w:t>
      </w:r>
    </w:p>
    <w:p w14:paraId="0FAEE9DC" w14:textId="77777777" w:rsidR="00D432DA" w:rsidRPr="00B31492" w:rsidRDefault="00D432DA" w:rsidP="00D432DA">
      <w:pPr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Сьогодні ви познайомитеся з відомостями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про непряму мову як 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сіб передачі чужої мови, навчитеся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знаходити у висловлюваннях речення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 непрямою мовою; удосконалимо ваші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вміння правильно інтонувати й розставляти розділові знаки в реченнях з непрямою мовою;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будемо </w:t>
      </w:r>
      <w:r w:rsidRPr="00B31492">
        <w:rPr>
          <w:rFonts w:ascii="Times New Roman" w:eastAsia="Times New Roman" w:hAnsi="Times New Roman" w:cs="Times New Roman"/>
          <w:sz w:val="28"/>
          <w:szCs w:val="28"/>
          <w:lang w:val="uk-UA"/>
        </w:rPr>
        <w:t>розвивати творчі вміння замінювати пряму мову на непряму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. Темою нашого уроку є «Заміна прямої мови на непряму».</w:t>
      </w:r>
    </w:p>
    <w:p w14:paraId="444E65C1" w14:textId="77777777" w:rsidR="00D432DA" w:rsidRPr="00577AA6" w:rsidRDefault="00D432DA" w:rsidP="00D432DA">
      <w:pPr>
        <w:pStyle w:val="a4"/>
        <w:shd w:val="clear" w:color="auto" w:fill="FFFFFF"/>
        <w:contextualSpacing/>
        <w:rPr>
          <w:color w:val="000000"/>
          <w:sz w:val="28"/>
          <w:szCs w:val="28"/>
          <w:lang w:val="uk-UA"/>
        </w:rPr>
      </w:pPr>
      <w:r w:rsidRPr="00577AA6">
        <w:rPr>
          <w:rStyle w:val="a5"/>
          <w:sz w:val="28"/>
          <w:szCs w:val="28"/>
          <w:u w:val="single"/>
        </w:rPr>
        <w:t xml:space="preserve">Непрямою </w:t>
      </w:r>
      <w:proofErr w:type="spellStart"/>
      <w:r w:rsidRPr="00577AA6">
        <w:rPr>
          <w:rStyle w:val="a5"/>
          <w:sz w:val="28"/>
          <w:szCs w:val="28"/>
          <w:u w:val="single"/>
        </w:rPr>
        <w:t>мово</w:t>
      </w:r>
      <w:proofErr w:type="spellEnd"/>
      <w:r w:rsidRPr="00577AA6">
        <w:rPr>
          <w:rStyle w:val="a5"/>
          <w:sz w:val="28"/>
          <w:szCs w:val="28"/>
          <w:u w:val="single"/>
          <w:lang w:val="uk-UA"/>
        </w:rPr>
        <w:t>ю</w:t>
      </w:r>
      <w:r w:rsidRPr="00577AA6">
        <w:rPr>
          <w:rStyle w:val="apple-converted-space"/>
          <w:color w:val="000000"/>
          <w:sz w:val="28"/>
          <w:szCs w:val="28"/>
        </w:rPr>
        <w:t> </w:t>
      </w:r>
      <w:proofErr w:type="spellStart"/>
      <w:r w:rsidRPr="00577AA6">
        <w:rPr>
          <w:color w:val="000000"/>
          <w:sz w:val="28"/>
          <w:szCs w:val="28"/>
        </w:rPr>
        <w:t>називається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переказ</w:t>
      </w:r>
      <w:proofErr w:type="spellEnd"/>
      <w:r w:rsidRPr="00577AA6">
        <w:rPr>
          <w:color w:val="000000"/>
          <w:sz w:val="28"/>
          <w:szCs w:val="28"/>
        </w:rPr>
        <w:t xml:space="preserve"> чужого </w:t>
      </w:r>
      <w:proofErr w:type="spellStart"/>
      <w:r w:rsidRPr="00577AA6">
        <w:rPr>
          <w:color w:val="000000"/>
          <w:sz w:val="28"/>
          <w:szCs w:val="28"/>
        </w:rPr>
        <w:t>мовлення</w:t>
      </w:r>
      <w:proofErr w:type="spellEnd"/>
      <w:r w:rsidRPr="00577AA6">
        <w:rPr>
          <w:color w:val="000000"/>
          <w:sz w:val="28"/>
          <w:szCs w:val="28"/>
        </w:rPr>
        <w:t xml:space="preserve"> не </w:t>
      </w:r>
      <w:proofErr w:type="spellStart"/>
      <w:r w:rsidRPr="00577AA6">
        <w:rPr>
          <w:color w:val="000000"/>
          <w:sz w:val="28"/>
          <w:szCs w:val="28"/>
        </w:rPr>
        <w:t>дослівно</w:t>
      </w:r>
      <w:proofErr w:type="spellEnd"/>
      <w:r w:rsidRPr="00577AA6">
        <w:rPr>
          <w:color w:val="000000"/>
          <w:sz w:val="28"/>
          <w:szCs w:val="28"/>
        </w:rPr>
        <w:t xml:space="preserve">, а </w:t>
      </w:r>
      <w:proofErr w:type="spellStart"/>
      <w:r w:rsidRPr="00577AA6">
        <w:rPr>
          <w:color w:val="000000"/>
          <w:sz w:val="28"/>
          <w:szCs w:val="28"/>
        </w:rPr>
        <w:t>своїми</w:t>
      </w:r>
      <w:proofErr w:type="spellEnd"/>
      <w:r w:rsidRPr="00577AA6">
        <w:rPr>
          <w:color w:val="000000"/>
          <w:sz w:val="28"/>
          <w:szCs w:val="28"/>
        </w:rPr>
        <w:t xml:space="preserve"> словами, </w:t>
      </w:r>
      <w:proofErr w:type="spellStart"/>
      <w:r w:rsidRPr="00577AA6">
        <w:rPr>
          <w:color w:val="000000"/>
          <w:sz w:val="28"/>
          <w:szCs w:val="28"/>
        </w:rPr>
        <w:t>лише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зі</w:t>
      </w:r>
      <w:proofErr w:type="spellEnd"/>
      <w:r w:rsidRPr="00577AA6">
        <w:rPr>
          <w:color w:val="000000"/>
          <w:sz w:val="28"/>
          <w:szCs w:val="28"/>
        </w:rPr>
        <w:t xml:space="preserve"> </w:t>
      </w:r>
      <w:proofErr w:type="spellStart"/>
      <w:r w:rsidRPr="00577AA6">
        <w:rPr>
          <w:color w:val="000000"/>
          <w:sz w:val="28"/>
          <w:szCs w:val="28"/>
        </w:rPr>
        <w:t>збереженням</w:t>
      </w:r>
      <w:proofErr w:type="spellEnd"/>
      <w:r w:rsidRPr="00577AA6">
        <w:rPr>
          <w:color w:val="000000"/>
          <w:sz w:val="28"/>
          <w:szCs w:val="28"/>
        </w:rPr>
        <w:t xml:space="preserve"> основного </w:t>
      </w:r>
      <w:proofErr w:type="spellStart"/>
      <w:r w:rsidRPr="00577AA6">
        <w:rPr>
          <w:color w:val="000000"/>
          <w:sz w:val="28"/>
          <w:szCs w:val="28"/>
        </w:rPr>
        <w:t>змісту</w:t>
      </w:r>
      <w:proofErr w:type="spellEnd"/>
      <w:r w:rsidRPr="00577AA6">
        <w:rPr>
          <w:color w:val="000000"/>
          <w:sz w:val="28"/>
          <w:szCs w:val="28"/>
          <w:lang w:val="uk-UA"/>
        </w:rPr>
        <w:t>.</w:t>
      </w:r>
    </w:p>
    <w:p w14:paraId="0EA265DF" w14:textId="77777777" w:rsidR="00D432DA" w:rsidRPr="00577AA6" w:rsidRDefault="00D432DA" w:rsidP="00D432DA">
      <w:pPr>
        <w:pStyle w:val="a4"/>
        <w:shd w:val="clear" w:color="auto" w:fill="FFFFFF"/>
        <w:ind w:left="357"/>
        <w:contextualSpacing/>
        <w:rPr>
          <w:b/>
          <w:sz w:val="28"/>
          <w:szCs w:val="28"/>
        </w:rPr>
      </w:pPr>
      <w:proofErr w:type="spellStart"/>
      <w:r w:rsidRPr="00577AA6">
        <w:rPr>
          <w:rStyle w:val="a6"/>
          <w:b/>
          <w:bCs/>
          <w:i w:val="0"/>
          <w:sz w:val="28"/>
          <w:szCs w:val="28"/>
        </w:rPr>
        <w:t>Наприклад</w:t>
      </w:r>
      <w:proofErr w:type="spellEnd"/>
      <w:r w:rsidRPr="00577AA6">
        <w:rPr>
          <w:rStyle w:val="a5"/>
          <w:b w:val="0"/>
          <w:sz w:val="28"/>
          <w:szCs w:val="28"/>
        </w:rPr>
        <w:t>:</w:t>
      </w:r>
    </w:p>
    <w:p w14:paraId="072ADDCD" w14:textId="77777777" w:rsidR="00D432DA" w:rsidRPr="00577AA6" w:rsidRDefault="00D432DA" w:rsidP="00D432DA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14:paraId="128BC762" w14:textId="77777777" w:rsidR="00D432DA" w:rsidRPr="00577AA6" w:rsidRDefault="00D432DA" w:rsidP="00D432DA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казали: „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".</w:t>
      </w:r>
    </w:p>
    <w:p w14:paraId="176CC023" w14:textId="77777777" w:rsidR="00D432DA" w:rsidRPr="00577AA6" w:rsidRDefault="00D432DA" w:rsidP="00D432DA">
      <w:pPr>
        <w:pStyle w:val="a4"/>
        <w:shd w:val="clear" w:color="auto" w:fill="FFFFFF"/>
        <w:ind w:left="357"/>
        <w:contextualSpacing/>
        <w:rPr>
          <w:i/>
          <w:sz w:val="28"/>
          <w:szCs w:val="28"/>
        </w:rPr>
      </w:pPr>
      <w:r w:rsidRPr="00577AA6">
        <w:rPr>
          <w:rStyle w:val="a5"/>
          <w:b w:val="0"/>
          <w:i/>
          <w:sz w:val="28"/>
          <w:szCs w:val="28"/>
          <w:u w:val="single"/>
        </w:rPr>
        <w:t xml:space="preserve">Непряма </w:t>
      </w:r>
      <w:proofErr w:type="spellStart"/>
      <w:r w:rsidRPr="00577AA6">
        <w:rPr>
          <w:rStyle w:val="a5"/>
          <w:b w:val="0"/>
          <w:i/>
          <w:sz w:val="28"/>
          <w:szCs w:val="28"/>
          <w:u w:val="single"/>
        </w:rPr>
        <w:t>мова</w:t>
      </w:r>
      <w:proofErr w:type="spellEnd"/>
    </w:p>
    <w:p w14:paraId="4213C7C5" w14:textId="77777777" w:rsidR="00D432DA" w:rsidRPr="00020844" w:rsidRDefault="00D432DA" w:rsidP="00D432DA">
      <w:pPr>
        <w:pStyle w:val="a4"/>
        <w:shd w:val="clear" w:color="auto" w:fill="FFFFFF"/>
        <w:ind w:left="357"/>
        <w:contextualSpacing/>
        <w:rPr>
          <w:rStyle w:val="a5"/>
          <w:b w:val="0"/>
          <w:bCs w:val="0"/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Недарма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в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старовину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мудреці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казали,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святе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місце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пустим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буває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</w:p>
    <w:p w14:paraId="0BE3AE3B" w14:textId="77777777" w:rsidR="00D432DA" w:rsidRPr="00577AA6" w:rsidRDefault="00D432DA" w:rsidP="00D432DA">
      <w:pPr>
        <w:pStyle w:val="a4"/>
        <w:shd w:val="clear" w:color="auto" w:fill="FFFFFF"/>
        <w:ind w:left="357" w:firstLine="709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Синтаксично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виступає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у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вигляді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що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підпорядковується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головному, яке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відповідає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словам автора.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Між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частинами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такого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складнопідрядного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ставиться кома.</w:t>
      </w:r>
    </w:p>
    <w:p w14:paraId="389FC2DC" w14:textId="77777777" w:rsidR="00D432DA" w:rsidRPr="00577AA6" w:rsidRDefault="00D432DA" w:rsidP="00D432DA">
      <w:pPr>
        <w:pStyle w:val="a4"/>
        <w:shd w:val="clear" w:color="auto" w:fill="FFFFFF"/>
        <w:ind w:left="357"/>
        <w:contextualSpacing/>
        <w:rPr>
          <w:sz w:val="28"/>
          <w:szCs w:val="28"/>
        </w:rPr>
      </w:pPr>
      <w:proofErr w:type="spellStart"/>
      <w:r w:rsidRPr="00577AA6">
        <w:rPr>
          <w:rStyle w:val="a5"/>
          <w:sz w:val="28"/>
          <w:szCs w:val="28"/>
        </w:rPr>
        <w:t>Наприклад</w:t>
      </w:r>
      <w:proofErr w:type="spellEnd"/>
      <w:r w:rsidRPr="00577AA6">
        <w:rPr>
          <w:rStyle w:val="a5"/>
          <w:sz w:val="28"/>
          <w:szCs w:val="28"/>
        </w:rPr>
        <w:t>:</w:t>
      </w:r>
    </w:p>
    <w:p w14:paraId="640338F4" w14:textId="77777777" w:rsidR="00D432DA" w:rsidRPr="00020844" w:rsidRDefault="00D432DA" w:rsidP="00D432DA">
      <w:pPr>
        <w:pStyle w:val="a4"/>
        <w:shd w:val="clear" w:color="auto" w:fill="FFFFFF"/>
        <w:ind w:left="357"/>
        <w:contextualSpacing/>
        <w:rPr>
          <w:color w:val="000000"/>
          <w:sz w:val="28"/>
          <w:szCs w:val="28"/>
          <w:lang w:val="uk-UA"/>
        </w:rPr>
      </w:pP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В.Сухомлинський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писав</w:t>
      </w:r>
      <w:r w:rsidRPr="00577AA6">
        <w:rPr>
          <w:rStyle w:val="a5"/>
          <w:b w:val="0"/>
          <w:iCs/>
          <w:sz w:val="28"/>
          <w:szCs w:val="28"/>
          <w:u w:val="single"/>
        </w:rPr>
        <w:t>,</w:t>
      </w:r>
      <w:r w:rsidRPr="00577AA6">
        <w:rPr>
          <w:rStyle w:val="apple-converted-space"/>
          <w:iCs/>
          <w:color w:val="000000"/>
          <w:sz w:val="28"/>
          <w:szCs w:val="28"/>
        </w:rPr>
        <w:t> 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що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без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поваги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і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любові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рідного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слова не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може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бути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людської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вихованості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,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ні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духовної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6"/>
          <w:i w:val="0"/>
          <w:color w:val="000000"/>
          <w:sz w:val="28"/>
          <w:szCs w:val="28"/>
        </w:rPr>
        <w:t>культури</w:t>
      </w:r>
      <w:proofErr w:type="spellEnd"/>
      <w:r w:rsidRPr="00577AA6">
        <w:rPr>
          <w:rStyle w:val="a6"/>
          <w:i w:val="0"/>
          <w:color w:val="000000"/>
          <w:sz w:val="28"/>
          <w:szCs w:val="28"/>
        </w:rPr>
        <w:t>.</w:t>
      </w:r>
    </w:p>
    <w:p w14:paraId="6AACC9F8" w14:textId="77777777" w:rsidR="00D432DA" w:rsidRPr="00577AA6" w:rsidRDefault="00D432DA" w:rsidP="00D432DA">
      <w:pPr>
        <w:pStyle w:val="a4"/>
        <w:shd w:val="clear" w:color="auto" w:fill="FFFFFF"/>
        <w:ind w:left="357" w:firstLine="709"/>
        <w:contextualSpacing/>
        <w:rPr>
          <w:sz w:val="28"/>
          <w:szCs w:val="28"/>
          <w:lang w:val="uk-UA"/>
        </w:rPr>
      </w:pPr>
      <w:r w:rsidRPr="00577AA6">
        <w:rPr>
          <w:rStyle w:val="a5"/>
          <w:b w:val="0"/>
          <w:iCs/>
          <w:color w:val="000000"/>
          <w:sz w:val="28"/>
          <w:szCs w:val="28"/>
        </w:rPr>
        <w:t xml:space="preserve">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заміні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прямої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непряму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слова автора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стають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головним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реченням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, а 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-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підрядним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. При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цьому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непряма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мова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завжди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стоїть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після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слів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автора і </w:t>
      </w:r>
      <w:proofErr w:type="spellStart"/>
      <w:r w:rsidRPr="00577AA6">
        <w:rPr>
          <w:rStyle w:val="a5"/>
          <w:b w:val="0"/>
          <w:iCs/>
          <w:color w:val="000000"/>
          <w:sz w:val="28"/>
          <w:szCs w:val="28"/>
        </w:rPr>
        <w:t>приєднується</w:t>
      </w:r>
      <w:proofErr w:type="spellEnd"/>
      <w:r w:rsidRPr="00577AA6">
        <w:rPr>
          <w:rStyle w:val="a5"/>
          <w:b w:val="0"/>
          <w:iCs/>
          <w:color w:val="000000"/>
          <w:sz w:val="28"/>
          <w:szCs w:val="28"/>
        </w:rPr>
        <w:t xml:space="preserve"> до них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сполучниками</w:t>
      </w:r>
      <w:proofErr w:type="spellEnd"/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щоб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чи</w:t>
      </w:r>
      <w:proofErr w:type="spellEnd"/>
      <w:r w:rsidRPr="00577AA6">
        <w:rPr>
          <w:rStyle w:val="a5"/>
          <w:b w:val="0"/>
          <w:iCs/>
          <w:sz w:val="28"/>
          <w:szCs w:val="28"/>
        </w:rPr>
        <w:t>,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r w:rsidRPr="00577AA6">
        <w:rPr>
          <w:rStyle w:val="a5"/>
          <w:b w:val="0"/>
          <w:iCs/>
          <w:sz w:val="28"/>
          <w:szCs w:val="28"/>
        </w:rPr>
        <w:t xml:space="preserve">а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також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</w:t>
      </w:r>
      <w:proofErr w:type="spellStart"/>
      <w:r w:rsidRPr="00577AA6">
        <w:rPr>
          <w:rStyle w:val="a5"/>
          <w:b w:val="0"/>
          <w:iCs/>
          <w:sz w:val="28"/>
          <w:szCs w:val="28"/>
        </w:rPr>
        <w:t>сполучними</w:t>
      </w:r>
      <w:proofErr w:type="spellEnd"/>
      <w:r w:rsidRPr="00577AA6">
        <w:rPr>
          <w:rStyle w:val="a5"/>
          <w:b w:val="0"/>
          <w:iCs/>
          <w:sz w:val="28"/>
          <w:szCs w:val="28"/>
        </w:rPr>
        <w:t xml:space="preserve"> словами</w:t>
      </w:r>
      <w:r w:rsidRPr="00577AA6">
        <w:rPr>
          <w:rStyle w:val="apple-converted-space"/>
          <w:bCs/>
          <w:iCs/>
          <w:sz w:val="28"/>
          <w:szCs w:val="28"/>
        </w:rPr>
        <w:t> 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хто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що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який</w:t>
      </w:r>
      <w:proofErr w:type="spellEnd"/>
      <w:r w:rsidRPr="00577AA6">
        <w:rPr>
          <w:rStyle w:val="a5"/>
          <w:b w:val="0"/>
          <w:i/>
          <w:iCs/>
          <w:sz w:val="28"/>
          <w:szCs w:val="28"/>
        </w:rPr>
        <w:t xml:space="preserve">, чий, коли, де, </w:t>
      </w:r>
      <w:proofErr w:type="spellStart"/>
      <w:r w:rsidRPr="00577AA6">
        <w:rPr>
          <w:rStyle w:val="a5"/>
          <w:b w:val="0"/>
          <w:i/>
          <w:iCs/>
          <w:sz w:val="28"/>
          <w:szCs w:val="28"/>
        </w:rPr>
        <w:t>ніби</w:t>
      </w:r>
      <w:proofErr w:type="spellEnd"/>
      <w:r w:rsidRPr="00577AA6">
        <w:rPr>
          <w:rStyle w:val="a5"/>
          <w:b w:val="0"/>
          <w:iCs/>
          <w:sz w:val="28"/>
          <w:szCs w:val="28"/>
        </w:rPr>
        <w:t>.</w:t>
      </w:r>
    </w:p>
    <w:p w14:paraId="01CD2D6D" w14:textId="77777777" w:rsidR="00D432DA" w:rsidRPr="00577AA6" w:rsidRDefault="00D432DA" w:rsidP="00D432DA">
      <w:pPr>
        <w:pStyle w:val="a3"/>
        <w:ind w:left="720"/>
        <w:contextualSpacing/>
        <w:rPr>
          <w:sz w:val="28"/>
          <w:szCs w:val="28"/>
        </w:rPr>
      </w:pPr>
    </w:p>
    <w:p w14:paraId="37546B84" w14:textId="77777777" w:rsidR="00D432DA" w:rsidRPr="00A960A4" w:rsidRDefault="00D432DA" w:rsidP="00D432DA">
      <w:pPr>
        <w:pStyle w:val="a3"/>
        <w:numPr>
          <w:ilvl w:val="0"/>
          <w:numId w:val="1"/>
        </w:numPr>
        <w:contextualSpacing/>
        <w:rPr>
          <w:b/>
          <w:sz w:val="28"/>
          <w:szCs w:val="28"/>
        </w:rPr>
      </w:pPr>
      <w:r w:rsidRPr="00020844">
        <w:rPr>
          <w:b/>
          <w:sz w:val="28"/>
          <w:szCs w:val="28"/>
        </w:rPr>
        <w:t xml:space="preserve">Робота з </w:t>
      </w:r>
      <w:proofErr w:type="gramStart"/>
      <w:r w:rsidRPr="00020844">
        <w:rPr>
          <w:b/>
          <w:sz w:val="28"/>
          <w:szCs w:val="28"/>
        </w:rPr>
        <w:t>таблице</w:t>
      </w:r>
      <w:r w:rsidRPr="00020844">
        <w:rPr>
          <w:b/>
          <w:sz w:val="28"/>
          <w:szCs w:val="28"/>
          <w:lang w:val="uk-UA"/>
        </w:rPr>
        <w:t>ю</w:t>
      </w:r>
      <w:r w:rsidRPr="00020844">
        <w:rPr>
          <w:b/>
          <w:sz w:val="28"/>
          <w:szCs w:val="28"/>
        </w:rPr>
        <w:t>  </w:t>
      </w:r>
      <w:r w:rsidRPr="00020844">
        <w:rPr>
          <w:b/>
          <w:sz w:val="28"/>
          <w:szCs w:val="28"/>
          <w:lang w:val="uk-UA"/>
        </w:rPr>
        <w:t>«</w:t>
      </w:r>
      <w:proofErr w:type="gramEnd"/>
      <w:r w:rsidRPr="00020844">
        <w:rPr>
          <w:b/>
          <w:sz w:val="28"/>
          <w:szCs w:val="28"/>
          <w:lang w:val="uk-UA"/>
        </w:rPr>
        <w:t>Особливості заміни прямої мови непрямою в реченнях різних за метою висловлювання»</w:t>
      </w:r>
    </w:p>
    <w:p w14:paraId="3CAD7448" w14:textId="77777777" w:rsidR="00D432DA" w:rsidRPr="00A960A4" w:rsidRDefault="00D432DA" w:rsidP="00D432DA">
      <w:pPr>
        <w:pStyle w:val="a3"/>
        <w:ind w:left="720"/>
        <w:contextualSpacing/>
        <w:rPr>
          <w:sz w:val="28"/>
          <w:szCs w:val="28"/>
        </w:rPr>
      </w:pPr>
      <w:r w:rsidRPr="00A960A4">
        <w:rPr>
          <w:sz w:val="28"/>
          <w:szCs w:val="28"/>
          <w:lang w:val="uk-UA"/>
        </w:rPr>
        <w:t xml:space="preserve">А) </w:t>
      </w:r>
      <w:r>
        <w:rPr>
          <w:sz w:val="28"/>
          <w:szCs w:val="28"/>
          <w:lang w:val="uk-UA"/>
        </w:rPr>
        <w:t>Опрацювати таблицю</w:t>
      </w:r>
    </w:p>
    <w:tbl>
      <w:tblPr>
        <w:tblW w:w="10490" w:type="dxa"/>
        <w:tblInd w:w="-743" w:type="dxa"/>
        <w:shd w:val="clear" w:color="auto" w:fill="F8F7E5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85"/>
        <w:gridCol w:w="2410"/>
        <w:gridCol w:w="3526"/>
        <w:gridCol w:w="2569"/>
      </w:tblGrid>
      <w:tr w:rsidR="00D432DA" w:rsidRPr="00020844" w14:paraId="46F96E8D" w14:textId="77777777" w:rsidTr="00D11BAA">
        <w:trPr>
          <w:trHeight w:val="150"/>
        </w:trPr>
        <w:tc>
          <w:tcPr>
            <w:tcW w:w="198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52CA04" w14:textId="77777777" w:rsidR="00D432DA" w:rsidRPr="00020844" w:rsidRDefault="00D432DA" w:rsidP="00D11BA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Речення</w:t>
            </w:r>
            <w:proofErr w:type="spellEnd"/>
          </w:p>
          <w:p w14:paraId="341CEFD1" w14:textId="77777777" w:rsidR="00D432DA" w:rsidRPr="00020844" w:rsidRDefault="00D432DA" w:rsidP="00D11BA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прямої</w:t>
            </w:r>
            <w:proofErr w:type="spellEnd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мови</w:t>
            </w:r>
            <w:proofErr w:type="spellEnd"/>
          </w:p>
        </w:tc>
        <w:tc>
          <w:tcPr>
            <w:tcW w:w="2410" w:type="dxa"/>
            <w:vMerge w:val="restart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290223" w14:textId="77777777" w:rsidR="00D432DA" w:rsidRPr="00020844" w:rsidRDefault="00D432DA" w:rsidP="00D11BA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Засоби</w:t>
            </w:r>
            <w:proofErr w:type="spellEnd"/>
          </w:p>
          <w:p w14:paraId="2143D10F" w14:textId="77777777" w:rsidR="00D432DA" w:rsidRPr="00020844" w:rsidRDefault="00D432DA" w:rsidP="00D11BA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зв’язку</w:t>
            </w:r>
            <w:proofErr w:type="spellEnd"/>
          </w:p>
        </w:tc>
        <w:tc>
          <w:tcPr>
            <w:tcW w:w="6095" w:type="dxa"/>
            <w:gridSpan w:val="2"/>
            <w:tcBorders>
              <w:top w:val="single" w:sz="8" w:space="0" w:color="000000"/>
              <w:left w:val="nil"/>
              <w:bottom w:val="single" w:sz="8" w:space="0" w:color="auto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B7E5D8" w14:textId="77777777" w:rsidR="00D432DA" w:rsidRPr="00020844" w:rsidRDefault="00D432DA" w:rsidP="00D11BAA">
            <w:pPr>
              <w:contextualSpacing/>
              <w:jc w:val="center"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Приклади</w:t>
            </w:r>
            <w:proofErr w:type="spellEnd"/>
          </w:p>
        </w:tc>
      </w:tr>
      <w:tr w:rsidR="00D432DA" w:rsidRPr="004B64C3" w14:paraId="2A468269" w14:textId="77777777" w:rsidTr="00D11BAA">
        <w:trPr>
          <w:trHeight w:val="120"/>
        </w:trPr>
        <w:tc>
          <w:tcPr>
            <w:tcW w:w="198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14:paraId="6A130451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410" w:type="dxa"/>
            <w:vMerge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vAlign w:val="center"/>
            <w:hideMark/>
          </w:tcPr>
          <w:p w14:paraId="7699833F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4CF055" w14:textId="77777777" w:rsidR="00D432DA" w:rsidRPr="00020844" w:rsidRDefault="00D432DA" w:rsidP="00D11BAA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ACF52C" w14:textId="77777777" w:rsidR="00D432DA" w:rsidRPr="00020844" w:rsidRDefault="00D432DA" w:rsidP="00D11BAA">
            <w:pPr>
              <w:contextualSpacing/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</w:pPr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 xml:space="preserve">непряма </w:t>
            </w:r>
            <w:proofErr w:type="spellStart"/>
            <w:r w:rsidRPr="00020844">
              <w:rPr>
                <w:rFonts w:ascii="Times New Roman" w:eastAsia="Times New Roman" w:hAnsi="Times New Roman" w:cs="Times New Roman"/>
                <w:b/>
                <w:i/>
                <w:sz w:val="28"/>
                <w:szCs w:val="28"/>
              </w:rPr>
              <w:t>мова</w:t>
            </w:r>
            <w:proofErr w:type="spellEnd"/>
          </w:p>
        </w:tc>
      </w:tr>
      <w:tr w:rsidR="00D432DA" w:rsidRPr="004B64C3" w14:paraId="13C01C55" w14:textId="77777777" w:rsidTr="00D11BAA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05BF7F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Розповідне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D9064AB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ніби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 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72E5F0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</w:p>
          <w:p w14:paraId="6DEBFEBA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«Я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» (Р.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Іваничук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1981DE9" w14:textId="77777777" w:rsidR="00D432DA" w:rsidRPr="00020844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Передихнула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промовила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вголос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вільна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.</w:t>
            </w:r>
          </w:p>
        </w:tc>
      </w:tr>
      <w:tr w:rsidR="00D432DA" w:rsidRPr="004B64C3" w14:paraId="19643C3F" w14:textId="77777777" w:rsidTr="00D11BAA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0BB48E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Питальне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1A96F5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слова: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хто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який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чий,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котрий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 де, коли, як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тощо</w:t>
            </w:r>
            <w:proofErr w:type="spellEnd"/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E1A02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«А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ви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їдете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,</w:t>
            </w:r>
          </w:p>
          <w:p w14:paraId="30D892DF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люди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добрі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?» —</w:t>
            </w:r>
          </w:p>
          <w:p w14:paraId="7F874E2C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спитати</w:t>
            </w:r>
            <w:proofErr w:type="spellEnd"/>
          </w:p>
          <w:p w14:paraId="04CEF409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 (А.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Чайковський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274AF1A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Павлусь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осмілився</w:t>
            </w:r>
            <w:proofErr w:type="spellEnd"/>
          </w:p>
          <w:p w14:paraId="216E23E8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спитати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куди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вони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їдуть</w:t>
            </w:r>
            <w:proofErr w:type="spellEnd"/>
          </w:p>
        </w:tc>
      </w:tr>
      <w:tr w:rsidR="00D432DA" w:rsidRPr="004B64C3" w14:paraId="0C2E1EFB" w14:textId="77777777" w:rsidTr="00D11BAA">
        <w:tc>
          <w:tcPr>
            <w:tcW w:w="198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6802DF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Спонукальне</w:t>
            </w:r>
            <w:proofErr w:type="spellEnd"/>
          </w:p>
        </w:tc>
        <w:tc>
          <w:tcPr>
            <w:tcW w:w="24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242F183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Сполучник</w:t>
            </w:r>
            <w:proofErr w:type="spellEnd"/>
          </w:p>
          <w:p w14:paraId="0D3819E4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щ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об</w:t>
            </w:r>
          </w:p>
        </w:tc>
        <w:tc>
          <w:tcPr>
            <w:tcW w:w="3526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45F780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«Тосю,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ану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йди</w:t>
            </w:r>
            <w:proofErr w:type="spellEnd"/>
          </w:p>
          <w:p w14:paraId="6334C1C4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сюди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!» —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закричав</w:t>
            </w:r>
          </w:p>
          <w:p w14:paraId="79FA54FD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Юрко (Є.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Гуцало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569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8F7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39B777B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Юрко закричав,</w:t>
            </w:r>
          </w:p>
          <w:p w14:paraId="4E43700A" w14:textId="77777777" w:rsidR="00D432DA" w:rsidRPr="004B64C3" w:rsidRDefault="00D432DA" w:rsidP="00D11BAA">
            <w:pPr>
              <w:contextualSpacing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щоб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Тося </w:t>
            </w:r>
            <w:proofErr w:type="spellStart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підійшла</w:t>
            </w:r>
            <w:proofErr w:type="spellEnd"/>
            <w:r w:rsidRPr="004B64C3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60673383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230087F" w14:textId="77777777" w:rsidR="00D432DA" w:rsidRDefault="00D432DA" w:rsidP="00D432D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1.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Молодий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Горпищенко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як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їхній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степ,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приїжджаючи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>до батька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відпустку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ніщо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йому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так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пахне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льотчик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реа</w:t>
      </w:r>
      <w:r>
        <w:rPr>
          <w:rFonts w:ascii="Times New Roman" w:eastAsia="Times New Roman" w:hAnsi="Times New Roman" w:cs="Times New Roman"/>
          <w:sz w:val="28"/>
          <w:szCs w:val="28"/>
        </w:rPr>
        <w:t>ктивної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авіації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говорив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О.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>Гончаром). </w:t>
      </w:r>
    </w:p>
    <w:p w14:paraId="37C2DD29" w14:textId="77777777" w:rsidR="00D432DA" w:rsidRDefault="00D432DA" w:rsidP="00D432D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2. Де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поділо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житаa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поле, ход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вітер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і пита 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болем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(За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>
        <w:rPr>
          <w:rFonts w:ascii="Times New Roman" w:eastAsia="Times New Roman" w:hAnsi="Times New Roman" w:cs="Times New Roman"/>
          <w:sz w:val="28"/>
          <w:szCs w:val="28"/>
        </w:rPr>
        <w:t>В.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Сосюрою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 </w:t>
      </w:r>
    </w:p>
    <w:p w14:paraId="49AB2C76" w14:textId="77777777" w:rsidR="00D432DA" w:rsidRDefault="00D432DA" w:rsidP="00D432D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>3. Весна...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одна весна,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Світлана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Кузьмівна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трохи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сумно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сказала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замріяно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й (За В.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Стусом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).</w:t>
      </w:r>
    </w:p>
    <w:p w14:paraId="46D5780B" w14:textId="77777777" w:rsidR="00D432DA" w:rsidRDefault="00D432DA" w:rsidP="00D432D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4.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Сповнені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безутішного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смутку й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щемливої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 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ніжності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рядки, у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грізний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час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війни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забуть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не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може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, Павло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Тичина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написав (За А. Шевченком). </w:t>
      </w:r>
    </w:p>
    <w:p w14:paraId="066B1B49" w14:textId="77777777" w:rsidR="00D432DA" w:rsidRDefault="00D432DA" w:rsidP="00D432D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5. Сказав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щиглику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спати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, подумав хлопчик, так не буде холодно (</w:t>
      </w:r>
      <w:proofErr w:type="gramStart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За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>О.</w:t>
      </w:r>
      <w:proofErr w:type="gram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>Донченком). </w:t>
      </w:r>
    </w:p>
    <w:p w14:paraId="56027877" w14:textId="77777777" w:rsidR="00D432DA" w:rsidRPr="004B64C3" w:rsidRDefault="00D432DA" w:rsidP="00D432DA">
      <w:pPr>
        <w:contextualSpacing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6. Люди —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це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завжди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діти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своїх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4B64C3">
        <w:rPr>
          <w:rFonts w:ascii="Times New Roman" w:eastAsia="Times New Roman" w:hAnsi="Times New Roman" w:cs="Times New Roman"/>
          <w:sz w:val="28"/>
          <w:szCs w:val="28"/>
        </w:rPr>
        <w:t>матерів</w:t>
      </w:r>
      <w:proofErr w:type="spellEnd"/>
      <w:r w:rsidRPr="004B64C3">
        <w:rPr>
          <w:rFonts w:ascii="Times New Roman" w:eastAsia="Times New Roman" w:hAnsi="Times New Roman" w:cs="Times New Roman"/>
          <w:sz w:val="28"/>
          <w:szCs w:val="28"/>
        </w:rPr>
        <w:t>, 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аксим Горький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якось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сказав (За.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 </w:t>
      </w:r>
      <w:r w:rsidRPr="004B64C3">
        <w:rPr>
          <w:rFonts w:ascii="Times New Roman" w:eastAsia="Times New Roman" w:hAnsi="Times New Roman" w:cs="Times New Roman"/>
          <w:sz w:val="28"/>
          <w:szCs w:val="28"/>
        </w:rPr>
        <w:t>А. Шевченком).</w:t>
      </w:r>
    </w:p>
    <w:p w14:paraId="37D448DE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65FC4C1B" w14:textId="77777777" w:rsidR="00D432DA" w:rsidRDefault="00D432DA" w:rsidP="00D432DA">
      <w:pPr>
        <w:pStyle w:val="a4"/>
        <w:shd w:val="clear" w:color="auto" w:fill="FFFFFF"/>
        <w:spacing w:before="75" w:beforeAutospacing="0" w:after="75" w:afterAutospacing="0" w:line="300" w:lineRule="atLeast"/>
        <w:ind w:left="75" w:right="75"/>
        <w:rPr>
          <w:rStyle w:val="a5"/>
          <w:sz w:val="28"/>
          <w:szCs w:val="28"/>
          <w:lang w:val="uk-UA"/>
        </w:rPr>
      </w:pPr>
      <w:proofErr w:type="spellStart"/>
      <w:r w:rsidRPr="00A45B1B">
        <w:rPr>
          <w:rStyle w:val="a5"/>
          <w:sz w:val="28"/>
          <w:szCs w:val="28"/>
        </w:rPr>
        <w:t>Домашнє</w:t>
      </w:r>
      <w:proofErr w:type="spellEnd"/>
      <w:r w:rsidRPr="00A45B1B">
        <w:rPr>
          <w:rStyle w:val="a5"/>
          <w:sz w:val="28"/>
          <w:szCs w:val="28"/>
        </w:rPr>
        <w:t xml:space="preserve"> </w:t>
      </w:r>
      <w:proofErr w:type="spellStart"/>
      <w:r w:rsidRPr="00A45B1B">
        <w:rPr>
          <w:rStyle w:val="a5"/>
          <w:sz w:val="28"/>
          <w:szCs w:val="28"/>
        </w:rPr>
        <w:t>завдання</w:t>
      </w:r>
      <w:proofErr w:type="spellEnd"/>
    </w:p>
    <w:p w14:paraId="1B009163" w14:textId="77777777" w:rsidR="00D432DA" w:rsidRDefault="00D432DA" w:rsidP="00D432DA">
      <w:pPr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§6,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впр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81</w:t>
      </w:r>
    </w:p>
    <w:p w14:paraId="7FD633D1" w14:textId="77777777" w:rsidR="00D432DA" w:rsidRDefault="00D432DA" w:rsidP="00D432DA">
      <w:pPr>
        <w:contextualSpacing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312BF3C5" w14:textId="77777777" w:rsidR="00853B03" w:rsidRDefault="00853B03"/>
    <w:sectPr w:rsidR="00853B0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52346"/>
    <w:multiLevelType w:val="hybridMultilevel"/>
    <w:tmpl w:val="C7048F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EF6"/>
    <w:rsid w:val="00214789"/>
    <w:rsid w:val="00321EF6"/>
    <w:rsid w:val="005B1ACF"/>
    <w:rsid w:val="00853B03"/>
    <w:rsid w:val="00D4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6720D"/>
  <w15:chartTrackingRefBased/>
  <w15:docId w15:val="{4FB4F673-A2F6-4EDC-AC95-36D0713C6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32DA"/>
    <w:pPr>
      <w:spacing w:after="200" w:line="276" w:lineRule="auto"/>
    </w:pPr>
    <w:rPr>
      <w:rFonts w:eastAsiaTheme="minorEastAsia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32DA"/>
  </w:style>
  <w:style w:type="paragraph" w:styleId="a3">
    <w:name w:val="List Paragraph"/>
    <w:basedOn w:val="a"/>
    <w:uiPriority w:val="34"/>
    <w:qFormat/>
    <w:rsid w:val="00D4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4">
    <w:name w:val="Normal (Web)"/>
    <w:basedOn w:val="a"/>
    <w:uiPriority w:val="99"/>
    <w:unhideWhenUsed/>
    <w:rsid w:val="00D432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Strong"/>
    <w:basedOn w:val="a0"/>
    <w:uiPriority w:val="22"/>
    <w:qFormat/>
    <w:rsid w:val="00D432DA"/>
    <w:rPr>
      <w:b/>
      <w:bCs/>
    </w:rPr>
  </w:style>
  <w:style w:type="character" w:styleId="a6">
    <w:name w:val="Emphasis"/>
    <w:basedOn w:val="a0"/>
    <w:uiPriority w:val="20"/>
    <w:qFormat/>
    <w:rsid w:val="00D432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2196</Words>
  <Characters>1253</Characters>
  <Application>Microsoft Office Word</Application>
  <DocSecurity>0</DocSecurity>
  <Lines>10</Lines>
  <Paragraphs>6</Paragraphs>
  <ScaleCrop>false</ScaleCrop>
  <Company/>
  <LinksUpToDate>false</LinksUpToDate>
  <CharactersWithSpaces>3443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Леся Cтрембицька</dc:creator>
  <cp:keywords/>
  <dc:description/>
  <cp:lastModifiedBy>Леся Cтрембицька</cp:lastModifiedBy>
  <cp:revision>2</cp:revision>
  <dcterms:created xsi:type="dcterms:W3CDTF">2024-09-24T10:41:00Z</dcterms:created>
  <dcterms:modified xsi:type="dcterms:W3CDTF">2024-09-24T10:41:00Z</dcterms:modified>
</cp:coreProperties>
</file>