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BE86" w14:textId="77777777" w:rsidR="005650D7" w:rsidRPr="007560F7" w:rsidRDefault="00DA3D02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>Урок 69 Третій закон Ньютона</w:t>
      </w:r>
    </w:p>
    <w:p w14:paraId="2079006F" w14:textId="77777777" w:rsidR="00DA3D02" w:rsidRPr="007560F7" w:rsidRDefault="00DA3D02" w:rsidP="00DA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560F7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третій закон Ньютона як закон взаємодії.</w:t>
      </w:r>
    </w:p>
    <w:p w14:paraId="5D126F6D" w14:textId="77777777" w:rsidR="00DA3D02" w:rsidRPr="007560F7" w:rsidRDefault="00DA3D02" w:rsidP="00DA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7560F7">
        <w:rPr>
          <w:rFonts w:ascii="Times New Roman" w:hAnsi="Times New Roman"/>
          <w:sz w:val="28"/>
          <w:szCs w:val="28"/>
          <w:lang w:val="uk-UA" w:eastAsia="ru-RU"/>
        </w:rPr>
        <w:t>учні повинні формулювати третій закон Ньютона, наводити приклади його прояву, пояснювати, чому цей закон називають законом взаємодії; розуміти природу сил, які виникають під час взаємодії тіл, і чому ці сили не зрівноважують одна одну.</w:t>
      </w:r>
    </w:p>
    <w:p w14:paraId="27497EEB" w14:textId="77777777" w:rsidR="00DA3D02" w:rsidRPr="007560F7" w:rsidRDefault="00DA3D02" w:rsidP="00DA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560F7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4996BA70" w14:textId="77777777" w:rsidR="00BE5993" w:rsidRPr="007560F7" w:rsidRDefault="00DA3D02" w:rsidP="00DA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560F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7560F7">
        <w:rPr>
          <w:rFonts w:ascii="Times New Roman" w:hAnsi="Times New Roman"/>
          <w:sz w:val="28"/>
          <w:szCs w:val="28"/>
          <w:lang w:val="uk-UA" w:eastAsia="ru-RU"/>
        </w:rPr>
        <w:t xml:space="preserve"> підручник, два пружинні динамометри, терези, склянка з водою.</w:t>
      </w:r>
      <w:r w:rsidRPr="007560F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14:paraId="367B35F3" w14:textId="77777777" w:rsidR="008A6548" w:rsidRPr="007560F7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D18E42" w14:textId="77777777" w:rsidR="0074751F" w:rsidRPr="007560F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54B51CC" w14:textId="77777777" w:rsidR="00E53C96" w:rsidRPr="007560F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58DAE18" w14:textId="77777777" w:rsidR="00B63254" w:rsidRPr="007560F7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275C7DED" w14:textId="77777777" w:rsidR="005D73C8" w:rsidRPr="007560F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2257B136" w14:textId="77777777" w:rsidR="00D012B0" w:rsidRPr="007560F7" w:rsidRDefault="002F02CA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Ударте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долонею об парту. Боляче? Але чому? Адже це ви били парту, а не парта</w:t>
      </w:r>
      <w:r w:rsidR="00D012B0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вас. </w:t>
      </w:r>
    </w:p>
    <w:p w14:paraId="19361C5E" w14:textId="77777777" w:rsidR="00D012B0" w:rsidRPr="007560F7" w:rsidRDefault="002F02CA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Потягніть свого товариша за руку, стоячи на гладенькому льоду. Хто зрушить із</w:t>
      </w:r>
      <w:r w:rsidR="00D012B0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місця? Обидва? А чому? Адже це ви тягнули товариша, а не товариш вас. </w:t>
      </w:r>
    </w:p>
    <w:p w14:paraId="4BEAFB05" w14:textId="77777777" w:rsidR="00D012B0" w:rsidRPr="007560F7" w:rsidRDefault="002F02CA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Чи зможете</w:t>
      </w:r>
      <w:r w:rsidR="00D012B0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ви, вхопившись за волосся, витягти себе з води? Ні? Але чому? Ви ж зможете витягти</w:t>
      </w:r>
      <w:r w:rsidR="00D012B0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такий спосіб із води людину, яка навіть важча за вас. </w:t>
      </w:r>
    </w:p>
    <w:p w14:paraId="10ACC37D" w14:textId="77777777" w:rsidR="002625A7" w:rsidRPr="007560F7" w:rsidRDefault="002F02CA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На ці та інші запитання вам</w:t>
      </w:r>
      <w:r w:rsidR="00D012B0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допоможе відповісти третій закон Ньютона.</w:t>
      </w:r>
    </w:p>
    <w:p w14:paraId="4ED44FA0" w14:textId="77777777" w:rsidR="00D012B0" w:rsidRPr="007560F7" w:rsidRDefault="00D012B0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FF9653" w14:textId="77777777" w:rsidR="000C22B8" w:rsidRPr="007560F7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536C8E5" w14:textId="77777777" w:rsidR="00BA757C" w:rsidRPr="007560F7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012B0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Третій закон Ньютона</w:t>
      </w:r>
    </w:p>
    <w:p w14:paraId="21C5AB65" w14:textId="77777777" w:rsidR="00D012B0" w:rsidRPr="007560F7" w:rsidRDefault="00D012B0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 вже знаєте, що </w:t>
      </w: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природі тіла взаємодіють між собою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(граючи з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м’ячем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, ви дієте на нього, наприклад, ногою; м’яч теж діє на ногу (ця дія особливо відчутна, якщо ви граєте босоніж)).</w:t>
      </w:r>
    </w:p>
    <w:p w14:paraId="374D0FFE" w14:textId="77777777" w:rsidR="00D012B0" w:rsidRPr="007560F7" w:rsidRDefault="00D012B0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226B55FF" w14:textId="77777777" w:rsidR="00D012B0" w:rsidRPr="007560F7" w:rsidRDefault="00D012B0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0ACEDF7F" w14:textId="77777777" w:rsidR="00D012B0" w:rsidRPr="007560F7" w:rsidRDefault="00D012B0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Поставимо на горизонтальну поверхню два однакові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легкорухомі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візки та за допомогою динамометрів прикріпимо їх до вертикальних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стійок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 На кожному візку закріпимо</w:t>
      </w:r>
      <w:r w:rsidR="00DB006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магніт, розташувавши їх один до одного різнойменними полюсами. Магніти притягнуться,</w:t>
      </w:r>
      <w:r w:rsidR="00DB006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зсунуть візки та розтягнуть пружини динамометрів. Дослід продемонструє, </w:t>
      </w:r>
      <w:r w:rsidR="00DB006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що покази обох динамометрів будуть однаковими.</w:t>
      </w:r>
    </w:p>
    <w:p w14:paraId="3D60C608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99F1E7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noProof/>
        </w:rPr>
        <w:drawing>
          <wp:inline distT="0" distB="0" distL="0" distR="0" wp14:anchorId="5F9FBC89" wp14:editId="0E10BCBF">
            <wp:extent cx="4229100" cy="7616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438" cy="8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251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5BE5A0BD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Із якою силою магніт 2 притягує магніт 1, із такою ж силою магніт 1 притягує магніт 2: </w:t>
      </w:r>
    </w:p>
    <w:p w14:paraId="13546168" w14:textId="77777777" w:rsidR="00DB0067" w:rsidRPr="007560F7" w:rsidRDefault="00911888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27299817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1BC84DF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Сили при цьому мають протилежні напрямки:</w:t>
      </w:r>
    </w:p>
    <w:p w14:paraId="384222AC" w14:textId="77777777" w:rsidR="00DB0067" w:rsidRPr="007560F7" w:rsidRDefault="00911888" w:rsidP="00DB006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↑↓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5C38FB26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107C968" w14:textId="77777777" w:rsidR="00DB0067" w:rsidRPr="007560F7" w:rsidRDefault="00DB0067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Третій закон </w:t>
      </w:r>
      <w:r w:rsidR="00EE5A15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ьютона:</w:t>
      </w:r>
    </w:p>
    <w:p w14:paraId="72C66422" w14:textId="77777777" w:rsidR="00DB0067" w:rsidRPr="007560F7" w:rsidRDefault="003B63EC" w:rsidP="00DB00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94080" behindDoc="0" locked="0" layoutInCell="1" allowOverlap="1" wp14:anchorId="3325B139" wp14:editId="480C9646">
            <wp:simplePos x="0" y="0"/>
            <wp:positionH relativeFrom="margin">
              <wp:posOffset>3636645</wp:posOffset>
            </wp:positionH>
            <wp:positionV relativeFrom="paragraph">
              <wp:posOffset>6350</wp:posOffset>
            </wp:positionV>
            <wp:extent cx="2666365" cy="82804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501042103"/>
      <w:r w:rsidR="00DB0067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Тіла взаємодіють одне з одним із силами, які напрямлені вздовж однієї прямої, рівні за модулем і протилежні за напрямком</w:t>
      </w:r>
      <w:bookmarkEnd w:id="1"/>
      <w:r w:rsidR="00DB0067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:</w:t>
      </w:r>
    </w:p>
    <w:p w14:paraId="3FFC65E3" w14:textId="77777777" w:rsidR="00DB0067" w:rsidRPr="007560F7" w:rsidRDefault="00911888" w:rsidP="00DB006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50DD80EB" w14:textId="77777777" w:rsidR="003B63EC" w:rsidRPr="007560F7" w:rsidRDefault="003B63EC" w:rsidP="002F6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CA78DD6" w14:textId="77777777" w:rsidR="00DC10D2" w:rsidRPr="007560F7" w:rsidRDefault="001303B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95104" behindDoc="0" locked="0" layoutInCell="1" allowOverlap="1" wp14:anchorId="25EDC89C" wp14:editId="2E35BF99">
            <wp:simplePos x="0" y="0"/>
            <wp:positionH relativeFrom="margin">
              <wp:posOffset>4342116</wp:posOffset>
            </wp:positionH>
            <wp:positionV relativeFrom="paragraph">
              <wp:posOffset>8255</wp:posOffset>
            </wp:positionV>
            <wp:extent cx="2000885" cy="7251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3EC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Деякі особливості взаємодії тіл</w:t>
      </w:r>
    </w:p>
    <w:p w14:paraId="22F93C1C" w14:textId="77777777" w:rsidR="00DC10D2" w:rsidRPr="007560F7" w:rsidRDefault="003B63EC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 Третій закон Ньютона виконується як у випадках безпосереднього контакту тіл</w:t>
      </w:r>
      <w:r w:rsidR="00DC10D2"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DC10D2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пруж.1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пруж.2</m:t>
            </m:r>
          </m:sub>
        </m:sSub>
      </m:oMath>
      <w:r w:rsidR="00DC10D2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так і у випадках взаємодії тіл на відстані</w:t>
      </w:r>
      <w:r w:rsidR="00DC10D2"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DC10D2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ел.1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ел.2</m:t>
            </m:r>
          </m:sub>
        </m:sSub>
      </m:oMath>
      <w:r w:rsidR="00DC10D2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4E83D131" w14:textId="77777777" w:rsidR="00DC10D2" w:rsidRPr="007560F7" w:rsidRDefault="00DC10D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96128" behindDoc="0" locked="0" layoutInCell="1" allowOverlap="1" wp14:anchorId="5F040987" wp14:editId="38EE5BA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752600" cy="12198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FD2888" w14:textId="77777777" w:rsidR="0062312A" w:rsidRPr="007560F7" w:rsidRDefault="00DC10D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 Сили завжди виникають парами.</w:t>
      </w:r>
    </w:p>
    <w:p w14:paraId="5808BA2E" w14:textId="77777777" w:rsidR="00DC10D2" w:rsidRPr="007560F7" w:rsidRDefault="00DC10D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61DB4935" w14:textId="77777777" w:rsidR="00DC10D2" w:rsidRPr="007560F7" w:rsidRDefault="00DC10D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3. Пари сил, що виникають під час взаємодії двох тіл, завжди мають одну природу.</w:t>
      </w:r>
    </w:p>
    <w:p w14:paraId="34944F92" w14:textId="77777777" w:rsidR="00DC1A69" w:rsidRPr="007560F7" w:rsidRDefault="00DC1A69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8BD5B4C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4. Ці сили не зрівноважують одна одну, тому що прикладені до різних тіл.</w:t>
      </w:r>
    </w:p>
    <w:p w14:paraId="5364427B" w14:textId="77777777" w:rsidR="00DC10D2" w:rsidRPr="007560F7" w:rsidRDefault="00DC10D2" w:rsidP="00DC10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575AA6" w14:textId="77777777" w:rsidR="0000135F" w:rsidRPr="007560F7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5A3D76B5" w14:textId="77777777" w:rsidR="00EB3314" w:rsidRPr="007560F7" w:rsidRDefault="00EB3314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1. Учень тримає в руці рюкзак, прикладаючи до його ручки силу 40 Н. Чи діє ручка рюкзака на руку хлопця? Якщо діє, то в якому напрямі? Визначте модуль цієї сили.</w:t>
      </w:r>
    </w:p>
    <w:p w14:paraId="02FFE6E2" w14:textId="77777777" w:rsidR="00EE5A15" w:rsidRPr="007560F7" w:rsidRDefault="00EE5A15" w:rsidP="00EE5A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Відповідно до третього закону Ньютона ручка рюкзака та рука хлопця взаємодіють одне з одним із силами, які напрямлені вздовж однієї прямої, рівні за модулем (40 Н) і протилежні за напрямком.</w:t>
      </w:r>
    </w:p>
    <w:p w14:paraId="2E491982" w14:textId="77777777" w:rsidR="00BB0053" w:rsidRPr="007560F7" w:rsidRDefault="00BB0053" w:rsidP="00EE5A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646CEA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2. Об вітрове скло автомобіля, що рухається вдарилася муха. Порівняйте сили, що діють на муху та автомобіль під час удару.</w:t>
      </w:r>
    </w:p>
    <w:p w14:paraId="38B331F0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Згідно з третім законом Ньютона на автомобіль діє сила удару мухи, а на муху діє сила удару автомобіля; ці сили напрямлені вздовж однієї прямої, рівні за модулем і протилежні за напрямком.</w:t>
      </w:r>
    </w:p>
    <w:p w14:paraId="4D8F915D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C87A13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3. Дв</w:t>
      </w:r>
      <w:r w:rsidR="004251A6">
        <w:rPr>
          <w:rFonts w:ascii="Times New Roman" w:eastAsia="MyriadPro-Regular" w:hAnsi="Times New Roman"/>
          <w:sz w:val="28"/>
          <w:szCs w:val="28"/>
          <w:lang w:val="uk-UA" w:eastAsia="ru-RU"/>
        </w:rPr>
        <w:t>а фігуристи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, стоячи на ковзанах на льоду, відштовхнулися од</w:t>
      </w:r>
      <w:r w:rsidR="004251A6">
        <w:rPr>
          <w:rFonts w:ascii="Times New Roman" w:eastAsia="MyriadPro-Regular" w:hAnsi="Times New Roman"/>
          <w:sz w:val="28"/>
          <w:szCs w:val="28"/>
          <w:lang w:val="uk-UA" w:eastAsia="ru-RU"/>
        </w:rPr>
        <w:t>ин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одн</w:t>
      </w:r>
      <w:r w:rsidR="004251A6">
        <w:rPr>
          <w:rFonts w:ascii="Times New Roman" w:eastAsia="MyriadPro-Regular" w:hAnsi="Times New Roman"/>
          <w:sz w:val="28"/>
          <w:szCs w:val="28"/>
          <w:lang w:val="uk-UA" w:eastAsia="ru-RU"/>
        </w:rPr>
        <w:t>ого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 Що станеться з фігурист</w:t>
      </w:r>
      <w:r w:rsidR="004251A6">
        <w:rPr>
          <w:rFonts w:ascii="Times New Roman" w:eastAsia="MyriadPro-Regular" w:hAnsi="Times New Roman"/>
          <w:sz w:val="28"/>
          <w:szCs w:val="28"/>
          <w:lang w:val="uk-UA" w:eastAsia="ru-RU"/>
        </w:rPr>
        <w:t>ами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00FFE3DA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Згідно з третім законом Ньютона вони роз’їдуться в різні </w:t>
      </w:r>
      <w:r w:rsidR="00DB4493">
        <w:rPr>
          <w:rFonts w:ascii="Times New Roman" w:eastAsia="MyriadPro-Regular" w:hAnsi="Times New Roman"/>
          <w:sz w:val="28"/>
          <w:szCs w:val="28"/>
          <w:lang w:val="uk-UA" w:eastAsia="ru-RU"/>
        </w:rPr>
        <w:t>сторони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73D4D777" w14:textId="77777777" w:rsidR="00C03304" w:rsidRPr="007560F7" w:rsidRDefault="00C03304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5AF60E" w14:textId="77777777" w:rsidR="00B65DC7" w:rsidRPr="007560F7" w:rsidRDefault="00C03304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 Що станеться з космонавтом при вільному польоті космічного корабля, якщо він випустить (без поштовху) з рук масивний предмет? якщо він кине його?</w:t>
      </w:r>
    </w:p>
    <w:p w14:paraId="079E45D7" w14:textId="77777777" w:rsidR="00B65DC7" w:rsidRPr="007560F7" w:rsidRDefault="00C03304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Якщо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відпустити предмет не штовхаючи його, він залишиться на місці, як і космонавт.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Згідно з третім законом Ньютона п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кидку космонавт і предмет розлетяться в різні боки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DE9F8E9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FED823" w14:textId="77777777" w:rsidR="00C03304" w:rsidRPr="007560F7" w:rsidRDefault="00C03304" w:rsidP="00C033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 Чому човен не зрушується з місця, коли людина, що знаходиться в н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ьому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тисне на борт, і починає рухатися, якщо людина вийде з човна і буде штовхати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його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такою ж силою?</w:t>
      </w:r>
    </w:p>
    <w:p w14:paraId="12B69A39" w14:textId="77777777" w:rsidR="00B65DC7" w:rsidRPr="007560F7" w:rsidRDefault="00B65DC7" w:rsidP="00C033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Коли людина в човні тисне на 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його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борт, в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ін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рухається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, т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ак як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 людину діє така ж сила. Коли він штовхає човен стоячи на березі, він діє ще і на </w:t>
      </w:r>
      <w:r w:rsidR="00DB4493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емлю.</w:t>
      </w:r>
    </w:p>
    <w:p w14:paraId="02473894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1523E44" w14:textId="77777777" w:rsidR="00B65DC7" w:rsidRPr="007560F7" w:rsidRDefault="00C03304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Барон Мюнхгаузен стверджував, що витягнув сам себе з болота за волосся.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Обґрунтуйте</w:t>
      </w:r>
      <w:r w:rsidR="00B65DC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неможливість цього.</w:t>
      </w:r>
    </w:p>
    <w:p w14:paraId="4B2B6888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З якою силою людина тягне себе за волосся, з такою ж силою волосся тягн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людин</w:t>
      </w:r>
      <w:r w:rsidR="00C03304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вниз. Максимум можна вирвати волосся.</w:t>
      </w:r>
    </w:p>
    <w:p w14:paraId="5B561239" w14:textId="77777777" w:rsidR="00B65DC7" w:rsidRPr="007560F7" w:rsidRDefault="00B65DC7" w:rsidP="00B65D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06063A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noProof/>
        </w:rPr>
        <w:drawing>
          <wp:anchor distT="0" distB="0" distL="114300" distR="114300" simplePos="0" relativeHeight="251697152" behindDoc="0" locked="0" layoutInCell="1" allowOverlap="1" wp14:anchorId="2B4001AC" wp14:editId="518CE6B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85911" cy="11430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91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511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Посудина з водою зрівноважена на терезах. Чи порушиться рівновага терезів, якщо опустити у воду палець, не торкаючись при цьому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дна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стінок посудини?</w:t>
      </w:r>
    </w:p>
    <w:p w14:paraId="522999AA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F8EA3F" w14:textId="77777777" w:rsidR="00011511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noProof/>
        </w:rPr>
        <w:drawing>
          <wp:anchor distT="0" distB="0" distL="114300" distR="114300" simplePos="0" relativeHeight="251698176" behindDoc="0" locked="0" layoutInCell="1" allowOverlap="1" wp14:anchorId="257B11E2" wp14:editId="7D69CF0F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1508760" cy="1449152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4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Після занурення у воду на палець почне діяти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архімедова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сила, напрямлена вертикально вгору. Відповідно до третього закону Ньютона з боку пальця на воду теж почне діяти сила – рівна за модулем </w:t>
      </w:r>
      <w:proofErr w:type="spellStart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архімедовій</w:t>
      </w:r>
      <w:proofErr w:type="spellEnd"/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силі й напрямлена вниз: </w:t>
      </w:r>
    </w:p>
    <w:p w14:paraId="083F446A" w14:textId="77777777" w:rsidR="00011511" w:rsidRPr="007560F7" w:rsidRDefault="00911888" w:rsidP="000115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тиску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</m:oMath>
      </m:oMathPara>
    </w:p>
    <w:p w14:paraId="7E303B98" w14:textId="77777777" w:rsidR="00DC1A69" w:rsidRPr="007560F7" w:rsidRDefault="00DC1A69" w:rsidP="000115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Таким чином, палець, навіть не торкаючись дна та стінок посудини, штовхне воду, а разом з нею й посудину вниз – рівновага терезів порушиться.</w:t>
      </w:r>
    </w:p>
    <w:p w14:paraId="1B6B330D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9244DF" w14:textId="77777777" w:rsidR="00011511" w:rsidRPr="007560F7" w:rsidRDefault="00011511" w:rsidP="00722F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8. Хлопчик масою 48 кг, стоячи на гладенькому льоду, відштовхнув від себе кулю масою 3 кг, надавши їй у горизонтальному напрямку прискорення 8 м/с</w:t>
      </w:r>
      <w:r w:rsidRPr="007560F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. Якого прискорення набув хлопчик?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53CA2" w:rsidRPr="007560F7" w14:paraId="048D27BF" w14:textId="77777777" w:rsidTr="00412958">
        <w:trPr>
          <w:trHeight w:val="811"/>
        </w:trPr>
        <w:tc>
          <w:tcPr>
            <w:tcW w:w="2694" w:type="dxa"/>
          </w:tcPr>
          <w:p w14:paraId="58692655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560F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4F06684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14:paraId="2599B56A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 кг</m:t>
                </m:r>
              </m:oMath>
            </m:oMathPara>
          </w:p>
          <w:p w14:paraId="14D166B9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05E7810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560F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330C1C7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560F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третім законом Ньютона, тіла діють з однаковими за модулем силами:</w:t>
            </w:r>
          </w:p>
          <w:p w14:paraId="0086991B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46AC61EC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560F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другим законом Ньютона:</w:t>
            </w:r>
          </w:p>
          <w:p w14:paraId="5E3585A6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4655261E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BA42D8E" w14:textId="77777777" w:rsidR="00E53CA2" w:rsidRPr="007560F7" w:rsidRDefault="00911888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474868F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55B2452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560F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с</m:t>
                      </m: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</m:den>
              </m:f>
            </m:oMath>
            <w:r w:rsidRPr="007560F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560F7" w:rsidRPr="007560F7" w14:paraId="086E25EA" w14:textId="77777777" w:rsidTr="00412958">
        <w:trPr>
          <w:trHeight w:val="777"/>
        </w:trPr>
        <w:tc>
          <w:tcPr>
            <w:tcW w:w="2694" w:type="dxa"/>
          </w:tcPr>
          <w:p w14:paraId="363A8894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E966676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AE5AEC2" w14:textId="77777777" w:rsidR="00E53CA2" w:rsidRPr="007560F7" w:rsidRDefault="00E53CA2" w:rsidP="004129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4B148F8" w14:textId="77777777" w:rsidR="00011511" w:rsidRDefault="00530BF9" w:rsidP="00722F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0BF9">
        <w:rPr>
          <w:rFonts w:ascii="Times New Roman" w:eastAsia="MyriadPro-Regular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9200" behindDoc="0" locked="0" layoutInCell="1" allowOverlap="1" wp14:anchorId="5F3968FC" wp14:editId="387D732C">
            <wp:simplePos x="0" y="0"/>
            <wp:positionH relativeFrom="margin">
              <wp:posOffset>4479290</wp:posOffset>
            </wp:positionH>
            <wp:positionV relativeFrom="paragraph">
              <wp:posOffset>10795</wp:posOffset>
            </wp:positionV>
            <wp:extent cx="1819275" cy="1005840"/>
            <wp:effectExtent l="0" t="0" r="9525" b="3810"/>
            <wp:wrapSquare wrapText="bothSides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61C28A7-2287-40BE-8AEA-E0F6CAC99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61C28A7-2287-40BE-8AEA-E0F6CAC995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11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9. Мотузка витримує натяг не більш ніж 300 Н. Чи порветься мотузка, якщо четверо тягнуть її в протилежні боки так, як показано на рис</w:t>
      </w:r>
      <w:r w:rsidR="00E53CA2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унку</w:t>
      </w:r>
      <w:r w:rsidR="00011511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, силами по 100 Н кожен? Чи порветься мотузка, якщо один її кінець закріпити, а всі четверо тягтимуть її за другий кінець в одному напрямку?</w:t>
      </w:r>
    </w:p>
    <w:p w14:paraId="20490619" w14:textId="77777777" w:rsidR="00530BF9" w:rsidRPr="007560F7" w:rsidRDefault="00530BF9" w:rsidP="00722F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7BA2CF" w14:textId="77777777" w:rsidR="00E53CA2" w:rsidRPr="007560F7" w:rsidRDefault="00E53CA2" w:rsidP="00722F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Ні. Так як розтягування каната героями з силою 100 Н+100 Н = 200 Н еквівалентно тому, що один кінець каната закріплений, а до іншого підвішений вантаж 200 Н. </w:t>
      </w:r>
    </w:p>
    <w:p w14:paraId="1E219BBE" w14:textId="77777777" w:rsidR="00E53CA2" w:rsidRPr="007560F7" w:rsidRDefault="00E53CA2" w:rsidP="00722F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В другому випадку канат розірветься, так як прикладена до нього сила буде рівна 400 Н, а канат </w:t>
      </w:r>
      <w:r w:rsidR="007560F7" w:rsidRPr="007560F7">
        <w:rPr>
          <w:rFonts w:ascii="Times New Roman" w:eastAsia="MyriadPro-Regular" w:hAnsi="Times New Roman"/>
          <w:sz w:val="28"/>
          <w:szCs w:val="28"/>
          <w:lang w:val="uk-UA" w:eastAsia="ru-RU"/>
        </w:rPr>
        <w:t>витримує натяг не більш ніж 300 Н.</w:t>
      </w:r>
    </w:p>
    <w:p w14:paraId="0A6098E0" w14:textId="77777777" w:rsidR="00D04A26" w:rsidRPr="007560F7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560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6D57C7A" w14:textId="77777777" w:rsidR="00C3742C" w:rsidRPr="007560F7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7560F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7152984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Сформулюйте третій закон Ньютона. Чому цей закон називають законом взаємодії? </w:t>
      </w:r>
    </w:p>
    <w:p w14:paraId="41E67496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прояву третього закону Ньютона.</w:t>
      </w:r>
    </w:p>
    <w:p w14:paraId="41136AD8" w14:textId="77777777" w:rsidR="00DC1A69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можна сказати про природу сил, які виникають під час взаємодії тіл? Наведіть приклади. </w:t>
      </w:r>
    </w:p>
    <w:p w14:paraId="20F6BDD5" w14:textId="77777777" w:rsidR="006E720C" w:rsidRPr="007560F7" w:rsidRDefault="00DC1A69" w:rsidP="00DC1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 сили, які виникають під час взаємодії тіл, не зрівноважують одна одну?</w:t>
      </w:r>
    </w:p>
    <w:p w14:paraId="34DD544B" w14:textId="77777777" w:rsidR="00DC1A69" w:rsidRPr="007560F7" w:rsidRDefault="00DC1A6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29F798C4" w14:textId="77777777" w:rsidR="0074751F" w:rsidRPr="007560F7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560F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560F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560F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AAC50AD" w14:textId="5905A0D5" w:rsidR="007571A4" w:rsidRDefault="00FD13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DC1A69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525FC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DC1A69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 </w:t>
      </w:r>
      <w:r w:rsidR="009E1ADA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84004F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011511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="00983FCE" w:rsidRPr="007560F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E718C61" w14:textId="77777777" w:rsidR="00355D60" w:rsidRPr="00AD1507" w:rsidRDefault="00355D60" w:rsidP="00355D60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5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7F7F4A7" w14:textId="77777777" w:rsidR="00355D60" w:rsidRPr="007560F7" w:rsidRDefault="00355D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355D60" w:rsidRPr="007560F7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AB59" w14:textId="77777777" w:rsidR="00911888" w:rsidRDefault="00911888" w:rsidP="004439D9">
      <w:pPr>
        <w:spacing w:after="0" w:line="240" w:lineRule="auto"/>
      </w:pPr>
      <w:r>
        <w:separator/>
      </w:r>
    </w:p>
  </w:endnote>
  <w:endnote w:type="continuationSeparator" w:id="0">
    <w:p w14:paraId="27C54408" w14:textId="77777777" w:rsidR="00911888" w:rsidRDefault="0091188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1612" w14:textId="77777777" w:rsidR="00911888" w:rsidRDefault="00911888" w:rsidP="004439D9">
      <w:pPr>
        <w:spacing w:after="0" w:line="240" w:lineRule="auto"/>
      </w:pPr>
      <w:r>
        <w:separator/>
      </w:r>
    </w:p>
  </w:footnote>
  <w:footnote w:type="continuationSeparator" w:id="0">
    <w:p w14:paraId="6FB51A73" w14:textId="77777777" w:rsidR="00911888" w:rsidRDefault="0091188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4A86CDB" w14:textId="77777777" w:rsidR="00B65DC7" w:rsidRDefault="00B65D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BF9" w:rsidRPr="00530BF9">
          <w:rPr>
            <w:noProof/>
            <w:lang w:val="uk-UA"/>
          </w:rPr>
          <w:t>4</w:t>
        </w:r>
        <w:r>
          <w:fldChar w:fldCharType="end"/>
        </w:r>
      </w:p>
    </w:sdtContent>
  </w:sdt>
  <w:p w14:paraId="7C65157A" w14:textId="77777777" w:rsidR="00B65DC7" w:rsidRDefault="00B65DC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1511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6149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4E2B"/>
    <w:rsid w:val="002A5FCF"/>
    <w:rsid w:val="002A608C"/>
    <w:rsid w:val="002A7600"/>
    <w:rsid w:val="002B0EBB"/>
    <w:rsid w:val="002B3DD0"/>
    <w:rsid w:val="002B4636"/>
    <w:rsid w:val="002B48EB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61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5D60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0A6"/>
    <w:rsid w:val="00526A1E"/>
    <w:rsid w:val="0052722F"/>
    <w:rsid w:val="005272C1"/>
    <w:rsid w:val="00530BF9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4501"/>
    <w:rsid w:val="0060253D"/>
    <w:rsid w:val="00602A07"/>
    <w:rsid w:val="00603547"/>
    <w:rsid w:val="00606D96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62B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CE7"/>
    <w:rsid w:val="008F120D"/>
    <w:rsid w:val="008F1FC0"/>
    <w:rsid w:val="008F2C09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888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48C7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385B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44C2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62487"/>
    <w:rsid w:val="00D62649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3EFD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3B133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28EB-7C2B-479A-90B7-3B3EFB2C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4112</Words>
  <Characters>2345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2025-03-04T18:04:00Z</dcterms:created>
  <dcterms:modified xsi:type="dcterms:W3CDTF">2025-03-04T18:04:00Z</dcterms:modified>
</cp:coreProperties>
</file>