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12-22-2022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else condition in case of missing label for tier 1 router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 do...while loop for getting tier address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 all mentions of tierSpecial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 checking if next option is present in -L loop as it longer loops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else condition in case of missing -N value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 checking for version in cmd_file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Commented part of code that checks for -N and -T again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if statement to check if it’s a tier 3 router for converting IP address to network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01-12-2023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 variable in Line 2404 (numActiveEndIps) as it isn’t used.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 while loop to get options from cmdfile.txt - Line 2416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2455. Removed TierAddrCount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Added check for too many parameters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Commented pinghello()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Commented initA - Line 2439 and 2454 as it only had value 0.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Removed 2nd argument of _get_MACTest() as it was not used/was constant.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Payload contents are displayed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Changed getCountOfTierAddr on Line 281 to value of already known count.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02-09-2023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Changed if statements for checkMSGType to a switch case.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Separated each MSGType to separate functions which are called individually, based on the switch case and passed the necessary parameters to it.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16th Feb 2023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Changed function names to more meaningful ones.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23rd Feb 2023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handle the issue of STX and BEL issues we added a new function to filter these characters when printing to log.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Changed statement for printing IP, subnet mask and interface as it previously printing NULL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2nd Mar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Added a timestamp for interface down in two locations(one for dead timer and another for interface status of current node).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Added few lines to print message size, timestamp when a message is received(excluding hello, encapsulated IP, request IP and resolve IP messages)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6th April 2023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Removed 3 functions - sendQuery(), addInterface(), interAS_query() from interAS.h. They were not being called at all and were not responsible for any operations.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Removed fwd_IPaddr_to_T1(). While the function was called once in the code. It did not perform any operations needed for the functioning of the code.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Removed REQUEST and RESPONSE from message type 3 as it was not being used. We have kept INTERAS_IP of message 3 to handle IP packets received from other BR.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Comments have been added to all functions and the code has been reorganized.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13th May 2023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code has the convergence calculations. Abhay has tested it. 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15th June 2023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code was updated but is not working. this does not have the convergence calculations.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So, the 13th May code was the last working code. After that we were working on something related to message type 5. The issue with message type 5 was that although it doesn't cause any issues to the network functionality, a lot of duplicate messages were being sent.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Each of the nodes were sending messages on all of its interfaces. This was an unnecessary overhead, and we were trying to reduce it.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managed to make some changes to the code and uploaded it in the drive, which is the 15th June code. This was just to keep a copy of the code safely. As we didn't finish implementing the logic for it, the code fails to work properly.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Abhay suggested that to continue using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13th May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code, as the network functionality isn't affected in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◆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○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○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◆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BCix843OFJKZSv6Qy2FKS9XCqA==">CgMxLjA4AHIhMWJ5Z205YXBhVW1TcDg5OW8zcmF0c2w1dk1NU0tRZzAx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