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657C0" w14:textId="77777777" w:rsidR="00C11E87" w:rsidRDefault="00000000" w:rsidP="007E2AC4">
      <w:pPr>
        <w:pStyle w:val="Title"/>
      </w:pPr>
      <w:r>
        <w:t xml:space="preserve">Emotional Belief Analysis Rules-In-Form Coding </w:t>
      </w:r>
      <w:r>
        <w:rPr>
          <w:spacing w:val="-2"/>
        </w:rPr>
        <w:t>Guidelines</w:t>
      </w:r>
    </w:p>
    <w:p w14:paraId="52111FEA" w14:textId="77777777" w:rsidR="00C11E87" w:rsidRDefault="00000000" w:rsidP="007E2AC4">
      <w:pPr>
        <w:pStyle w:val="BodyText"/>
        <w:spacing w:before="65"/>
        <w:rPr>
          <w:rFonts w:ascii="Helvetica Neue"/>
        </w:rPr>
      </w:pPr>
      <w:r>
        <w:rPr>
          <w:rFonts w:ascii="Helvetica Neue"/>
        </w:rPr>
        <w:t>Allegra</w:t>
      </w:r>
      <w:r>
        <w:rPr>
          <w:rFonts w:ascii="Helvetica Neue"/>
          <w:spacing w:val="-1"/>
        </w:rPr>
        <w:t xml:space="preserve"> </w:t>
      </w:r>
      <w:r>
        <w:rPr>
          <w:rFonts w:ascii="Helvetica Neue"/>
        </w:rPr>
        <w:t>H.</w:t>
      </w:r>
      <w:r>
        <w:rPr>
          <w:rFonts w:ascii="Helvetica Neue"/>
          <w:spacing w:val="-1"/>
        </w:rPr>
        <w:t xml:space="preserve"> </w:t>
      </w:r>
      <w:r>
        <w:rPr>
          <w:rFonts w:ascii="Helvetica Neue"/>
        </w:rPr>
        <w:t>Fullerton,</w:t>
      </w:r>
      <w:r>
        <w:rPr>
          <w:rFonts w:ascii="Helvetica Neue"/>
          <w:spacing w:val="-1"/>
        </w:rPr>
        <w:t xml:space="preserve"> </w:t>
      </w:r>
      <w:r>
        <w:rPr>
          <w:rFonts w:ascii="Helvetica Neue"/>
        </w:rPr>
        <w:t>Kayla</w:t>
      </w:r>
      <w:r>
        <w:rPr>
          <w:rFonts w:ascii="Helvetica Neue"/>
          <w:spacing w:val="-1"/>
        </w:rPr>
        <w:t xml:space="preserve"> </w:t>
      </w:r>
      <w:r>
        <w:rPr>
          <w:rFonts w:ascii="Helvetica Neue"/>
        </w:rPr>
        <w:t>M.</w:t>
      </w:r>
      <w:r>
        <w:rPr>
          <w:rFonts w:ascii="Helvetica Neue"/>
          <w:spacing w:val="-1"/>
        </w:rPr>
        <w:t xml:space="preserve"> </w:t>
      </w:r>
      <w:r>
        <w:rPr>
          <w:rFonts w:ascii="Helvetica Neue"/>
        </w:rPr>
        <w:t>Gabehart,</w:t>
      </w:r>
      <w:r>
        <w:rPr>
          <w:rFonts w:ascii="Helvetica Neue"/>
          <w:spacing w:val="-1"/>
        </w:rPr>
        <w:t xml:space="preserve"> </w:t>
      </w:r>
      <w:r>
        <w:rPr>
          <w:rFonts w:ascii="Helvetica Neue"/>
        </w:rPr>
        <w:t>Christopher</w:t>
      </w:r>
      <w:r>
        <w:rPr>
          <w:rFonts w:ascii="Helvetica Neue"/>
          <w:spacing w:val="-1"/>
        </w:rPr>
        <w:t xml:space="preserve"> </w:t>
      </w:r>
      <w:r>
        <w:rPr>
          <w:rFonts w:ascii="Helvetica Neue"/>
        </w:rPr>
        <w:t>M.</w:t>
      </w:r>
      <w:r>
        <w:rPr>
          <w:rFonts w:ascii="Helvetica Neue"/>
          <w:spacing w:val="-1"/>
        </w:rPr>
        <w:t xml:space="preserve"> </w:t>
      </w:r>
      <w:r>
        <w:rPr>
          <w:rFonts w:ascii="Helvetica Neue"/>
          <w:spacing w:val="-2"/>
        </w:rPr>
        <w:t>Weible</w:t>
      </w:r>
    </w:p>
    <w:p w14:paraId="76023290" w14:textId="53303EAC" w:rsidR="00C11E87" w:rsidRDefault="00C11E87" w:rsidP="007E2AC4">
      <w:pPr>
        <w:pStyle w:val="BodyText"/>
        <w:spacing w:before="43"/>
      </w:pPr>
      <w:hyperlink r:id="rId7">
        <w:r>
          <w:rPr>
            <w:spacing w:val="-2"/>
          </w:rPr>
          <w:t>allegra.fullerton@ucdenver.edu</w:t>
        </w:r>
      </w:hyperlink>
      <w:r w:rsidR="00724A4C">
        <w:t xml:space="preserve">; </w:t>
      </w:r>
      <w:hyperlink r:id="rId8" w:history="1">
        <w:r w:rsidR="00724A4C" w:rsidRPr="00C316B8">
          <w:rPr>
            <w:rStyle w:val="Hyperlink"/>
          </w:rPr>
          <w:t>kgabehar@mtu.edu</w:t>
        </w:r>
      </w:hyperlink>
      <w:r w:rsidR="00724A4C">
        <w:t>; chris.weible@ucdenver.edu</w:t>
      </w:r>
    </w:p>
    <w:p w14:paraId="4D5AC75B" w14:textId="77777777" w:rsidR="00C11E87" w:rsidRDefault="00C11E87" w:rsidP="007E2AC4">
      <w:pPr>
        <w:pStyle w:val="BodyText"/>
        <w:spacing w:before="47"/>
      </w:pPr>
    </w:p>
    <w:p w14:paraId="62427EC0" w14:textId="1581A897" w:rsidR="00724A4C" w:rsidRDefault="00724A4C" w:rsidP="007E2AC4">
      <w:pPr>
        <w:pStyle w:val="BodyText"/>
        <w:spacing w:before="47"/>
        <w:rPr>
          <w:i/>
          <w:iCs/>
        </w:rPr>
      </w:pPr>
      <w:r>
        <w:t>*</w:t>
      </w:r>
      <w:r>
        <w:rPr>
          <w:i/>
          <w:iCs/>
        </w:rPr>
        <w:t xml:space="preserve">Version 1.1 (March 2024) adapted </w:t>
      </w:r>
      <w:r w:rsidR="007E2AC4">
        <w:rPr>
          <w:i/>
          <w:iCs/>
        </w:rPr>
        <w:t xml:space="preserve">for work on project on </w:t>
      </w:r>
      <w:r w:rsidR="00E274B8">
        <w:rPr>
          <w:i/>
          <w:iCs/>
        </w:rPr>
        <w:t>comparing discourses amongst the Far-Right in the United States.</w:t>
      </w:r>
    </w:p>
    <w:p w14:paraId="496681A5" w14:textId="76F29B9E" w:rsidR="007E2AC4" w:rsidRDefault="007E2AC4" w:rsidP="007E2AC4">
      <w:pPr>
        <w:pStyle w:val="BodyText"/>
        <w:spacing w:before="47"/>
        <w:rPr>
          <w:i/>
          <w:iCs/>
        </w:rPr>
      </w:pPr>
      <w:r>
        <w:rPr>
          <w:i/>
          <w:iCs/>
        </w:rPr>
        <w:t>Gabehart</w:t>
      </w:r>
      <w:r w:rsidR="00E274B8">
        <w:rPr>
          <w:i/>
          <w:iCs/>
        </w:rPr>
        <w:t>, 2026</w:t>
      </w:r>
    </w:p>
    <w:p w14:paraId="0911E339" w14:textId="77777777" w:rsidR="007E2AC4" w:rsidRPr="00724A4C" w:rsidRDefault="007E2AC4" w:rsidP="007E2AC4">
      <w:pPr>
        <w:pStyle w:val="BodyText"/>
        <w:spacing w:before="47"/>
        <w:rPr>
          <w:i/>
          <w:iCs/>
        </w:rPr>
      </w:pPr>
    </w:p>
    <w:p w14:paraId="6FAA39C6" w14:textId="381F2E38" w:rsidR="00724A4C" w:rsidRDefault="00AD42BC" w:rsidP="007E2AC4">
      <w:pPr>
        <w:pStyle w:val="BodyText"/>
        <w:spacing w:before="1"/>
        <w:ind w:left="-1" w:right="9068"/>
      </w:pPr>
      <w:r>
        <w:t>March 23</w:t>
      </w:r>
      <w:r w:rsidR="00724A4C">
        <w:t>, 2026</w:t>
      </w:r>
    </w:p>
    <w:p w14:paraId="15DDAA00" w14:textId="77777777" w:rsidR="007E2AC4" w:rsidRDefault="007E2AC4" w:rsidP="007E2AC4">
      <w:pPr>
        <w:pStyle w:val="BodyText"/>
        <w:spacing w:before="1"/>
        <w:ind w:left="-1" w:right="9068"/>
      </w:pPr>
    </w:p>
    <w:p w14:paraId="2E9ED071" w14:textId="73CF7B05" w:rsidR="00C11E87" w:rsidRPr="007E2AC4" w:rsidRDefault="00000000" w:rsidP="007E2AC4">
      <w:pPr>
        <w:pStyle w:val="BodyText"/>
        <w:spacing w:before="1"/>
        <w:ind w:left="-1" w:right="9068"/>
        <w:rPr>
          <w:b/>
          <w:bCs/>
        </w:rPr>
      </w:pPr>
      <w:r w:rsidRPr="007E2AC4">
        <w:rPr>
          <w:b/>
          <w:bCs/>
          <w:spacing w:val="-2"/>
        </w:rPr>
        <w:t>Abstract</w:t>
      </w:r>
    </w:p>
    <w:p w14:paraId="1DAF457C" w14:textId="77777777" w:rsidR="00C11E87" w:rsidRDefault="00000000" w:rsidP="007E2AC4">
      <w:pPr>
        <w:pStyle w:val="BodyText"/>
        <w:spacing w:before="43"/>
        <w:ind w:left="-1" w:right="387"/>
        <w:rPr>
          <w:sz w:val="24"/>
        </w:rPr>
      </w:pPr>
      <w:r>
        <w:t>Emotions are a pivotal component of political discourse and are an essential aspect of policy process research. The Advocacy Coalition Framework analyzes emotional expressions ( emotions expressed via language) through their conjunction</w:t>
      </w:r>
      <w:r>
        <w:rPr>
          <w:spacing w:val="-5"/>
        </w:rPr>
        <w:t xml:space="preserve"> </w:t>
      </w:r>
      <w:r>
        <w:t>with</w:t>
      </w:r>
      <w:r>
        <w:rPr>
          <w:spacing w:val="-5"/>
        </w:rPr>
        <w:t xml:space="preserve"> </w:t>
      </w:r>
      <w:r>
        <w:t>beliefs.</w:t>
      </w:r>
      <w:r>
        <w:rPr>
          <w:spacing w:val="-4"/>
        </w:rPr>
        <w:t xml:space="preserve"> </w:t>
      </w:r>
      <w:r>
        <w:t>Expressed</w:t>
      </w:r>
      <w:r>
        <w:rPr>
          <w:spacing w:val="-5"/>
        </w:rPr>
        <w:t xml:space="preserve"> </w:t>
      </w:r>
      <w:r>
        <w:t>emotions</w:t>
      </w:r>
      <w:r>
        <w:rPr>
          <w:spacing w:val="-4"/>
        </w:rPr>
        <w:t xml:space="preserve"> </w:t>
      </w:r>
      <w:r>
        <w:t>and</w:t>
      </w:r>
      <w:r>
        <w:rPr>
          <w:spacing w:val="-5"/>
        </w:rPr>
        <w:t xml:space="preserve"> </w:t>
      </w:r>
      <w:r>
        <w:t>beliefs</w:t>
      </w:r>
      <w:r>
        <w:rPr>
          <w:spacing w:val="-5"/>
        </w:rPr>
        <w:t xml:space="preserve"> </w:t>
      </w:r>
      <w:r>
        <w:t>are</w:t>
      </w:r>
      <w:r>
        <w:rPr>
          <w:spacing w:val="-5"/>
        </w:rPr>
        <w:t xml:space="preserve"> </w:t>
      </w:r>
      <w:r>
        <w:t>the</w:t>
      </w:r>
      <w:r>
        <w:rPr>
          <w:spacing w:val="-5"/>
        </w:rPr>
        <w:t xml:space="preserve"> </w:t>
      </w:r>
      <w:r>
        <w:t>foundation</w:t>
      </w:r>
      <w:r>
        <w:rPr>
          <w:spacing w:val="-5"/>
        </w:rPr>
        <w:t xml:space="preserve"> </w:t>
      </w:r>
      <w:r>
        <w:t>of</w:t>
      </w:r>
      <w:r>
        <w:rPr>
          <w:spacing w:val="-4"/>
        </w:rPr>
        <w:t xml:space="preserve"> </w:t>
      </w:r>
      <w:r>
        <w:t>Emotional</w:t>
      </w:r>
      <w:r>
        <w:rPr>
          <w:spacing w:val="-4"/>
        </w:rPr>
        <w:t xml:space="preserve"> </w:t>
      </w:r>
      <w:r>
        <w:t>Belief</w:t>
      </w:r>
      <w:r>
        <w:rPr>
          <w:spacing w:val="-5"/>
        </w:rPr>
        <w:t xml:space="preserve"> </w:t>
      </w:r>
      <w:r>
        <w:t>Analysis</w:t>
      </w:r>
      <w:r>
        <w:rPr>
          <w:spacing w:val="-5"/>
        </w:rPr>
        <w:t xml:space="preserve"> </w:t>
      </w:r>
      <w:r>
        <w:t>(EBA),</w:t>
      </w:r>
      <w:r>
        <w:rPr>
          <w:spacing w:val="-5"/>
        </w:rPr>
        <w:t xml:space="preserve"> </w:t>
      </w:r>
      <w:r>
        <w:t>a</w:t>
      </w:r>
      <w:r>
        <w:rPr>
          <w:spacing w:val="-5"/>
        </w:rPr>
        <w:t xml:space="preserve"> </w:t>
      </w:r>
      <w:r>
        <w:t>coding and</w:t>
      </w:r>
      <w:r>
        <w:rPr>
          <w:spacing w:val="-7"/>
        </w:rPr>
        <w:t xml:space="preserve"> </w:t>
      </w:r>
      <w:r>
        <w:t>data</w:t>
      </w:r>
      <w:r>
        <w:rPr>
          <w:spacing w:val="-8"/>
        </w:rPr>
        <w:t xml:space="preserve"> </w:t>
      </w:r>
      <w:r>
        <w:t>analysis</w:t>
      </w:r>
      <w:r>
        <w:rPr>
          <w:spacing w:val="-8"/>
        </w:rPr>
        <w:t xml:space="preserve"> </w:t>
      </w:r>
      <w:r>
        <w:t>method</w:t>
      </w:r>
      <w:r>
        <w:rPr>
          <w:spacing w:val="-7"/>
        </w:rPr>
        <w:t xml:space="preserve"> </w:t>
      </w:r>
      <w:r>
        <w:t>that</w:t>
      </w:r>
      <w:r>
        <w:rPr>
          <w:spacing w:val="-8"/>
        </w:rPr>
        <w:t xml:space="preserve"> </w:t>
      </w:r>
      <w:r>
        <w:t>allows</w:t>
      </w:r>
      <w:r>
        <w:rPr>
          <w:spacing w:val="-8"/>
        </w:rPr>
        <w:t xml:space="preserve"> </w:t>
      </w:r>
      <w:r>
        <w:t>researchers</w:t>
      </w:r>
      <w:r>
        <w:rPr>
          <w:spacing w:val="-7"/>
        </w:rPr>
        <w:t xml:space="preserve"> </w:t>
      </w:r>
      <w:r>
        <w:t>to</w:t>
      </w:r>
      <w:r>
        <w:rPr>
          <w:spacing w:val="-7"/>
        </w:rPr>
        <w:t xml:space="preserve"> </w:t>
      </w:r>
      <w:r>
        <w:t>reliably</w:t>
      </w:r>
      <w:r>
        <w:rPr>
          <w:spacing w:val="-8"/>
        </w:rPr>
        <w:t xml:space="preserve"> </w:t>
      </w:r>
      <w:r>
        <w:t>identify,</w:t>
      </w:r>
      <w:r>
        <w:rPr>
          <w:spacing w:val="-8"/>
        </w:rPr>
        <w:t xml:space="preserve"> </w:t>
      </w:r>
      <w:r>
        <w:t>classify,</w:t>
      </w:r>
      <w:r>
        <w:rPr>
          <w:spacing w:val="-8"/>
        </w:rPr>
        <w:t xml:space="preserve"> </w:t>
      </w:r>
      <w:r>
        <w:t>and</w:t>
      </w:r>
      <w:r>
        <w:rPr>
          <w:spacing w:val="-7"/>
        </w:rPr>
        <w:t xml:space="preserve"> </w:t>
      </w:r>
      <w:r>
        <w:t>interpret</w:t>
      </w:r>
      <w:r>
        <w:rPr>
          <w:spacing w:val="-8"/>
        </w:rPr>
        <w:t xml:space="preserve"> </w:t>
      </w:r>
      <w:r>
        <w:t>emotional</w:t>
      </w:r>
      <w:r>
        <w:rPr>
          <w:spacing w:val="-7"/>
        </w:rPr>
        <w:t xml:space="preserve"> </w:t>
      </w:r>
      <w:r>
        <w:t>belief</w:t>
      </w:r>
      <w:r>
        <w:rPr>
          <w:spacing w:val="-8"/>
        </w:rPr>
        <w:t xml:space="preserve"> </w:t>
      </w:r>
      <w:r>
        <w:t>expressions in political discourse. This document outlines the methods used to analyze various documents, including news media, legislative</w:t>
      </w:r>
      <w:r>
        <w:rPr>
          <w:spacing w:val="-6"/>
        </w:rPr>
        <w:t xml:space="preserve"> </w:t>
      </w:r>
      <w:r>
        <w:t>testimony,</w:t>
      </w:r>
      <w:r>
        <w:rPr>
          <w:spacing w:val="-6"/>
        </w:rPr>
        <w:t xml:space="preserve"> </w:t>
      </w:r>
      <w:r>
        <w:rPr>
          <w:i/>
        </w:rPr>
        <w:t>amicus</w:t>
      </w:r>
      <w:r>
        <w:rPr>
          <w:i/>
          <w:spacing w:val="-6"/>
        </w:rPr>
        <w:t xml:space="preserve"> </w:t>
      </w:r>
      <w:r>
        <w:t>briefs,</w:t>
      </w:r>
      <w:r>
        <w:rPr>
          <w:spacing w:val="-6"/>
        </w:rPr>
        <w:t xml:space="preserve"> </w:t>
      </w:r>
      <w:r>
        <w:t>legislative</w:t>
      </w:r>
      <w:r>
        <w:rPr>
          <w:spacing w:val="-6"/>
        </w:rPr>
        <w:t xml:space="preserve"> </w:t>
      </w:r>
      <w:r>
        <w:t>testimony,</w:t>
      </w:r>
      <w:r>
        <w:rPr>
          <w:spacing w:val="-6"/>
        </w:rPr>
        <w:t xml:space="preserve"> </w:t>
      </w:r>
      <w:r>
        <w:t>social</w:t>
      </w:r>
      <w:r>
        <w:rPr>
          <w:spacing w:val="-6"/>
        </w:rPr>
        <w:t xml:space="preserve"> </w:t>
      </w:r>
      <w:r>
        <w:t>media,</w:t>
      </w:r>
      <w:r>
        <w:rPr>
          <w:spacing w:val="-6"/>
        </w:rPr>
        <w:t xml:space="preserve"> </w:t>
      </w:r>
      <w:r>
        <w:t>interviews,</w:t>
      </w:r>
      <w:r>
        <w:rPr>
          <w:spacing w:val="-6"/>
        </w:rPr>
        <w:t xml:space="preserve"> </w:t>
      </w:r>
      <w:r>
        <w:t>and</w:t>
      </w:r>
      <w:r>
        <w:rPr>
          <w:spacing w:val="-6"/>
        </w:rPr>
        <w:t xml:space="preserve"> </w:t>
      </w:r>
      <w:r>
        <w:t>more.</w:t>
      </w:r>
      <w:r>
        <w:rPr>
          <w:spacing w:val="-6"/>
        </w:rPr>
        <w:t xml:space="preserve"> </w:t>
      </w:r>
      <w:r>
        <w:t>This</w:t>
      </w:r>
      <w:r>
        <w:rPr>
          <w:spacing w:val="-6"/>
        </w:rPr>
        <w:t xml:space="preserve"> </w:t>
      </w:r>
      <w:r>
        <w:t>method</w:t>
      </w:r>
      <w:r>
        <w:rPr>
          <w:spacing w:val="-6"/>
        </w:rPr>
        <w:t xml:space="preserve"> </w:t>
      </w:r>
      <w:r>
        <w:t>is</w:t>
      </w:r>
      <w:r>
        <w:rPr>
          <w:spacing w:val="-6"/>
        </w:rPr>
        <w:t xml:space="preserve"> </w:t>
      </w:r>
      <w:r>
        <w:t>inspired</w:t>
      </w:r>
      <w:r>
        <w:rPr>
          <w:spacing w:val="-6"/>
        </w:rPr>
        <w:t xml:space="preserve"> </w:t>
      </w:r>
      <w:r>
        <w:t>by and built upon past applications of coding beliefs within the ACF, primarily Hank Jenkins-Smith’s application of coding legislative beliefs (</w:t>
      </w:r>
      <w:r>
        <w:rPr>
          <w:sz w:val="24"/>
        </w:rPr>
        <w:t>Jenkins-Smith et al., 1991; Sabatier and Jenkins-Smith, 1993; Zafonte and Sabatier, 2004).</w:t>
      </w:r>
    </w:p>
    <w:p w14:paraId="680975FE" w14:textId="77777777" w:rsidR="00C11E87" w:rsidRDefault="00C11E87" w:rsidP="007E2AC4">
      <w:pPr>
        <w:pStyle w:val="BodyText"/>
        <w:spacing w:before="54"/>
      </w:pPr>
    </w:p>
    <w:p w14:paraId="4E008A35" w14:textId="77777777" w:rsidR="00C11E87" w:rsidRDefault="00000000" w:rsidP="007E2AC4">
      <w:pPr>
        <w:pStyle w:val="BodyText"/>
        <w:spacing w:before="1"/>
      </w:pPr>
      <w:r>
        <w:rPr>
          <w:spacing w:val="-2"/>
        </w:rPr>
        <w:t>Keywords</w:t>
      </w:r>
    </w:p>
    <w:p w14:paraId="05C2F38A" w14:textId="77777777" w:rsidR="00C11E87" w:rsidRDefault="00000000" w:rsidP="007E2AC4">
      <w:pPr>
        <w:pStyle w:val="BodyText"/>
        <w:spacing w:before="40"/>
      </w:pPr>
      <w:r>
        <w:t>Emotions,</w:t>
      </w:r>
      <w:r>
        <w:rPr>
          <w:spacing w:val="-8"/>
        </w:rPr>
        <w:t xml:space="preserve"> </w:t>
      </w:r>
      <w:r>
        <w:t>Advocacy</w:t>
      </w:r>
      <w:r>
        <w:rPr>
          <w:spacing w:val="-5"/>
        </w:rPr>
        <w:t xml:space="preserve"> </w:t>
      </w:r>
      <w:r>
        <w:t>Coalition</w:t>
      </w:r>
      <w:r>
        <w:rPr>
          <w:spacing w:val="-6"/>
        </w:rPr>
        <w:t xml:space="preserve"> </w:t>
      </w:r>
      <w:r>
        <w:t>Framework,</w:t>
      </w:r>
      <w:r>
        <w:rPr>
          <w:spacing w:val="-5"/>
        </w:rPr>
        <w:t xml:space="preserve"> </w:t>
      </w:r>
      <w:r>
        <w:t>Coalitions,</w:t>
      </w:r>
      <w:r>
        <w:rPr>
          <w:spacing w:val="-6"/>
        </w:rPr>
        <w:t xml:space="preserve"> </w:t>
      </w:r>
      <w:r>
        <w:t>Emotions,</w:t>
      </w:r>
      <w:r>
        <w:rPr>
          <w:spacing w:val="-5"/>
        </w:rPr>
        <w:t xml:space="preserve"> </w:t>
      </w:r>
      <w:r>
        <w:t>Beliefs,</w:t>
      </w:r>
      <w:r>
        <w:rPr>
          <w:spacing w:val="-6"/>
        </w:rPr>
        <w:t xml:space="preserve"> </w:t>
      </w:r>
      <w:r>
        <w:t>Network</w:t>
      </w:r>
      <w:r>
        <w:rPr>
          <w:spacing w:val="-5"/>
        </w:rPr>
        <w:t xml:space="preserve"> </w:t>
      </w:r>
      <w:r>
        <w:rPr>
          <w:spacing w:val="-2"/>
        </w:rPr>
        <w:t>Analysis</w:t>
      </w:r>
    </w:p>
    <w:p w14:paraId="2305B845" w14:textId="77777777" w:rsidR="00C11E87" w:rsidRDefault="00C11E87" w:rsidP="007E2AC4">
      <w:pPr>
        <w:pStyle w:val="BodyText"/>
      </w:pPr>
    </w:p>
    <w:p w14:paraId="2D7AFF51" w14:textId="77777777" w:rsidR="00C11E87" w:rsidRDefault="00C11E87" w:rsidP="007E2AC4">
      <w:pPr>
        <w:pStyle w:val="BodyText"/>
        <w:spacing w:before="121"/>
      </w:pPr>
    </w:p>
    <w:p w14:paraId="62A18E81" w14:textId="60C172CA" w:rsidR="00C11E87" w:rsidRDefault="00000000" w:rsidP="007E2AC4">
      <w:pPr>
        <w:pStyle w:val="Heading6"/>
        <w:ind w:left="4085" w:right="3101" w:hanging="1347"/>
      </w:pPr>
      <w:r>
        <w:t>Emotional</w:t>
      </w:r>
      <w:r>
        <w:rPr>
          <w:spacing w:val="-10"/>
        </w:rPr>
        <w:t xml:space="preserve"> </w:t>
      </w:r>
      <w:r>
        <w:t>Belief</w:t>
      </w:r>
      <w:r>
        <w:rPr>
          <w:spacing w:val="-10"/>
        </w:rPr>
        <w:t xml:space="preserve"> </w:t>
      </w:r>
      <w:r>
        <w:t>Analysis</w:t>
      </w:r>
      <w:r>
        <w:rPr>
          <w:spacing w:val="-10"/>
        </w:rPr>
        <w:t xml:space="preserve"> </w:t>
      </w:r>
      <w:r>
        <w:t>Rules-In-Form</w:t>
      </w:r>
      <w:r>
        <w:rPr>
          <w:spacing w:val="-10"/>
        </w:rPr>
        <w:t xml:space="preserve"> </w:t>
      </w:r>
      <w:r>
        <w:t>Coding</w:t>
      </w:r>
      <w:r>
        <w:rPr>
          <w:spacing w:val="-10"/>
        </w:rPr>
        <w:t xml:space="preserve"> </w:t>
      </w:r>
      <w:r>
        <w:t>Guidelines Version 1.</w:t>
      </w:r>
      <w:r w:rsidR="00724A4C">
        <w:t>2</w:t>
      </w:r>
      <w:r>
        <w:t xml:space="preserve"> | </w:t>
      </w:r>
      <w:r w:rsidR="00724A4C">
        <w:t>January 22, 2026</w:t>
      </w:r>
    </w:p>
    <w:p w14:paraId="6AE4E106" w14:textId="77777777" w:rsidR="00C11E87" w:rsidRDefault="00C11E87" w:rsidP="007E2AC4">
      <w:pPr>
        <w:pStyle w:val="BodyText"/>
        <w:rPr>
          <w:b/>
        </w:rPr>
      </w:pPr>
    </w:p>
    <w:p w14:paraId="69998E2D" w14:textId="77777777" w:rsidR="00C11E87" w:rsidRDefault="00C11E87" w:rsidP="007E2AC4">
      <w:pPr>
        <w:pStyle w:val="BodyText"/>
        <w:spacing w:before="80"/>
        <w:rPr>
          <w:b/>
        </w:rPr>
      </w:pPr>
    </w:p>
    <w:p w14:paraId="42F03CDF" w14:textId="77777777" w:rsidR="00C11E87" w:rsidRDefault="00000000" w:rsidP="007E2AC4">
      <w:pPr>
        <w:pStyle w:val="BodyText"/>
      </w:pPr>
      <w:r>
        <w:t>Table</w:t>
      </w:r>
      <w:r>
        <w:rPr>
          <w:spacing w:val="-9"/>
        </w:rPr>
        <w:t xml:space="preserve"> </w:t>
      </w:r>
      <w:r>
        <w:t>of</w:t>
      </w:r>
      <w:r>
        <w:rPr>
          <w:spacing w:val="-9"/>
        </w:rPr>
        <w:t xml:space="preserve"> </w:t>
      </w:r>
      <w:r>
        <w:t>Contents</w:t>
      </w:r>
      <w:r>
        <w:rPr>
          <w:spacing w:val="-9"/>
        </w:rPr>
        <w:t xml:space="preserve"> </w:t>
      </w:r>
      <w:r>
        <w:t>(clickable</w:t>
      </w:r>
      <w:r>
        <w:rPr>
          <w:spacing w:val="-8"/>
        </w:rPr>
        <w:t xml:space="preserve"> </w:t>
      </w:r>
      <w:r>
        <w:rPr>
          <w:spacing w:val="-2"/>
        </w:rPr>
        <w:t>links)</w:t>
      </w:r>
    </w:p>
    <w:sdt>
      <w:sdtPr>
        <w:rPr>
          <w:rFonts w:ascii="Calibri" w:eastAsia="Calibri" w:hAnsi="Calibri" w:cs="Calibri"/>
          <w:b w:val="0"/>
          <w:bCs w:val="0"/>
        </w:rPr>
        <w:id w:val="-902065785"/>
        <w:docPartObj>
          <w:docPartGallery w:val="Table of Contents"/>
          <w:docPartUnique/>
        </w:docPartObj>
      </w:sdtPr>
      <w:sdtContent>
        <w:p w14:paraId="155C1FC4" w14:textId="77777777" w:rsidR="00C11E87" w:rsidRDefault="00000000" w:rsidP="007E2AC4">
          <w:pPr>
            <w:pStyle w:val="TOC1"/>
            <w:tabs>
              <w:tab w:val="right" w:pos="10800"/>
            </w:tabs>
            <w:spacing w:before="401"/>
          </w:pPr>
          <w:r>
            <w:fldChar w:fldCharType="begin"/>
          </w:r>
          <w:r>
            <w:instrText xml:space="preserve">TOC \o "1-4" \h \z \u </w:instrText>
          </w:r>
          <w:r>
            <w:fldChar w:fldCharType="separate"/>
          </w:r>
          <w:hyperlink w:anchor="h.pviev3fcy47o" w:history="1">
            <w:r w:rsidR="00C11E87">
              <w:rPr>
                <w:spacing w:val="-2"/>
              </w:rPr>
              <w:t>Introduction</w:t>
            </w:r>
            <w:r w:rsidR="00C11E87">
              <w:rPr>
                <w:rFonts w:ascii="Times New Roman"/>
                <w:b w:val="0"/>
              </w:rPr>
              <w:tab/>
            </w:r>
            <w:r w:rsidR="00C11E87">
              <w:rPr>
                <w:spacing w:val="-10"/>
              </w:rPr>
              <w:t>2</w:t>
            </w:r>
          </w:hyperlink>
        </w:p>
        <w:p w14:paraId="0A3B5323" w14:textId="77777777" w:rsidR="00C11E87" w:rsidRDefault="00C11E87" w:rsidP="007E2AC4">
          <w:pPr>
            <w:pStyle w:val="TOC2"/>
            <w:tabs>
              <w:tab w:val="right" w:pos="10800"/>
            </w:tabs>
          </w:pPr>
          <w:hyperlink w:anchor="h.gjdgxs" w:history="1">
            <w:r>
              <w:t>Guideline</w:t>
            </w:r>
            <w:r>
              <w:rPr>
                <w:spacing w:val="-8"/>
              </w:rPr>
              <w:t xml:space="preserve"> </w:t>
            </w:r>
            <w:r>
              <w:t>for</w:t>
            </w:r>
            <w:r>
              <w:rPr>
                <w:spacing w:val="-6"/>
              </w:rPr>
              <w:t xml:space="preserve"> </w:t>
            </w:r>
            <w:r>
              <w:t>Identifying</w:t>
            </w:r>
            <w:r>
              <w:rPr>
                <w:spacing w:val="-6"/>
              </w:rPr>
              <w:t xml:space="preserve"> </w:t>
            </w:r>
            <w:r>
              <w:t>Coalitions</w:t>
            </w:r>
            <w:r>
              <w:rPr>
                <w:spacing w:val="-6"/>
              </w:rPr>
              <w:t xml:space="preserve"> </w:t>
            </w:r>
            <w:r>
              <w:t>via</w:t>
            </w:r>
            <w:r>
              <w:rPr>
                <w:spacing w:val="-6"/>
              </w:rPr>
              <w:t xml:space="preserve"> </w:t>
            </w:r>
            <w:r>
              <w:t>Textual</w:t>
            </w:r>
            <w:r>
              <w:rPr>
                <w:spacing w:val="-5"/>
              </w:rPr>
              <w:t xml:space="preserve"> </w:t>
            </w:r>
            <w:r>
              <w:rPr>
                <w:spacing w:val="-2"/>
              </w:rPr>
              <w:t>Analysis</w:t>
            </w:r>
            <w:r>
              <w:rPr>
                <w:rFonts w:ascii="Times New Roman"/>
                <w:b w:val="0"/>
              </w:rPr>
              <w:tab/>
            </w:r>
            <w:r>
              <w:rPr>
                <w:spacing w:val="-10"/>
              </w:rPr>
              <w:t>3</w:t>
            </w:r>
          </w:hyperlink>
        </w:p>
        <w:p w14:paraId="20F10A48" w14:textId="77777777" w:rsidR="00C11E87" w:rsidRDefault="00C11E87" w:rsidP="007E2AC4">
          <w:pPr>
            <w:pStyle w:val="TOC3"/>
            <w:tabs>
              <w:tab w:val="right" w:pos="10800"/>
            </w:tabs>
          </w:pPr>
          <w:hyperlink w:anchor="h.ab12toez4vcy" w:history="1">
            <w:r>
              <w:t>Appendix</w:t>
            </w:r>
            <w:r>
              <w:rPr>
                <w:spacing w:val="-3"/>
              </w:rPr>
              <w:t xml:space="preserve"> </w:t>
            </w:r>
            <w:r>
              <w:t>A.</w:t>
            </w:r>
            <w:r>
              <w:rPr>
                <w:spacing w:val="-2"/>
              </w:rPr>
              <w:t xml:space="preserve"> </w:t>
            </w:r>
            <w:r>
              <w:t>EBA</w:t>
            </w:r>
            <w:r>
              <w:rPr>
                <w:spacing w:val="-2"/>
              </w:rPr>
              <w:t xml:space="preserve"> Codebook</w:t>
            </w:r>
            <w:r>
              <w:rPr>
                <w:rFonts w:ascii="Times New Roman"/>
                <w:b w:val="0"/>
              </w:rPr>
              <w:tab/>
            </w:r>
            <w:r>
              <w:rPr>
                <w:spacing w:val="-10"/>
              </w:rPr>
              <w:t>5</w:t>
            </w:r>
          </w:hyperlink>
        </w:p>
        <w:p w14:paraId="5A243835" w14:textId="77777777" w:rsidR="00C11E87" w:rsidRDefault="00C11E87" w:rsidP="007E2AC4">
          <w:pPr>
            <w:pStyle w:val="TOC4"/>
            <w:tabs>
              <w:tab w:val="right" w:pos="10800"/>
            </w:tabs>
          </w:pPr>
          <w:hyperlink w:anchor="h.vxhuspseiw60" w:history="1">
            <w:r>
              <w:t>Appendix</w:t>
            </w:r>
            <w:r>
              <w:rPr>
                <w:spacing w:val="-5"/>
              </w:rPr>
              <w:t xml:space="preserve"> </w:t>
            </w:r>
            <w:r>
              <w:t>B.</w:t>
            </w:r>
            <w:r>
              <w:rPr>
                <w:spacing w:val="-2"/>
              </w:rPr>
              <w:t xml:space="preserve"> </w:t>
            </w:r>
            <w:r>
              <w:t>Explicit</w:t>
            </w:r>
            <w:r>
              <w:rPr>
                <w:spacing w:val="-2"/>
              </w:rPr>
              <w:t xml:space="preserve"> </w:t>
            </w:r>
            <w:r>
              <w:t>vs</w:t>
            </w:r>
            <w:r>
              <w:rPr>
                <w:spacing w:val="-3"/>
              </w:rPr>
              <w:t xml:space="preserve"> </w:t>
            </w:r>
            <w:r>
              <w:t>Implicit</w:t>
            </w:r>
            <w:r>
              <w:rPr>
                <w:spacing w:val="-2"/>
              </w:rPr>
              <w:t xml:space="preserve"> </w:t>
            </w:r>
            <w:r>
              <w:t>emotion</w:t>
            </w:r>
            <w:r>
              <w:rPr>
                <w:spacing w:val="-2"/>
              </w:rPr>
              <w:t xml:space="preserve"> coding</w:t>
            </w:r>
            <w:r>
              <w:rPr>
                <w:rFonts w:ascii="Times New Roman"/>
                <w:b w:val="0"/>
              </w:rPr>
              <w:tab/>
            </w:r>
            <w:r>
              <w:rPr>
                <w:spacing w:val="-10"/>
              </w:rPr>
              <w:t>9</w:t>
            </w:r>
          </w:hyperlink>
        </w:p>
        <w:p w14:paraId="3A8D311B" w14:textId="77777777" w:rsidR="00C11E87" w:rsidRDefault="00C11E87" w:rsidP="007E2AC4">
          <w:pPr>
            <w:pStyle w:val="TOC2"/>
            <w:tabs>
              <w:tab w:val="right" w:pos="10800"/>
            </w:tabs>
          </w:pPr>
          <w:hyperlink w:anchor="h.cfy1dytp7omc" w:history="1">
            <w:r>
              <w:t>Appendix</w:t>
            </w:r>
            <w:r>
              <w:rPr>
                <w:spacing w:val="-3"/>
              </w:rPr>
              <w:t xml:space="preserve"> </w:t>
            </w:r>
            <w:r>
              <w:t>C.</w:t>
            </w:r>
            <w:r>
              <w:rPr>
                <w:spacing w:val="-2"/>
              </w:rPr>
              <w:t xml:space="preserve"> </w:t>
            </w:r>
            <w:r>
              <w:t>Using</w:t>
            </w:r>
            <w:r>
              <w:rPr>
                <w:spacing w:val="-3"/>
              </w:rPr>
              <w:t xml:space="preserve"> </w:t>
            </w:r>
            <w:r>
              <w:t>the</w:t>
            </w:r>
            <w:r>
              <w:rPr>
                <w:spacing w:val="-2"/>
              </w:rPr>
              <w:t xml:space="preserve"> thesaurus</w:t>
            </w:r>
            <w:r>
              <w:rPr>
                <w:rFonts w:ascii="Times New Roman"/>
                <w:b w:val="0"/>
              </w:rPr>
              <w:tab/>
            </w:r>
            <w:r>
              <w:rPr>
                <w:spacing w:val="-5"/>
              </w:rPr>
              <w:t>12</w:t>
            </w:r>
          </w:hyperlink>
        </w:p>
        <w:p w14:paraId="55A1A935" w14:textId="77777777" w:rsidR="00C11E87" w:rsidRDefault="00C11E87" w:rsidP="007E2AC4">
          <w:pPr>
            <w:pStyle w:val="TOC2"/>
            <w:tabs>
              <w:tab w:val="right" w:pos="10800"/>
            </w:tabs>
          </w:pPr>
          <w:hyperlink w:anchor="h.lmq91lvjg2gw" w:history="1">
            <w:r>
              <w:t>Appendix</w:t>
            </w:r>
            <w:r>
              <w:rPr>
                <w:spacing w:val="-3"/>
              </w:rPr>
              <w:t xml:space="preserve"> </w:t>
            </w:r>
            <w:r>
              <w:t>D.</w:t>
            </w:r>
            <w:r>
              <w:rPr>
                <w:spacing w:val="-3"/>
              </w:rPr>
              <w:t xml:space="preserve"> </w:t>
            </w:r>
            <w:r>
              <w:t>Coding</w:t>
            </w:r>
            <w:r>
              <w:rPr>
                <w:spacing w:val="-3"/>
              </w:rPr>
              <w:t xml:space="preserve"> </w:t>
            </w:r>
            <w:r>
              <w:t>Belief</w:t>
            </w:r>
            <w:r>
              <w:rPr>
                <w:spacing w:val="-2"/>
              </w:rPr>
              <w:t xml:space="preserve"> Systems</w:t>
            </w:r>
            <w:r>
              <w:rPr>
                <w:rFonts w:ascii="Times New Roman"/>
                <w:b w:val="0"/>
              </w:rPr>
              <w:tab/>
            </w:r>
            <w:r>
              <w:rPr>
                <w:spacing w:val="-5"/>
              </w:rPr>
              <w:t>13</w:t>
            </w:r>
          </w:hyperlink>
        </w:p>
        <w:p w14:paraId="35E52C46" w14:textId="77777777" w:rsidR="00C11E87" w:rsidRDefault="00C11E87" w:rsidP="007E2AC4">
          <w:pPr>
            <w:pStyle w:val="TOC2"/>
            <w:tabs>
              <w:tab w:val="right" w:pos="10800"/>
            </w:tabs>
          </w:pPr>
          <w:hyperlink w:anchor="h.7zy1gd2mpn0f" w:history="1">
            <w:r>
              <w:t>Appendix</w:t>
            </w:r>
            <w:r>
              <w:rPr>
                <w:spacing w:val="-5"/>
              </w:rPr>
              <w:t xml:space="preserve"> </w:t>
            </w:r>
            <w:r>
              <w:t>E.</w:t>
            </w:r>
            <w:r>
              <w:rPr>
                <w:spacing w:val="-2"/>
              </w:rPr>
              <w:t xml:space="preserve"> </w:t>
            </w:r>
            <w:r>
              <w:t>R</w:t>
            </w:r>
            <w:r>
              <w:rPr>
                <w:spacing w:val="-2"/>
              </w:rPr>
              <w:t xml:space="preserve"> </w:t>
            </w:r>
            <w:r>
              <w:t>syntax</w:t>
            </w:r>
            <w:r>
              <w:rPr>
                <w:spacing w:val="-2"/>
              </w:rPr>
              <w:t xml:space="preserve"> </w:t>
            </w:r>
            <w:r>
              <w:t>for</w:t>
            </w:r>
            <w:r>
              <w:rPr>
                <w:spacing w:val="-2"/>
              </w:rPr>
              <w:t xml:space="preserve"> </w:t>
            </w:r>
            <w:r>
              <w:t>creating</w:t>
            </w:r>
            <w:r>
              <w:rPr>
                <w:spacing w:val="-2"/>
              </w:rPr>
              <w:t xml:space="preserve"> </w:t>
            </w:r>
            <w:r>
              <w:rPr>
                <w:spacing w:val="-4"/>
              </w:rPr>
              <w:t>dyads</w:t>
            </w:r>
            <w:r>
              <w:rPr>
                <w:rFonts w:ascii="Times New Roman"/>
                <w:b w:val="0"/>
              </w:rPr>
              <w:tab/>
            </w:r>
            <w:r>
              <w:rPr>
                <w:spacing w:val="-5"/>
              </w:rPr>
              <w:t>14</w:t>
            </w:r>
          </w:hyperlink>
        </w:p>
        <w:p w14:paraId="33E040FD" w14:textId="77777777" w:rsidR="00C11E87" w:rsidRDefault="00000000" w:rsidP="007E2AC4">
          <w:r>
            <w:fldChar w:fldCharType="end"/>
          </w:r>
        </w:p>
      </w:sdtContent>
    </w:sdt>
    <w:p w14:paraId="53BF5279" w14:textId="569D2C7E" w:rsidR="00C11E87" w:rsidRPr="007E2AC4" w:rsidRDefault="00000000" w:rsidP="007E2AC4">
      <w:pPr>
        <w:pStyle w:val="Heading1"/>
      </w:pPr>
      <w:bookmarkStart w:id="0" w:name="h.pviev3fcy47o"/>
      <w:bookmarkEnd w:id="0"/>
      <w:r>
        <w:rPr>
          <w:spacing w:val="-2"/>
        </w:rPr>
        <w:t>Introduction</w:t>
      </w:r>
    </w:p>
    <w:p w14:paraId="6DCBC6FE" w14:textId="77777777" w:rsidR="00C11E87" w:rsidRDefault="00000000" w:rsidP="007E2AC4">
      <w:pPr>
        <w:pStyle w:val="BodyText"/>
        <w:spacing w:before="1"/>
        <w:ind w:right="583"/>
      </w:pPr>
      <w:r>
        <w:t>Emotions are a critical component of what it means to be human. All dimensions of the human experience are emotion-laden, and thus, emotions color behaviors, values, and beliefs. While the influence of emotions extends to political</w:t>
      </w:r>
      <w:r>
        <w:rPr>
          <w:spacing w:val="-1"/>
        </w:rPr>
        <w:t xml:space="preserve"> </w:t>
      </w:r>
      <w:r>
        <w:t>behavior,</w:t>
      </w:r>
      <w:r>
        <w:rPr>
          <w:spacing w:val="-1"/>
        </w:rPr>
        <w:t xml:space="preserve"> </w:t>
      </w:r>
      <w:r>
        <w:t>the</w:t>
      </w:r>
      <w:r>
        <w:rPr>
          <w:spacing w:val="-1"/>
        </w:rPr>
        <w:t xml:space="preserve"> </w:t>
      </w:r>
      <w:r>
        <w:t>formation</w:t>
      </w:r>
      <w:r>
        <w:rPr>
          <w:spacing w:val="-1"/>
        </w:rPr>
        <w:t xml:space="preserve"> </w:t>
      </w:r>
      <w:r>
        <w:t>of</w:t>
      </w:r>
      <w:r>
        <w:rPr>
          <w:spacing w:val="-1"/>
        </w:rPr>
        <w:t xml:space="preserve"> </w:t>
      </w:r>
      <w:r>
        <w:t>political</w:t>
      </w:r>
      <w:r>
        <w:rPr>
          <w:spacing w:val="-1"/>
        </w:rPr>
        <w:t xml:space="preserve"> </w:t>
      </w:r>
      <w:r>
        <w:t>beliefs,</w:t>
      </w:r>
      <w:r>
        <w:rPr>
          <w:spacing w:val="-1"/>
        </w:rPr>
        <w:t xml:space="preserve"> </w:t>
      </w:r>
      <w:r>
        <w:t>and</w:t>
      </w:r>
      <w:r>
        <w:rPr>
          <w:spacing w:val="-1"/>
        </w:rPr>
        <w:t xml:space="preserve"> </w:t>
      </w:r>
      <w:r>
        <w:t>how</w:t>
      </w:r>
      <w:r>
        <w:rPr>
          <w:spacing w:val="-1"/>
        </w:rPr>
        <w:t xml:space="preserve"> </w:t>
      </w:r>
      <w:r>
        <w:t>individuals</w:t>
      </w:r>
      <w:r>
        <w:rPr>
          <w:spacing w:val="-1"/>
        </w:rPr>
        <w:t xml:space="preserve"> </w:t>
      </w:r>
      <w:r>
        <w:t>and</w:t>
      </w:r>
      <w:r>
        <w:rPr>
          <w:spacing w:val="-1"/>
        </w:rPr>
        <w:t xml:space="preserve"> </w:t>
      </w:r>
      <w:r>
        <w:t>groups</w:t>
      </w:r>
      <w:r>
        <w:rPr>
          <w:spacing w:val="-1"/>
        </w:rPr>
        <w:t xml:space="preserve"> </w:t>
      </w:r>
      <w:r>
        <w:t>influence</w:t>
      </w:r>
      <w:r>
        <w:rPr>
          <w:spacing w:val="-1"/>
        </w:rPr>
        <w:t xml:space="preserve"> </w:t>
      </w:r>
      <w:r>
        <w:t>policy,</w:t>
      </w:r>
      <w:r>
        <w:rPr>
          <w:spacing w:val="-1"/>
        </w:rPr>
        <w:t xml:space="preserve"> </w:t>
      </w:r>
      <w:r>
        <w:t>emotions</w:t>
      </w:r>
      <w:r>
        <w:rPr>
          <w:spacing w:val="-1"/>
        </w:rPr>
        <w:t xml:space="preserve"> </w:t>
      </w:r>
      <w:r>
        <w:t>have remained</w:t>
      </w:r>
      <w:r>
        <w:rPr>
          <w:spacing w:val="-7"/>
        </w:rPr>
        <w:t xml:space="preserve"> </w:t>
      </w:r>
      <w:r>
        <w:t>mainly</w:t>
      </w:r>
      <w:r>
        <w:rPr>
          <w:spacing w:val="-7"/>
        </w:rPr>
        <w:t xml:space="preserve"> </w:t>
      </w:r>
      <w:r>
        <w:t>in</w:t>
      </w:r>
      <w:r>
        <w:rPr>
          <w:spacing w:val="-7"/>
        </w:rPr>
        <w:t xml:space="preserve"> </w:t>
      </w:r>
      <w:r>
        <w:t>the</w:t>
      </w:r>
      <w:r>
        <w:rPr>
          <w:spacing w:val="-7"/>
        </w:rPr>
        <w:t xml:space="preserve"> </w:t>
      </w:r>
      <w:r>
        <w:t>background</w:t>
      </w:r>
      <w:r>
        <w:rPr>
          <w:spacing w:val="-7"/>
        </w:rPr>
        <w:t xml:space="preserve"> </w:t>
      </w:r>
      <w:r>
        <w:t>of</w:t>
      </w:r>
      <w:r>
        <w:rPr>
          <w:spacing w:val="-7"/>
        </w:rPr>
        <w:t xml:space="preserve"> </w:t>
      </w:r>
      <w:r>
        <w:t>policy</w:t>
      </w:r>
      <w:r>
        <w:rPr>
          <w:spacing w:val="-7"/>
        </w:rPr>
        <w:t xml:space="preserve"> </w:t>
      </w:r>
      <w:r>
        <w:t>process</w:t>
      </w:r>
      <w:r>
        <w:rPr>
          <w:spacing w:val="-7"/>
        </w:rPr>
        <w:t xml:space="preserve"> </w:t>
      </w:r>
      <w:r>
        <w:t>research</w:t>
      </w:r>
      <w:r>
        <w:rPr>
          <w:spacing w:val="-7"/>
        </w:rPr>
        <w:t xml:space="preserve"> </w:t>
      </w:r>
      <w:r>
        <w:t>theoretically</w:t>
      </w:r>
      <w:r>
        <w:rPr>
          <w:spacing w:val="-7"/>
        </w:rPr>
        <w:t xml:space="preserve"> </w:t>
      </w:r>
      <w:r>
        <w:t>and</w:t>
      </w:r>
      <w:r>
        <w:rPr>
          <w:spacing w:val="-7"/>
        </w:rPr>
        <w:t xml:space="preserve"> </w:t>
      </w:r>
      <w:r>
        <w:t>methodologically.</w:t>
      </w:r>
      <w:r>
        <w:rPr>
          <w:spacing w:val="-7"/>
        </w:rPr>
        <w:t xml:space="preserve"> </w:t>
      </w:r>
      <w:r>
        <w:t>While</w:t>
      </w:r>
      <w:r>
        <w:rPr>
          <w:spacing w:val="-7"/>
        </w:rPr>
        <w:t xml:space="preserve"> </w:t>
      </w:r>
      <w:r>
        <w:t>policy</w:t>
      </w:r>
      <w:r>
        <w:rPr>
          <w:spacing w:val="-7"/>
        </w:rPr>
        <w:t xml:space="preserve"> </w:t>
      </w:r>
      <w:r>
        <w:t>process</w:t>
      </w:r>
    </w:p>
    <w:p w14:paraId="3D9DF2B6" w14:textId="77777777" w:rsidR="00C11E87" w:rsidRDefault="00000000" w:rsidP="007E2AC4">
      <w:pPr>
        <w:pStyle w:val="BodyText"/>
        <w:ind w:right="387"/>
      </w:pPr>
      <w:r>
        <w:t>theories</w:t>
      </w:r>
      <w:r>
        <w:rPr>
          <w:spacing w:val="-7"/>
        </w:rPr>
        <w:t xml:space="preserve"> </w:t>
      </w:r>
      <w:r>
        <w:t>acknowledge</w:t>
      </w:r>
      <w:r>
        <w:rPr>
          <w:spacing w:val="-7"/>
        </w:rPr>
        <w:t xml:space="preserve"> </w:t>
      </w:r>
      <w:r>
        <w:t>that</w:t>
      </w:r>
      <w:r>
        <w:rPr>
          <w:spacing w:val="-7"/>
        </w:rPr>
        <w:t xml:space="preserve"> </w:t>
      </w:r>
      <w:r>
        <w:t>actors</w:t>
      </w:r>
      <w:r>
        <w:rPr>
          <w:spacing w:val="-7"/>
        </w:rPr>
        <w:t xml:space="preserve"> </w:t>
      </w:r>
      <w:r>
        <w:t>are</w:t>
      </w:r>
      <w:r>
        <w:rPr>
          <w:spacing w:val="-7"/>
        </w:rPr>
        <w:t xml:space="preserve"> </w:t>
      </w:r>
      <w:r>
        <w:t>boundedly</w:t>
      </w:r>
      <w:r>
        <w:rPr>
          <w:spacing w:val="-7"/>
        </w:rPr>
        <w:t xml:space="preserve"> </w:t>
      </w:r>
      <w:r>
        <w:t>rational,</w:t>
      </w:r>
      <w:r>
        <w:rPr>
          <w:spacing w:val="-7"/>
        </w:rPr>
        <w:t xml:space="preserve"> </w:t>
      </w:r>
      <w:r>
        <w:t>past</w:t>
      </w:r>
      <w:r>
        <w:rPr>
          <w:spacing w:val="-7"/>
        </w:rPr>
        <w:t xml:space="preserve"> </w:t>
      </w:r>
      <w:r>
        <w:t>applications</w:t>
      </w:r>
      <w:r>
        <w:rPr>
          <w:spacing w:val="-7"/>
        </w:rPr>
        <w:t xml:space="preserve"> </w:t>
      </w:r>
      <w:r>
        <w:t>have</w:t>
      </w:r>
      <w:r>
        <w:rPr>
          <w:spacing w:val="-7"/>
        </w:rPr>
        <w:t xml:space="preserve"> </w:t>
      </w:r>
      <w:r>
        <w:t>neglected</w:t>
      </w:r>
      <w:r>
        <w:rPr>
          <w:spacing w:val="-7"/>
        </w:rPr>
        <w:t xml:space="preserve"> </w:t>
      </w:r>
      <w:r>
        <w:t>to</w:t>
      </w:r>
      <w:r>
        <w:rPr>
          <w:spacing w:val="-7"/>
        </w:rPr>
        <w:t xml:space="preserve"> </w:t>
      </w:r>
      <w:r>
        <w:t>acknowledge</w:t>
      </w:r>
      <w:r>
        <w:rPr>
          <w:spacing w:val="-7"/>
        </w:rPr>
        <w:t xml:space="preserve"> </w:t>
      </w:r>
      <w:r>
        <w:t>that</w:t>
      </w:r>
      <w:r>
        <w:rPr>
          <w:spacing w:val="-7"/>
        </w:rPr>
        <w:t xml:space="preserve"> </w:t>
      </w:r>
      <w:r>
        <w:t>behavior and beliefs are linked with emotions.</w:t>
      </w:r>
    </w:p>
    <w:p w14:paraId="6F75144B" w14:textId="77777777" w:rsidR="00C11E87" w:rsidRDefault="00C11E87" w:rsidP="007E2AC4">
      <w:pPr>
        <w:pStyle w:val="BodyText"/>
        <w:spacing w:before="40"/>
      </w:pPr>
    </w:p>
    <w:p w14:paraId="79987BD3" w14:textId="77777777" w:rsidR="00C11E87" w:rsidRDefault="00000000" w:rsidP="007E2AC4">
      <w:pPr>
        <w:pStyle w:val="BodyText"/>
        <w:ind w:right="387"/>
      </w:pPr>
      <w:r>
        <w:t>This trajectory is changing and policy studies increasingly incorporate emotions into their studies to better understand human</w:t>
      </w:r>
      <w:r>
        <w:rPr>
          <w:spacing w:val="-6"/>
        </w:rPr>
        <w:t xml:space="preserve"> </w:t>
      </w:r>
      <w:r>
        <w:t>behavior,</w:t>
      </w:r>
      <w:r>
        <w:rPr>
          <w:spacing w:val="-6"/>
        </w:rPr>
        <w:t xml:space="preserve"> </w:t>
      </w:r>
      <w:r>
        <w:t>decision-making,</w:t>
      </w:r>
      <w:r>
        <w:rPr>
          <w:spacing w:val="-6"/>
        </w:rPr>
        <w:t xml:space="preserve"> </w:t>
      </w:r>
      <w:r>
        <w:t>learning,</w:t>
      </w:r>
      <w:r>
        <w:rPr>
          <w:spacing w:val="-6"/>
        </w:rPr>
        <w:t xml:space="preserve"> </w:t>
      </w:r>
      <w:r>
        <w:t>and</w:t>
      </w:r>
      <w:r>
        <w:rPr>
          <w:spacing w:val="-6"/>
        </w:rPr>
        <w:t xml:space="preserve"> </w:t>
      </w:r>
      <w:r>
        <w:t>coordination.</w:t>
      </w:r>
      <w:r>
        <w:rPr>
          <w:spacing w:val="-6"/>
        </w:rPr>
        <w:t xml:space="preserve"> </w:t>
      </w:r>
      <w:r>
        <w:t>The</w:t>
      </w:r>
      <w:r>
        <w:rPr>
          <w:spacing w:val="-6"/>
        </w:rPr>
        <w:t xml:space="preserve"> </w:t>
      </w:r>
      <w:r>
        <w:t>study</w:t>
      </w:r>
      <w:r>
        <w:rPr>
          <w:spacing w:val="-6"/>
        </w:rPr>
        <w:t xml:space="preserve"> </w:t>
      </w:r>
      <w:r>
        <w:t>of</w:t>
      </w:r>
      <w:r>
        <w:rPr>
          <w:spacing w:val="-6"/>
        </w:rPr>
        <w:t xml:space="preserve"> </w:t>
      </w:r>
      <w:r>
        <w:t>emotions</w:t>
      </w:r>
      <w:r>
        <w:rPr>
          <w:spacing w:val="-6"/>
        </w:rPr>
        <w:t xml:space="preserve"> </w:t>
      </w:r>
      <w:r>
        <w:t>unlocks</w:t>
      </w:r>
      <w:r>
        <w:rPr>
          <w:spacing w:val="-6"/>
        </w:rPr>
        <w:t xml:space="preserve"> </w:t>
      </w:r>
      <w:r>
        <w:t>a</w:t>
      </w:r>
      <w:r>
        <w:rPr>
          <w:spacing w:val="-6"/>
        </w:rPr>
        <w:t xml:space="preserve"> </w:t>
      </w:r>
      <w:r>
        <w:t>range</w:t>
      </w:r>
      <w:r>
        <w:rPr>
          <w:spacing w:val="-6"/>
        </w:rPr>
        <w:t xml:space="preserve"> </w:t>
      </w:r>
      <w:r>
        <w:t>of</w:t>
      </w:r>
      <w:r>
        <w:rPr>
          <w:spacing w:val="-6"/>
        </w:rPr>
        <w:t xml:space="preserve"> </w:t>
      </w:r>
      <w:r>
        <w:t>questions,</w:t>
      </w:r>
      <w:r>
        <w:rPr>
          <w:spacing w:val="-6"/>
        </w:rPr>
        <w:t xml:space="preserve"> </w:t>
      </w:r>
      <w:r>
        <w:t xml:space="preserve">from </w:t>
      </w:r>
      <w:r>
        <w:lastRenderedPageBreak/>
        <w:t>why people engage in policy,</w:t>
      </w:r>
      <w:r>
        <w:rPr>
          <w:spacing w:val="40"/>
        </w:rPr>
        <w:t xml:space="preserve"> </w:t>
      </w:r>
      <w:r>
        <w:t>to how people make sense of their world, to how power or legitimacy manifests through emotions.</w:t>
      </w:r>
      <w:r>
        <w:rPr>
          <w:spacing w:val="40"/>
        </w:rPr>
        <w:t xml:space="preserve"> </w:t>
      </w:r>
      <w:r>
        <w:t>Emotions have long been referred to explicitly or implicitly in the foundation of policy process theories, though rarely as a theoretical focus. This codebook which examines the roles of discrete and difuse emotions in the Advocacy Coalition Framework.</w:t>
      </w:r>
    </w:p>
    <w:p w14:paraId="69D35425" w14:textId="77777777" w:rsidR="00C11E87" w:rsidRDefault="00C11E87" w:rsidP="007E2AC4">
      <w:pPr>
        <w:pStyle w:val="BodyText"/>
        <w:spacing w:before="40"/>
      </w:pPr>
    </w:p>
    <w:p w14:paraId="6B501171" w14:textId="77777777" w:rsidR="00C11E87" w:rsidRDefault="00000000" w:rsidP="007E2AC4">
      <w:pPr>
        <w:pStyle w:val="BodyText"/>
      </w:pPr>
      <w:r>
        <w:t>The</w:t>
      </w:r>
      <w:r>
        <w:rPr>
          <w:spacing w:val="-9"/>
        </w:rPr>
        <w:t xml:space="preserve"> </w:t>
      </w:r>
      <w:r>
        <w:t>Advocacy</w:t>
      </w:r>
      <w:r>
        <w:rPr>
          <w:spacing w:val="-7"/>
        </w:rPr>
        <w:t xml:space="preserve"> </w:t>
      </w:r>
      <w:r>
        <w:t>Coalition</w:t>
      </w:r>
      <w:r>
        <w:rPr>
          <w:spacing w:val="-7"/>
        </w:rPr>
        <w:t xml:space="preserve"> </w:t>
      </w:r>
      <w:r>
        <w:t>Framework</w:t>
      </w:r>
      <w:r>
        <w:rPr>
          <w:spacing w:val="-7"/>
        </w:rPr>
        <w:t xml:space="preserve"> </w:t>
      </w:r>
      <w:r>
        <w:t>(ACF)</w:t>
      </w:r>
      <w:r>
        <w:rPr>
          <w:spacing w:val="37"/>
        </w:rPr>
        <w:t xml:space="preserve"> </w:t>
      </w:r>
      <w:r>
        <w:t>is</w:t>
      </w:r>
      <w:r>
        <w:rPr>
          <w:spacing w:val="-7"/>
        </w:rPr>
        <w:t xml:space="preserve"> </w:t>
      </w:r>
      <w:r>
        <w:t>one</w:t>
      </w:r>
      <w:r>
        <w:rPr>
          <w:spacing w:val="-7"/>
        </w:rPr>
        <w:t xml:space="preserve"> </w:t>
      </w:r>
      <w:r>
        <w:t>of</w:t>
      </w:r>
      <w:r>
        <w:rPr>
          <w:spacing w:val="-7"/>
        </w:rPr>
        <w:t xml:space="preserve"> </w:t>
      </w:r>
      <w:r>
        <w:t>the</w:t>
      </w:r>
      <w:r>
        <w:rPr>
          <w:spacing w:val="-7"/>
        </w:rPr>
        <w:t xml:space="preserve"> </w:t>
      </w:r>
      <w:r>
        <w:t>most</w:t>
      </w:r>
      <w:r>
        <w:rPr>
          <w:spacing w:val="-6"/>
        </w:rPr>
        <w:t xml:space="preserve"> </w:t>
      </w:r>
      <w:r>
        <w:t>established</w:t>
      </w:r>
      <w:r>
        <w:rPr>
          <w:spacing w:val="-7"/>
        </w:rPr>
        <w:t xml:space="preserve"> </w:t>
      </w:r>
      <w:r>
        <w:t>and</w:t>
      </w:r>
      <w:r>
        <w:rPr>
          <w:spacing w:val="-7"/>
        </w:rPr>
        <w:t xml:space="preserve"> </w:t>
      </w:r>
      <w:r>
        <w:t>applied</w:t>
      </w:r>
      <w:r>
        <w:rPr>
          <w:spacing w:val="-7"/>
        </w:rPr>
        <w:t xml:space="preserve"> </w:t>
      </w:r>
      <w:r>
        <w:t>theoretical</w:t>
      </w:r>
      <w:r>
        <w:rPr>
          <w:spacing w:val="-6"/>
        </w:rPr>
        <w:t xml:space="preserve"> </w:t>
      </w:r>
      <w:r>
        <w:rPr>
          <w:spacing w:val="-2"/>
        </w:rPr>
        <w:t>frameworks</w:t>
      </w:r>
    </w:p>
    <w:p w14:paraId="79B9FB82" w14:textId="77777777" w:rsidR="00C11E87" w:rsidRDefault="00000000" w:rsidP="007E2AC4">
      <w:pPr>
        <w:pStyle w:val="BodyText"/>
        <w:spacing w:before="40"/>
        <w:ind w:right="330"/>
      </w:pPr>
      <w:r>
        <w:t>(Jenkins-Smith et al., 2018). The ACF is widely used to study coalitions, and the methods outlined in this documentation build</w:t>
      </w:r>
      <w:r>
        <w:rPr>
          <w:spacing w:val="-6"/>
        </w:rPr>
        <w:t xml:space="preserve"> </w:t>
      </w:r>
      <w:r>
        <w:t>upon</w:t>
      </w:r>
      <w:r>
        <w:rPr>
          <w:spacing w:val="-6"/>
        </w:rPr>
        <w:t xml:space="preserve"> </w:t>
      </w:r>
      <w:r>
        <w:t>decades</w:t>
      </w:r>
      <w:r>
        <w:rPr>
          <w:spacing w:val="-6"/>
        </w:rPr>
        <w:t xml:space="preserve"> </w:t>
      </w:r>
      <w:r>
        <w:t>of</w:t>
      </w:r>
      <w:r>
        <w:rPr>
          <w:spacing w:val="-6"/>
        </w:rPr>
        <w:t xml:space="preserve"> </w:t>
      </w:r>
      <w:r>
        <w:t>research.These</w:t>
      </w:r>
      <w:r>
        <w:rPr>
          <w:spacing w:val="-6"/>
        </w:rPr>
        <w:t xml:space="preserve"> </w:t>
      </w:r>
      <w:r>
        <w:t>studies</w:t>
      </w:r>
      <w:r>
        <w:rPr>
          <w:spacing w:val="-6"/>
        </w:rPr>
        <w:t xml:space="preserve"> </w:t>
      </w:r>
      <w:r>
        <w:t>(and</w:t>
      </w:r>
      <w:r>
        <w:rPr>
          <w:spacing w:val="-6"/>
        </w:rPr>
        <w:t xml:space="preserve"> </w:t>
      </w:r>
      <w:r>
        <w:t>more)</w:t>
      </w:r>
      <w:r>
        <w:rPr>
          <w:spacing w:val="-6"/>
        </w:rPr>
        <w:t xml:space="preserve"> </w:t>
      </w:r>
      <w:r>
        <w:t>have</w:t>
      </w:r>
      <w:r>
        <w:rPr>
          <w:spacing w:val="-6"/>
        </w:rPr>
        <w:t xml:space="preserve"> </w:t>
      </w:r>
      <w:r>
        <w:t>given</w:t>
      </w:r>
      <w:r>
        <w:rPr>
          <w:spacing w:val="-6"/>
        </w:rPr>
        <w:t xml:space="preserve"> </w:t>
      </w:r>
      <w:r>
        <w:t>us</w:t>
      </w:r>
      <w:r>
        <w:rPr>
          <w:spacing w:val="-6"/>
        </w:rPr>
        <w:t xml:space="preserve"> </w:t>
      </w:r>
      <w:r>
        <w:t>valuable</w:t>
      </w:r>
      <w:r>
        <w:rPr>
          <w:spacing w:val="-6"/>
        </w:rPr>
        <w:t xml:space="preserve"> </w:t>
      </w:r>
      <w:r>
        <w:t>information</w:t>
      </w:r>
      <w:r>
        <w:rPr>
          <w:spacing w:val="-6"/>
        </w:rPr>
        <w:t xml:space="preserve"> </w:t>
      </w:r>
      <w:r>
        <w:t>on</w:t>
      </w:r>
      <w:r>
        <w:rPr>
          <w:spacing w:val="-6"/>
        </w:rPr>
        <w:t xml:space="preserve"> </w:t>
      </w:r>
      <w:r>
        <w:t>how</w:t>
      </w:r>
      <w:r>
        <w:rPr>
          <w:spacing w:val="-6"/>
        </w:rPr>
        <w:t xml:space="preserve"> </w:t>
      </w:r>
      <w:r>
        <w:t>different</w:t>
      </w:r>
      <w:r>
        <w:rPr>
          <w:spacing w:val="-6"/>
        </w:rPr>
        <w:t xml:space="preserve"> </w:t>
      </w:r>
      <w:r>
        <w:t>actors</w:t>
      </w:r>
      <w:r>
        <w:rPr>
          <w:spacing w:val="-6"/>
        </w:rPr>
        <w:t xml:space="preserve"> </w:t>
      </w:r>
      <w:r>
        <w:t>and organizations organize around shared beliefs, but missing from these understandings are how actors feel about their beliefs, their allies, and their opponents. There are more questions to answer about coalitions, and the methods presented</w:t>
      </w:r>
      <w:r>
        <w:rPr>
          <w:spacing w:val="-6"/>
        </w:rPr>
        <w:t xml:space="preserve"> </w:t>
      </w:r>
      <w:r>
        <w:t>in</w:t>
      </w:r>
      <w:r>
        <w:rPr>
          <w:spacing w:val="-6"/>
        </w:rPr>
        <w:t xml:space="preserve"> </w:t>
      </w:r>
      <w:r>
        <w:t>this</w:t>
      </w:r>
      <w:r>
        <w:rPr>
          <w:spacing w:val="-6"/>
        </w:rPr>
        <w:t xml:space="preserve"> </w:t>
      </w:r>
      <w:r>
        <w:t>documentation</w:t>
      </w:r>
      <w:r>
        <w:rPr>
          <w:spacing w:val="-6"/>
        </w:rPr>
        <w:t xml:space="preserve"> </w:t>
      </w:r>
      <w:r>
        <w:t>offer</w:t>
      </w:r>
      <w:r>
        <w:rPr>
          <w:spacing w:val="-6"/>
        </w:rPr>
        <w:t xml:space="preserve"> </w:t>
      </w:r>
      <w:r>
        <w:t>us</w:t>
      </w:r>
      <w:r>
        <w:rPr>
          <w:spacing w:val="-6"/>
        </w:rPr>
        <w:t xml:space="preserve"> </w:t>
      </w:r>
      <w:r>
        <w:t>new</w:t>
      </w:r>
      <w:r>
        <w:rPr>
          <w:spacing w:val="-6"/>
        </w:rPr>
        <w:t xml:space="preserve"> </w:t>
      </w:r>
      <w:r>
        <w:t>ways</w:t>
      </w:r>
      <w:r>
        <w:rPr>
          <w:spacing w:val="-6"/>
        </w:rPr>
        <w:t xml:space="preserve"> </w:t>
      </w:r>
      <w:r>
        <w:t>to</w:t>
      </w:r>
      <w:r>
        <w:rPr>
          <w:spacing w:val="-6"/>
        </w:rPr>
        <w:t xml:space="preserve"> </w:t>
      </w:r>
      <w:r>
        <w:t>find</w:t>
      </w:r>
      <w:r>
        <w:rPr>
          <w:spacing w:val="-6"/>
        </w:rPr>
        <w:t xml:space="preserve"> </w:t>
      </w:r>
      <w:r>
        <w:t>different</w:t>
      </w:r>
      <w:r>
        <w:rPr>
          <w:spacing w:val="-6"/>
        </w:rPr>
        <w:t xml:space="preserve"> </w:t>
      </w:r>
      <w:r>
        <w:t>apertures</w:t>
      </w:r>
      <w:r>
        <w:rPr>
          <w:spacing w:val="-6"/>
        </w:rPr>
        <w:t xml:space="preserve"> </w:t>
      </w:r>
      <w:r>
        <w:t>of</w:t>
      </w:r>
      <w:r>
        <w:rPr>
          <w:spacing w:val="-6"/>
        </w:rPr>
        <w:t xml:space="preserve"> </w:t>
      </w:r>
      <w:r>
        <w:t>details</w:t>
      </w:r>
      <w:r>
        <w:rPr>
          <w:spacing w:val="-6"/>
        </w:rPr>
        <w:t xml:space="preserve"> </w:t>
      </w:r>
      <w:r>
        <w:t>in</w:t>
      </w:r>
      <w:r>
        <w:rPr>
          <w:spacing w:val="-6"/>
        </w:rPr>
        <w:t xml:space="preserve"> </w:t>
      </w:r>
      <w:r>
        <w:t>our</w:t>
      </w:r>
      <w:r>
        <w:rPr>
          <w:spacing w:val="-6"/>
        </w:rPr>
        <w:t xml:space="preserve"> </w:t>
      </w:r>
      <w:r>
        <w:t>coalition</w:t>
      </w:r>
      <w:r>
        <w:rPr>
          <w:spacing w:val="-6"/>
        </w:rPr>
        <w:t xml:space="preserve"> </w:t>
      </w:r>
      <w:r>
        <w:t>studies.</w:t>
      </w:r>
      <w:r>
        <w:rPr>
          <w:spacing w:val="-6"/>
        </w:rPr>
        <w:t xml:space="preserve"> </w:t>
      </w:r>
      <w:r>
        <w:t>Whether we take a wide picture and identify coalitions through their position statements and beliefs or zoom in to include their emotions</w:t>
      </w:r>
      <w:r>
        <w:rPr>
          <w:spacing w:val="-2"/>
        </w:rPr>
        <w:t xml:space="preserve"> </w:t>
      </w:r>
      <w:r>
        <w:t>and</w:t>
      </w:r>
      <w:r>
        <w:rPr>
          <w:spacing w:val="-2"/>
        </w:rPr>
        <w:t xml:space="preserve"> </w:t>
      </w:r>
      <w:r>
        <w:t>beliefs,</w:t>
      </w:r>
      <w:r>
        <w:rPr>
          <w:spacing w:val="-2"/>
        </w:rPr>
        <w:t xml:space="preserve"> </w:t>
      </w:r>
      <w:r>
        <w:t>these</w:t>
      </w:r>
      <w:r>
        <w:rPr>
          <w:spacing w:val="-2"/>
        </w:rPr>
        <w:t xml:space="preserve"> </w:t>
      </w:r>
      <w:r>
        <w:t>details</w:t>
      </w:r>
      <w:r>
        <w:rPr>
          <w:spacing w:val="-2"/>
        </w:rPr>
        <w:t xml:space="preserve"> </w:t>
      </w:r>
      <w:r>
        <w:t>offer</w:t>
      </w:r>
      <w:r>
        <w:rPr>
          <w:spacing w:val="-2"/>
        </w:rPr>
        <w:t xml:space="preserve"> </w:t>
      </w:r>
      <w:r>
        <w:t>exciting</w:t>
      </w:r>
      <w:r>
        <w:rPr>
          <w:spacing w:val="-2"/>
        </w:rPr>
        <w:t xml:space="preserve"> </w:t>
      </w:r>
      <w:r>
        <w:t>new</w:t>
      </w:r>
      <w:r>
        <w:rPr>
          <w:spacing w:val="-2"/>
        </w:rPr>
        <w:t xml:space="preserve"> </w:t>
      </w:r>
      <w:r>
        <w:t>pathways</w:t>
      </w:r>
      <w:r>
        <w:rPr>
          <w:spacing w:val="-2"/>
        </w:rPr>
        <w:t xml:space="preserve"> </w:t>
      </w:r>
      <w:r>
        <w:t>of</w:t>
      </w:r>
      <w:r>
        <w:rPr>
          <w:spacing w:val="-2"/>
        </w:rPr>
        <w:t xml:space="preserve"> </w:t>
      </w:r>
      <w:r>
        <w:t>discovery.</w:t>
      </w:r>
      <w:r>
        <w:rPr>
          <w:spacing w:val="-2"/>
        </w:rPr>
        <w:t xml:space="preserve"> </w:t>
      </w:r>
      <w:r>
        <w:t>This</w:t>
      </w:r>
      <w:r>
        <w:rPr>
          <w:spacing w:val="-2"/>
        </w:rPr>
        <w:t xml:space="preserve"> </w:t>
      </w:r>
      <w:r>
        <w:t>codebook</w:t>
      </w:r>
      <w:r>
        <w:rPr>
          <w:spacing w:val="-2"/>
        </w:rPr>
        <w:t xml:space="preserve"> </w:t>
      </w:r>
      <w:r>
        <w:t>accompanies</w:t>
      </w:r>
      <w:r>
        <w:rPr>
          <w:spacing w:val="-2"/>
        </w:rPr>
        <w:t xml:space="preserve"> </w:t>
      </w:r>
      <w:r>
        <w:t>several</w:t>
      </w:r>
      <w:r>
        <w:rPr>
          <w:spacing w:val="-2"/>
        </w:rPr>
        <w:t xml:space="preserve"> </w:t>
      </w:r>
      <w:r>
        <w:t>papers and ongoing efforts from the Center for Policy and Democracy lab and presents a method of studying emotions within the Advocacy Coalition Framework.</w:t>
      </w:r>
    </w:p>
    <w:p w14:paraId="6EF293CC" w14:textId="77777777" w:rsidR="00C11E87" w:rsidRDefault="00C11E87" w:rsidP="007E2AC4">
      <w:pPr>
        <w:pStyle w:val="BodyText"/>
        <w:spacing w:before="41"/>
      </w:pPr>
    </w:p>
    <w:p w14:paraId="6B1CF6C3" w14:textId="77777777" w:rsidR="00C11E87" w:rsidRDefault="00000000" w:rsidP="007E2AC4">
      <w:pPr>
        <w:ind w:right="387"/>
      </w:pPr>
      <w:r>
        <w:t xml:space="preserve">Importantly, we distinguish between affect and emotions, with affect defined as </w:t>
      </w:r>
      <w:r>
        <w:rPr>
          <w:i/>
        </w:rPr>
        <w:t xml:space="preserve">biologically/physiological feelings that are often ambivalent and amorphous </w:t>
      </w:r>
      <w:r>
        <w:t>(Mercer, 2010); these are akin to thoughts, and are not easily observable</w:t>
      </w:r>
      <w:r>
        <w:rPr>
          <w:i/>
        </w:rPr>
        <w:t xml:space="preserve">. </w:t>
      </w:r>
      <w:r>
        <w:t>We contrast</w:t>
      </w:r>
      <w:r>
        <w:rPr>
          <w:spacing w:val="-5"/>
        </w:rPr>
        <w:t xml:space="preserve"> </w:t>
      </w:r>
      <w:r>
        <w:t>that</w:t>
      </w:r>
      <w:r>
        <w:rPr>
          <w:spacing w:val="-5"/>
        </w:rPr>
        <w:t xml:space="preserve"> </w:t>
      </w:r>
      <w:r>
        <w:t>with</w:t>
      </w:r>
      <w:r>
        <w:rPr>
          <w:spacing w:val="-5"/>
        </w:rPr>
        <w:t xml:space="preserve"> </w:t>
      </w:r>
      <w:r>
        <w:t>emotions,</w:t>
      </w:r>
      <w:r>
        <w:rPr>
          <w:spacing w:val="-5"/>
        </w:rPr>
        <w:t xml:space="preserve"> </w:t>
      </w:r>
      <w:r>
        <w:t>which</w:t>
      </w:r>
      <w:r>
        <w:rPr>
          <w:spacing w:val="-5"/>
        </w:rPr>
        <w:t xml:space="preserve"> </w:t>
      </w:r>
      <w:r>
        <w:t>we</w:t>
      </w:r>
      <w:r>
        <w:rPr>
          <w:spacing w:val="-5"/>
        </w:rPr>
        <w:t xml:space="preserve"> </w:t>
      </w:r>
      <w:r>
        <w:t>define</w:t>
      </w:r>
      <w:r>
        <w:rPr>
          <w:spacing w:val="-5"/>
        </w:rPr>
        <w:t xml:space="preserve"> </w:t>
      </w:r>
      <w:r>
        <w:t>as</w:t>
      </w:r>
      <w:r>
        <w:rPr>
          <w:spacing w:val="-5"/>
        </w:rPr>
        <w:t xml:space="preserve"> </w:t>
      </w:r>
      <w:r>
        <w:rPr>
          <w:i/>
        </w:rPr>
        <w:t>emotional</w:t>
      </w:r>
      <w:r>
        <w:rPr>
          <w:i/>
          <w:spacing w:val="-5"/>
        </w:rPr>
        <w:t xml:space="preserve"> </w:t>
      </w:r>
      <w:r>
        <w:rPr>
          <w:i/>
        </w:rPr>
        <w:t>expressions</w:t>
      </w:r>
      <w:r>
        <w:rPr>
          <w:i/>
          <w:spacing w:val="-5"/>
        </w:rPr>
        <w:t xml:space="preserve"> </w:t>
      </w:r>
      <w:r>
        <w:rPr>
          <w:i/>
        </w:rPr>
        <w:t>of</w:t>
      </w:r>
      <w:r>
        <w:rPr>
          <w:i/>
          <w:spacing w:val="-5"/>
        </w:rPr>
        <w:t xml:space="preserve"> </w:t>
      </w:r>
      <w:r>
        <w:rPr>
          <w:i/>
        </w:rPr>
        <w:t>that</w:t>
      </w:r>
      <w:r>
        <w:rPr>
          <w:i/>
          <w:spacing w:val="-5"/>
        </w:rPr>
        <w:t xml:space="preserve"> </w:t>
      </w:r>
      <w:r>
        <w:rPr>
          <w:i/>
        </w:rPr>
        <w:t>affect</w:t>
      </w:r>
      <w:r>
        <w:rPr>
          <w:i/>
          <w:spacing w:val="-5"/>
        </w:rPr>
        <w:t xml:space="preserve"> </w:t>
      </w:r>
      <w:r>
        <w:rPr>
          <w:i/>
        </w:rPr>
        <w:t>through</w:t>
      </w:r>
      <w:r>
        <w:rPr>
          <w:i/>
          <w:spacing w:val="-5"/>
        </w:rPr>
        <w:t xml:space="preserve"> </w:t>
      </w:r>
      <w:r>
        <w:rPr>
          <w:i/>
        </w:rPr>
        <w:t>language</w:t>
      </w:r>
      <w:r>
        <w:rPr>
          <w:i/>
          <w:spacing w:val="-5"/>
        </w:rPr>
        <w:t xml:space="preserve"> </w:t>
      </w:r>
      <w:r>
        <w:t>(</w:t>
      </w:r>
      <w:r>
        <w:rPr>
          <w:spacing w:val="-5"/>
        </w:rPr>
        <w:t xml:space="preserve"> </w:t>
      </w:r>
      <w:r>
        <w:t>Durnová,</w:t>
      </w:r>
      <w:r>
        <w:rPr>
          <w:spacing w:val="-5"/>
        </w:rPr>
        <w:t xml:space="preserve"> </w:t>
      </w:r>
      <w:r>
        <w:t>2019), which</w:t>
      </w:r>
      <w:r>
        <w:rPr>
          <w:spacing w:val="-4"/>
        </w:rPr>
        <w:t xml:space="preserve"> </w:t>
      </w:r>
      <w:r>
        <w:t>we</w:t>
      </w:r>
      <w:r>
        <w:rPr>
          <w:spacing w:val="-4"/>
        </w:rPr>
        <w:t xml:space="preserve"> </w:t>
      </w:r>
      <w:r>
        <w:t>can</w:t>
      </w:r>
      <w:r>
        <w:rPr>
          <w:spacing w:val="-4"/>
        </w:rPr>
        <w:t xml:space="preserve"> </w:t>
      </w:r>
      <w:r>
        <w:t>observe</w:t>
      </w:r>
      <w:r>
        <w:rPr>
          <w:spacing w:val="-4"/>
        </w:rPr>
        <w:t xml:space="preserve"> </w:t>
      </w:r>
      <w:r>
        <w:t>through</w:t>
      </w:r>
      <w:r>
        <w:rPr>
          <w:spacing w:val="-4"/>
        </w:rPr>
        <w:t xml:space="preserve"> </w:t>
      </w:r>
      <w:r>
        <w:t>textual</w:t>
      </w:r>
      <w:r>
        <w:rPr>
          <w:spacing w:val="-4"/>
        </w:rPr>
        <w:t xml:space="preserve"> </w:t>
      </w:r>
      <w:r>
        <w:t>analysis.</w:t>
      </w:r>
      <w:r>
        <w:rPr>
          <w:spacing w:val="-4"/>
        </w:rPr>
        <w:t xml:space="preserve"> </w:t>
      </w:r>
      <w:r>
        <w:t>Our</w:t>
      </w:r>
      <w:r>
        <w:rPr>
          <w:spacing w:val="-4"/>
        </w:rPr>
        <w:t xml:space="preserve"> </w:t>
      </w:r>
      <w:r>
        <w:t>approach</w:t>
      </w:r>
      <w:r>
        <w:rPr>
          <w:spacing w:val="-4"/>
        </w:rPr>
        <w:t xml:space="preserve"> </w:t>
      </w:r>
      <w:r>
        <w:t>takes</w:t>
      </w:r>
      <w:r>
        <w:rPr>
          <w:spacing w:val="-4"/>
        </w:rPr>
        <w:t xml:space="preserve"> </w:t>
      </w:r>
      <w:r>
        <w:t>an</w:t>
      </w:r>
      <w:r>
        <w:rPr>
          <w:spacing w:val="-4"/>
        </w:rPr>
        <w:t xml:space="preserve"> </w:t>
      </w:r>
      <w:r>
        <w:t>“outside</w:t>
      </w:r>
      <w:r>
        <w:rPr>
          <w:spacing w:val="-4"/>
        </w:rPr>
        <w:t xml:space="preserve"> </w:t>
      </w:r>
      <w:r>
        <w:t>in”</w:t>
      </w:r>
      <w:r>
        <w:rPr>
          <w:spacing w:val="-4"/>
        </w:rPr>
        <w:t xml:space="preserve"> </w:t>
      </w:r>
      <w:r>
        <w:t>approach</w:t>
      </w:r>
      <w:r>
        <w:rPr>
          <w:spacing w:val="-4"/>
        </w:rPr>
        <w:t xml:space="preserve"> </w:t>
      </w:r>
      <w:r>
        <w:t>(Brader</w:t>
      </w:r>
      <w:r>
        <w:rPr>
          <w:spacing w:val="-4"/>
        </w:rPr>
        <w:t xml:space="preserve"> </w:t>
      </w:r>
      <w:r>
        <w:t>&amp;</w:t>
      </w:r>
      <w:r>
        <w:rPr>
          <w:spacing w:val="-4"/>
        </w:rPr>
        <w:t xml:space="preserve"> </w:t>
      </w:r>
      <w:r>
        <w:t>Marcus,</w:t>
      </w:r>
      <w:r>
        <w:rPr>
          <w:spacing w:val="-4"/>
        </w:rPr>
        <w:t xml:space="preserve"> </w:t>
      </w:r>
      <w:r>
        <w:t>2013)</w:t>
      </w:r>
      <w:r>
        <w:rPr>
          <w:spacing w:val="-4"/>
        </w:rPr>
        <w:t xml:space="preserve"> </w:t>
      </w:r>
      <w:r>
        <w:t>to measurement and does not aim to capture how people actually feel but rather measure the emotions that they express out loud (Rogers &amp; Robinson, 2014)..</w:t>
      </w:r>
    </w:p>
    <w:p w14:paraId="40FD2C5A" w14:textId="77777777" w:rsidR="00C11E87" w:rsidRDefault="00C11E87" w:rsidP="007E2AC4">
      <w:pPr>
        <w:pStyle w:val="BodyText"/>
        <w:spacing w:before="80"/>
      </w:pPr>
    </w:p>
    <w:p w14:paraId="4B9B3D08" w14:textId="77777777" w:rsidR="00C11E87" w:rsidRDefault="00000000" w:rsidP="007E2AC4">
      <w:pPr>
        <w:pStyle w:val="Heading6"/>
      </w:pPr>
      <w:r>
        <w:t>How</w:t>
      </w:r>
      <w:r>
        <w:rPr>
          <w:spacing w:val="-5"/>
        </w:rPr>
        <w:t xml:space="preserve"> </w:t>
      </w:r>
      <w:r>
        <w:t>to</w:t>
      </w:r>
      <w:r>
        <w:rPr>
          <w:spacing w:val="-4"/>
        </w:rPr>
        <w:t xml:space="preserve"> </w:t>
      </w:r>
      <w:r>
        <w:t>use</w:t>
      </w:r>
      <w:r>
        <w:rPr>
          <w:spacing w:val="-5"/>
        </w:rPr>
        <w:t xml:space="preserve"> </w:t>
      </w:r>
      <w:r>
        <w:t>these</w:t>
      </w:r>
      <w:r>
        <w:rPr>
          <w:spacing w:val="-4"/>
        </w:rPr>
        <w:t xml:space="preserve"> </w:t>
      </w:r>
      <w:r>
        <w:t>coding</w:t>
      </w:r>
      <w:r>
        <w:rPr>
          <w:spacing w:val="-4"/>
        </w:rPr>
        <w:t xml:space="preserve"> </w:t>
      </w:r>
      <w:r>
        <w:rPr>
          <w:spacing w:val="-2"/>
        </w:rPr>
        <w:t>guidelines</w:t>
      </w:r>
    </w:p>
    <w:p w14:paraId="1D81288F" w14:textId="77777777" w:rsidR="00C11E87" w:rsidRDefault="00000000" w:rsidP="007E2AC4">
      <w:pPr>
        <w:pStyle w:val="BodyText"/>
        <w:spacing w:before="41"/>
        <w:ind w:right="387"/>
      </w:pPr>
      <w:r>
        <w:t>These</w:t>
      </w:r>
      <w:r>
        <w:rPr>
          <w:spacing w:val="-6"/>
        </w:rPr>
        <w:t xml:space="preserve"> </w:t>
      </w:r>
      <w:r>
        <w:t>guidelines</w:t>
      </w:r>
      <w:r>
        <w:rPr>
          <w:spacing w:val="-6"/>
        </w:rPr>
        <w:t xml:space="preserve"> </w:t>
      </w:r>
      <w:r>
        <w:t>are</w:t>
      </w:r>
      <w:r>
        <w:rPr>
          <w:spacing w:val="-6"/>
        </w:rPr>
        <w:t xml:space="preserve"> </w:t>
      </w:r>
      <w:r>
        <w:t>written</w:t>
      </w:r>
      <w:r>
        <w:rPr>
          <w:spacing w:val="-6"/>
        </w:rPr>
        <w:t xml:space="preserve"> </w:t>
      </w:r>
      <w:r>
        <w:t>for</w:t>
      </w:r>
      <w:r>
        <w:rPr>
          <w:spacing w:val="-6"/>
        </w:rPr>
        <w:t xml:space="preserve"> </w:t>
      </w:r>
      <w:r>
        <w:t>researchers</w:t>
      </w:r>
      <w:r>
        <w:rPr>
          <w:spacing w:val="-6"/>
        </w:rPr>
        <w:t xml:space="preserve"> </w:t>
      </w:r>
      <w:r>
        <w:t>with</w:t>
      </w:r>
      <w:r>
        <w:rPr>
          <w:spacing w:val="-6"/>
        </w:rPr>
        <w:t xml:space="preserve"> </w:t>
      </w:r>
      <w:r>
        <w:t>a</w:t>
      </w:r>
      <w:r>
        <w:rPr>
          <w:spacing w:val="-6"/>
        </w:rPr>
        <w:t xml:space="preserve"> </w:t>
      </w:r>
      <w:r>
        <w:t>background</w:t>
      </w:r>
      <w:r>
        <w:rPr>
          <w:spacing w:val="-6"/>
        </w:rPr>
        <w:t xml:space="preserve"> </w:t>
      </w:r>
      <w:r>
        <w:t>in</w:t>
      </w:r>
      <w:r>
        <w:rPr>
          <w:spacing w:val="-6"/>
        </w:rPr>
        <w:t xml:space="preserve"> </w:t>
      </w:r>
      <w:r>
        <w:t>the</w:t>
      </w:r>
      <w:r>
        <w:rPr>
          <w:spacing w:val="-6"/>
        </w:rPr>
        <w:t xml:space="preserve"> </w:t>
      </w:r>
      <w:r>
        <w:t>ACF</w:t>
      </w:r>
      <w:r>
        <w:rPr>
          <w:spacing w:val="-6"/>
        </w:rPr>
        <w:t xml:space="preserve"> </w:t>
      </w:r>
      <w:r>
        <w:t>and</w:t>
      </w:r>
      <w:r>
        <w:rPr>
          <w:spacing w:val="-6"/>
        </w:rPr>
        <w:t xml:space="preserve"> </w:t>
      </w:r>
      <w:r>
        <w:t>network</w:t>
      </w:r>
      <w:r>
        <w:rPr>
          <w:spacing w:val="-6"/>
        </w:rPr>
        <w:t xml:space="preserve"> </w:t>
      </w:r>
      <w:r>
        <w:t>analysis</w:t>
      </w:r>
      <w:r>
        <w:rPr>
          <w:spacing w:val="-6"/>
        </w:rPr>
        <w:t xml:space="preserve"> </w:t>
      </w:r>
      <w:r>
        <w:t>methods.</w:t>
      </w:r>
      <w:r>
        <w:rPr>
          <w:spacing w:val="-6"/>
        </w:rPr>
        <w:t xml:space="preserve"> </w:t>
      </w:r>
      <w:r>
        <w:t xml:space="preserve">Researchers less familiar with ACF concepts and methods should read </w:t>
      </w:r>
      <w:r>
        <w:rPr>
          <w:sz w:val="20"/>
        </w:rPr>
        <w:t xml:space="preserve">Nohrstedt et al., 2023 and Weible &amp; Workman 2023 </w:t>
      </w:r>
      <w:r>
        <w:t>prior to applying these guidelines.</w:t>
      </w:r>
    </w:p>
    <w:p w14:paraId="7EFDC8D1" w14:textId="77777777" w:rsidR="00C11E87" w:rsidRDefault="00C11E87" w:rsidP="007E2AC4">
      <w:pPr>
        <w:pStyle w:val="BodyText"/>
        <w:spacing w:before="40"/>
      </w:pPr>
    </w:p>
    <w:p w14:paraId="690DF614" w14:textId="77777777" w:rsidR="00C11E87" w:rsidRDefault="00000000" w:rsidP="007E2AC4">
      <w:pPr>
        <w:pStyle w:val="Heading6"/>
      </w:pPr>
      <w:r>
        <w:t>Intended</w:t>
      </w:r>
      <w:r>
        <w:rPr>
          <w:spacing w:val="-12"/>
        </w:rPr>
        <w:t xml:space="preserve"> </w:t>
      </w:r>
      <w:r>
        <w:rPr>
          <w:spacing w:val="-2"/>
        </w:rPr>
        <w:t>Application</w:t>
      </w:r>
    </w:p>
    <w:p w14:paraId="403D6530" w14:textId="20DCCF1E" w:rsidR="00C11E87" w:rsidRDefault="00000000" w:rsidP="007E2AC4">
      <w:pPr>
        <w:pStyle w:val="BodyText"/>
        <w:spacing w:before="40"/>
        <w:ind w:right="330"/>
      </w:pPr>
      <w:r>
        <w:t>These methods have been developed for the analysis of emotion and belief expressions in written discourse or transcriptions of verbal discourse. This includes but is not limited to, legislative testimony, news media, social media, interviews,</w:t>
      </w:r>
      <w:r>
        <w:rPr>
          <w:spacing w:val="-5"/>
        </w:rPr>
        <w:t xml:space="preserve"> </w:t>
      </w:r>
      <w:r>
        <w:t>and</w:t>
      </w:r>
      <w:r>
        <w:rPr>
          <w:spacing w:val="-5"/>
        </w:rPr>
        <w:t xml:space="preserve"> </w:t>
      </w:r>
      <w:r>
        <w:t>amicus</w:t>
      </w:r>
      <w:r>
        <w:rPr>
          <w:spacing w:val="-5"/>
        </w:rPr>
        <w:t xml:space="preserve"> </w:t>
      </w:r>
      <w:r>
        <w:t>briefs.</w:t>
      </w:r>
      <w:r>
        <w:rPr>
          <w:spacing w:val="-5"/>
        </w:rPr>
        <w:t xml:space="preserve"> </w:t>
      </w:r>
      <w:r>
        <w:t>They</w:t>
      </w:r>
      <w:r>
        <w:rPr>
          <w:spacing w:val="-5"/>
        </w:rPr>
        <w:t xml:space="preserve"> </w:t>
      </w:r>
      <w:r>
        <w:t>were</w:t>
      </w:r>
      <w:r>
        <w:rPr>
          <w:spacing w:val="-5"/>
        </w:rPr>
        <w:t xml:space="preserve"> </w:t>
      </w:r>
      <w:r>
        <w:t>not</w:t>
      </w:r>
      <w:r>
        <w:rPr>
          <w:spacing w:val="-5"/>
        </w:rPr>
        <w:t xml:space="preserve"> </w:t>
      </w:r>
      <w:r>
        <w:t>developed</w:t>
      </w:r>
      <w:r>
        <w:rPr>
          <w:spacing w:val="-5"/>
        </w:rPr>
        <w:t xml:space="preserve"> </w:t>
      </w:r>
      <w:r>
        <w:t>to</w:t>
      </w:r>
      <w:r>
        <w:rPr>
          <w:spacing w:val="-5"/>
        </w:rPr>
        <w:t xml:space="preserve"> </w:t>
      </w:r>
      <w:r>
        <w:t>measure</w:t>
      </w:r>
      <w:r>
        <w:rPr>
          <w:spacing w:val="-5"/>
        </w:rPr>
        <w:t xml:space="preserve"> </w:t>
      </w:r>
      <w:r>
        <w:t>experienced</w:t>
      </w:r>
      <w:r>
        <w:rPr>
          <w:spacing w:val="-5"/>
        </w:rPr>
        <w:t xml:space="preserve"> </w:t>
      </w:r>
      <w:r>
        <w:t>emotion,</w:t>
      </w:r>
      <w:r>
        <w:rPr>
          <w:spacing w:val="-5"/>
        </w:rPr>
        <w:t xml:space="preserve"> </w:t>
      </w:r>
      <w:r>
        <w:t>or</w:t>
      </w:r>
      <w:r>
        <w:rPr>
          <w:spacing w:val="-5"/>
        </w:rPr>
        <w:t xml:space="preserve"> </w:t>
      </w:r>
      <w:r>
        <w:t>the</w:t>
      </w:r>
      <w:r>
        <w:rPr>
          <w:spacing w:val="-5"/>
        </w:rPr>
        <w:t xml:space="preserve"> </w:t>
      </w:r>
      <w:r>
        <w:t>emotion</w:t>
      </w:r>
      <w:r>
        <w:rPr>
          <w:spacing w:val="-5"/>
        </w:rPr>
        <w:t xml:space="preserve"> </w:t>
      </w:r>
      <w:r>
        <w:t>that</w:t>
      </w:r>
      <w:r>
        <w:rPr>
          <w:spacing w:val="-5"/>
        </w:rPr>
        <w:t xml:space="preserve"> </w:t>
      </w:r>
      <w:r>
        <w:t>is</w:t>
      </w:r>
      <w:r>
        <w:rPr>
          <w:spacing w:val="-5"/>
        </w:rPr>
        <w:t xml:space="preserve"> </w:t>
      </w:r>
      <w:r>
        <w:t>felt,</w:t>
      </w:r>
      <w:r>
        <w:rPr>
          <w:spacing w:val="-5"/>
        </w:rPr>
        <w:t xml:space="preserve"> </w:t>
      </w:r>
      <w:r>
        <w:t>but</w:t>
      </w:r>
      <w:r w:rsidR="007E2AC4">
        <w:t xml:space="preserve"> </w:t>
      </w:r>
      <w:r>
        <w:t>rather</w:t>
      </w:r>
      <w:r>
        <w:rPr>
          <w:spacing w:val="-5"/>
        </w:rPr>
        <w:t xml:space="preserve"> </w:t>
      </w:r>
      <w:r>
        <w:t>the</w:t>
      </w:r>
      <w:r>
        <w:rPr>
          <w:spacing w:val="-5"/>
        </w:rPr>
        <w:t xml:space="preserve"> </w:t>
      </w:r>
      <w:r>
        <w:t>expressed</w:t>
      </w:r>
      <w:r>
        <w:rPr>
          <w:spacing w:val="-5"/>
        </w:rPr>
        <w:t xml:space="preserve"> </w:t>
      </w:r>
      <w:r>
        <w:t>emotion,</w:t>
      </w:r>
      <w:r>
        <w:rPr>
          <w:spacing w:val="-5"/>
        </w:rPr>
        <w:t xml:space="preserve"> </w:t>
      </w:r>
      <w:r>
        <w:t>which</w:t>
      </w:r>
      <w:r>
        <w:rPr>
          <w:spacing w:val="-5"/>
        </w:rPr>
        <w:t xml:space="preserve"> </w:t>
      </w:r>
      <w:r>
        <w:t>is</w:t>
      </w:r>
      <w:r>
        <w:rPr>
          <w:spacing w:val="-5"/>
        </w:rPr>
        <w:t xml:space="preserve"> </w:t>
      </w:r>
      <w:r>
        <w:t>observable</w:t>
      </w:r>
      <w:r>
        <w:rPr>
          <w:spacing w:val="-5"/>
        </w:rPr>
        <w:t xml:space="preserve"> </w:t>
      </w:r>
      <w:r>
        <w:t>through</w:t>
      </w:r>
      <w:r>
        <w:rPr>
          <w:spacing w:val="-5"/>
        </w:rPr>
        <w:t xml:space="preserve"> </w:t>
      </w:r>
      <w:r>
        <w:t>language.</w:t>
      </w:r>
      <w:r>
        <w:rPr>
          <w:spacing w:val="-5"/>
        </w:rPr>
        <w:t xml:space="preserve"> </w:t>
      </w:r>
      <w:r>
        <w:t>This</w:t>
      </w:r>
      <w:r>
        <w:rPr>
          <w:spacing w:val="-5"/>
        </w:rPr>
        <w:t xml:space="preserve"> </w:t>
      </w:r>
      <w:r>
        <w:t>method</w:t>
      </w:r>
      <w:r>
        <w:rPr>
          <w:spacing w:val="-5"/>
        </w:rPr>
        <w:t xml:space="preserve"> </w:t>
      </w:r>
      <w:r>
        <w:t>applies</w:t>
      </w:r>
      <w:r>
        <w:rPr>
          <w:spacing w:val="-5"/>
        </w:rPr>
        <w:t xml:space="preserve"> </w:t>
      </w:r>
      <w:r>
        <w:t>to</w:t>
      </w:r>
      <w:r>
        <w:rPr>
          <w:spacing w:val="-5"/>
        </w:rPr>
        <w:t xml:space="preserve"> </w:t>
      </w:r>
      <w:r>
        <w:t>identifying</w:t>
      </w:r>
      <w:r>
        <w:rPr>
          <w:spacing w:val="-5"/>
        </w:rPr>
        <w:t xml:space="preserve"> </w:t>
      </w:r>
      <w:r>
        <w:t>both</w:t>
      </w:r>
      <w:r>
        <w:rPr>
          <w:spacing w:val="-5"/>
        </w:rPr>
        <w:t xml:space="preserve"> </w:t>
      </w:r>
      <w:r>
        <w:t>explicit and implicit emotional expressions.</w:t>
      </w:r>
    </w:p>
    <w:p w14:paraId="0E5FACEB" w14:textId="77777777" w:rsidR="00C11E87" w:rsidRDefault="00C11E87">
      <w:pPr>
        <w:pStyle w:val="BodyText"/>
        <w:spacing w:before="40"/>
      </w:pPr>
    </w:p>
    <w:p w14:paraId="07797BFB" w14:textId="77777777" w:rsidR="00C11E87" w:rsidRDefault="00000000">
      <w:pPr>
        <w:pStyle w:val="Heading6"/>
        <w:jc w:val="both"/>
      </w:pPr>
      <w:r>
        <w:t>Discrete</w:t>
      </w:r>
      <w:r>
        <w:rPr>
          <w:spacing w:val="-8"/>
        </w:rPr>
        <w:t xml:space="preserve"> </w:t>
      </w:r>
      <w:r>
        <w:t>vs</w:t>
      </w:r>
      <w:r>
        <w:rPr>
          <w:spacing w:val="-7"/>
        </w:rPr>
        <w:t xml:space="preserve"> </w:t>
      </w:r>
      <w:r>
        <w:rPr>
          <w:spacing w:val="-2"/>
        </w:rPr>
        <w:t>Diffuse</w:t>
      </w:r>
    </w:p>
    <w:p w14:paraId="5A960008" w14:textId="77777777" w:rsidR="00C11E87" w:rsidRDefault="00000000" w:rsidP="007E2AC4">
      <w:pPr>
        <w:pStyle w:val="BodyText"/>
        <w:spacing w:before="40"/>
        <w:ind w:right="798"/>
        <w:jc w:val="both"/>
      </w:pPr>
      <w:r>
        <w:t>Our</w:t>
      </w:r>
      <w:r>
        <w:rPr>
          <w:spacing w:val="-7"/>
        </w:rPr>
        <w:t xml:space="preserve"> </w:t>
      </w:r>
      <w:r>
        <w:t>method</w:t>
      </w:r>
      <w:r>
        <w:rPr>
          <w:spacing w:val="-7"/>
        </w:rPr>
        <w:t xml:space="preserve"> </w:t>
      </w:r>
      <w:r>
        <w:t>allows</w:t>
      </w:r>
      <w:r>
        <w:rPr>
          <w:spacing w:val="-7"/>
        </w:rPr>
        <w:t xml:space="preserve"> </w:t>
      </w:r>
      <w:r>
        <w:t>for</w:t>
      </w:r>
      <w:r>
        <w:rPr>
          <w:spacing w:val="-7"/>
        </w:rPr>
        <w:t xml:space="preserve"> </w:t>
      </w:r>
      <w:r>
        <w:t>the</w:t>
      </w:r>
      <w:r>
        <w:rPr>
          <w:spacing w:val="-7"/>
        </w:rPr>
        <w:t xml:space="preserve"> </w:t>
      </w:r>
      <w:r>
        <w:t>analysis</w:t>
      </w:r>
      <w:r>
        <w:rPr>
          <w:spacing w:val="-7"/>
        </w:rPr>
        <w:t xml:space="preserve"> </w:t>
      </w:r>
      <w:r>
        <w:t>of</w:t>
      </w:r>
      <w:r>
        <w:rPr>
          <w:spacing w:val="-7"/>
        </w:rPr>
        <w:t xml:space="preserve"> </w:t>
      </w:r>
      <w:r>
        <w:t>discrete</w:t>
      </w:r>
      <w:r>
        <w:rPr>
          <w:spacing w:val="-7"/>
        </w:rPr>
        <w:t xml:space="preserve"> </w:t>
      </w:r>
      <w:r>
        <w:t>emotions</w:t>
      </w:r>
      <w:r>
        <w:rPr>
          <w:spacing w:val="-7"/>
        </w:rPr>
        <w:t xml:space="preserve"> </w:t>
      </w:r>
      <w:r>
        <w:t>(e.g.</w:t>
      </w:r>
      <w:r>
        <w:rPr>
          <w:spacing w:val="-7"/>
        </w:rPr>
        <w:t xml:space="preserve"> </w:t>
      </w:r>
      <w:r>
        <w:t>affinity,</w:t>
      </w:r>
      <w:r>
        <w:rPr>
          <w:spacing w:val="-7"/>
        </w:rPr>
        <w:t xml:space="preserve"> </w:t>
      </w:r>
      <w:r>
        <w:t>fear,</w:t>
      </w:r>
      <w:r>
        <w:rPr>
          <w:spacing w:val="-7"/>
        </w:rPr>
        <w:t xml:space="preserve"> </w:t>
      </w:r>
      <w:r>
        <w:t>compassion)</w:t>
      </w:r>
      <w:r>
        <w:rPr>
          <w:spacing w:val="-7"/>
        </w:rPr>
        <w:t xml:space="preserve"> </w:t>
      </w:r>
      <w:r>
        <w:t>as</w:t>
      </w:r>
      <w:r>
        <w:rPr>
          <w:spacing w:val="-7"/>
        </w:rPr>
        <w:t xml:space="preserve"> </w:t>
      </w:r>
      <w:r>
        <w:t>well</w:t>
      </w:r>
      <w:r>
        <w:rPr>
          <w:spacing w:val="-7"/>
        </w:rPr>
        <w:t xml:space="preserve"> </w:t>
      </w:r>
      <w:r>
        <w:t>as</w:t>
      </w:r>
      <w:r>
        <w:rPr>
          <w:spacing w:val="-7"/>
        </w:rPr>
        <w:t xml:space="preserve"> </w:t>
      </w:r>
      <w:r>
        <w:t>diffuse</w:t>
      </w:r>
      <w:r>
        <w:rPr>
          <w:spacing w:val="-7"/>
        </w:rPr>
        <w:t xml:space="preserve"> </w:t>
      </w:r>
      <w:r>
        <w:t>(positive</w:t>
      </w:r>
      <w:r>
        <w:rPr>
          <w:spacing w:val="-7"/>
        </w:rPr>
        <w:t xml:space="preserve"> </w:t>
      </w:r>
      <w:r>
        <w:t>vs negative).</w:t>
      </w:r>
      <w:r>
        <w:rPr>
          <w:spacing w:val="-2"/>
        </w:rPr>
        <w:t xml:space="preserve"> </w:t>
      </w:r>
      <w:r>
        <w:t>Both</w:t>
      </w:r>
      <w:r>
        <w:rPr>
          <w:spacing w:val="-2"/>
        </w:rPr>
        <w:t xml:space="preserve"> </w:t>
      </w:r>
      <w:r>
        <w:t>methods</w:t>
      </w:r>
      <w:r>
        <w:rPr>
          <w:spacing w:val="-2"/>
        </w:rPr>
        <w:t xml:space="preserve"> </w:t>
      </w:r>
      <w:r>
        <w:t>have</w:t>
      </w:r>
      <w:r>
        <w:rPr>
          <w:spacing w:val="-2"/>
        </w:rPr>
        <w:t xml:space="preserve"> </w:t>
      </w:r>
      <w:r>
        <w:t>their</w:t>
      </w:r>
      <w:r>
        <w:rPr>
          <w:spacing w:val="-2"/>
        </w:rPr>
        <w:t xml:space="preserve"> </w:t>
      </w:r>
      <w:r>
        <w:t>merits,</w:t>
      </w:r>
      <w:r>
        <w:rPr>
          <w:spacing w:val="-2"/>
        </w:rPr>
        <w:t xml:space="preserve"> </w:t>
      </w:r>
      <w:r>
        <w:t>and</w:t>
      </w:r>
      <w:r>
        <w:rPr>
          <w:spacing w:val="-2"/>
        </w:rPr>
        <w:t xml:space="preserve"> </w:t>
      </w:r>
      <w:r>
        <w:t>again</w:t>
      </w:r>
      <w:r>
        <w:rPr>
          <w:spacing w:val="-2"/>
        </w:rPr>
        <w:t xml:space="preserve"> </w:t>
      </w:r>
      <w:r>
        <w:t>these</w:t>
      </w:r>
      <w:r>
        <w:rPr>
          <w:spacing w:val="-2"/>
        </w:rPr>
        <w:t xml:space="preserve"> </w:t>
      </w:r>
      <w:r>
        <w:t>give</w:t>
      </w:r>
      <w:r>
        <w:rPr>
          <w:spacing w:val="-2"/>
        </w:rPr>
        <w:t xml:space="preserve"> </w:t>
      </w:r>
      <w:r>
        <w:t>researchers</w:t>
      </w:r>
      <w:r>
        <w:rPr>
          <w:spacing w:val="-2"/>
        </w:rPr>
        <w:t xml:space="preserve"> </w:t>
      </w:r>
      <w:r>
        <w:t>the</w:t>
      </w:r>
      <w:r>
        <w:rPr>
          <w:spacing w:val="-2"/>
        </w:rPr>
        <w:t xml:space="preserve"> </w:t>
      </w:r>
      <w:r>
        <w:t>tools</w:t>
      </w:r>
      <w:r>
        <w:rPr>
          <w:spacing w:val="-2"/>
        </w:rPr>
        <w:t xml:space="preserve"> </w:t>
      </w:r>
      <w:r>
        <w:t>to</w:t>
      </w:r>
      <w:r>
        <w:rPr>
          <w:spacing w:val="-2"/>
        </w:rPr>
        <w:t xml:space="preserve"> </w:t>
      </w:r>
      <w:r>
        <w:t>select</w:t>
      </w:r>
      <w:r>
        <w:rPr>
          <w:spacing w:val="-2"/>
        </w:rPr>
        <w:t xml:space="preserve"> </w:t>
      </w:r>
      <w:r>
        <w:t>the</w:t>
      </w:r>
      <w:r>
        <w:rPr>
          <w:spacing w:val="-2"/>
        </w:rPr>
        <w:t xml:space="preserve"> </w:t>
      </w:r>
      <w:r>
        <w:t>right</w:t>
      </w:r>
      <w:r>
        <w:rPr>
          <w:spacing w:val="-2"/>
        </w:rPr>
        <w:t xml:space="preserve"> </w:t>
      </w:r>
      <w:r>
        <w:t>aperture</w:t>
      </w:r>
      <w:r>
        <w:rPr>
          <w:spacing w:val="-2"/>
        </w:rPr>
        <w:t xml:space="preserve"> </w:t>
      </w:r>
      <w:r>
        <w:t>of detail in their coalition studies.</w:t>
      </w:r>
    </w:p>
    <w:p w14:paraId="478C276B" w14:textId="77777777" w:rsidR="00C11E87" w:rsidRDefault="00C11E87">
      <w:pPr>
        <w:pStyle w:val="BodyText"/>
        <w:spacing w:before="40"/>
      </w:pPr>
    </w:p>
    <w:p w14:paraId="66D11F04" w14:textId="77777777" w:rsidR="00C11E87" w:rsidRDefault="00000000">
      <w:pPr>
        <w:pStyle w:val="Heading6"/>
        <w:spacing w:before="1"/>
      </w:pPr>
      <w:r>
        <w:rPr>
          <w:spacing w:val="-2"/>
        </w:rPr>
        <w:t>Intercoder</w:t>
      </w:r>
      <w:r>
        <w:rPr>
          <w:spacing w:val="2"/>
        </w:rPr>
        <w:t xml:space="preserve"> </w:t>
      </w:r>
      <w:r>
        <w:rPr>
          <w:spacing w:val="-2"/>
        </w:rPr>
        <w:t>Reliability</w:t>
      </w:r>
    </w:p>
    <w:p w14:paraId="7F9FD2E9" w14:textId="77777777" w:rsidR="00C11E87" w:rsidRDefault="00000000" w:rsidP="007E2AC4">
      <w:pPr>
        <w:pStyle w:val="BodyText"/>
        <w:spacing w:before="40"/>
        <w:ind w:right="330"/>
      </w:pPr>
      <w:r>
        <w:rPr>
          <w:color w:val="201C1D"/>
        </w:rPr>
        <w:t>Determining intercoder reliability is done in several ways. First, the results of the initial coding are shared and discussed for consensus. This process is repeated several times until all coders coded the articles the same a minimum of 80 per cent of the time. One coder then completes the remaining coding of articles and another author checks 20 per cent of this</w:t>
      </w:r>
      <w:r>
        <w:rPr>
          <w:color w:val="201C1D"/>
          <w:spacing w:val="-4"/>
        </w:rPr>
        <w:t xml:space="preserve"> </w:t>
      </w:r>
      <w:r>
        <w:rPr>
          <w:color w:val="201C1D"/>
        </w:rPr>
        <w:t>coding.</w:t>
      </w:r>
      <w:r>
        <w:rPr>
          <w:color w:val="201C1D"/>
          <w:spacing w:val="-4"/>
        </w:rPr>
        <w:t xml:space="preserve"> </w:t>
      </w:r>
      <w:r>
        <w:rPr>
          <w:color w:val="201C1D"/>
        </w:rPr>
        <w:t>When</w:t>
      </w:r>
      <w:r>
        <w:rPr>
          <w:color w:val="201C1D"/>
          <w:spacing w:val="-4"/>
        </w:rPr>
        <w:t xml:space="preserve"> </w:t>
      </w:r>
      <w:r>
        <w:rPr>
          <w:color w:val="201C1D"/>
        </w:rPr>
        <w:t>an</w:t>
      </w:r>
      <w:r>
        <w:rPr>
          <w:color w:val="201C1D"/>
          <w:spacing w:val="-4"/>
        </w:rPr>
        <w:t xml:space="preserve"> </w:t>
      </w:r>
      <w:r>
        <w:rPr>
          <w:color w:val="201C1D"/>
        </w:rPr>
        <w:t>explicit</w:t>
      </w:r>
      <w:r>
        <w:rPr>
          <w:color w:val="201C1D"/>
          <w:spacing w:val="-4"/>
        </w:rPr>
        <w:t xml:space="preserve"> </w:t>
      </w:r>
      <w:r>
        <w:rPr>
          <w:color w:val="201C1D"/>
        </w:rPr>
        <w:t>emotion</w:t>
      </w:r>
      <w:r>
        <w:rPr>
          <w:color w:val="201C1D"/>
          <w:spacing w:val="-4"/>
        </w:rPr>
        <w:t xml:space="preserve"> </w:t>
      </w:r>
      <w:r>
        <w:rPr>
          <w:color w:val="201C1D"/>
        </w:rPr>
        <w:t>word</w:t>
      </w:r>
      <w:r>
        <w:rPr>
          <w:color w:val="201C1D"/>
          <w:spacing w:val="-4"/>
        </w:rPr>
        <w:t xml:space="preserve"> </w:t>
      </w:r>
      <w:r>
        <w:rPr>
          <w:color w:val="201C1D"/>
        </w:rPr>
        <w:t>is</w:t>
      </w:r>
      <w:r>
        <w:rPr>
          <w:color w:val="201C1D"/>
          <w:spacing w:val="-4"/>
        </w:rPr>
        <w:t xml:space="preserve"> </w:t>
      </w:r>
      <w:r>
        <w:rPr>
          <w:color w:val="201C1D"/>
        </w:rPr>
        <w:t>added</w:t>
      </w:r>
      <w:r>
        <w:rPr>
          <w:color w:val="201C1D"/>
          <w:spacing w:val="-4"/>
        </w:rPr>
        <w:t xml:space="preserve"> </w:t>
      </w:r>
      <w:r>
        <w:rPr>
          <w:color w:val="201C1D"/>
        </w:rPr>
        <w:t>to</w:t>
      </w:r>
      <w:r>
        <w:rPr>
          <w:color w:val="201C1D"/>
          <w:spacing w:val="-4"/>
        </w:rPr>
        <w:t xml:space="preserve"> </w:t>
      </w:r>
      <w:r>
        <w:rPr>
          <w:color w:val="201C1D"/>
        </w:rPr>
        <w:t>the</w:t>
      </w:r>
      <w:r>
        <w:rPr>
          <w:color w:val="201C1D"/>
          <w:spacing w:val="-4"/>
        </w:rPr>
        <w:t xml:space="preserve"> </w:t>
      </w:r>
      <w:r>
        <w:rPr>
          <w:color w:val="201C1D"/>
        </w:rPr>
        <w:t>thesaurus,</w:t>
      </w:r>
      <w:r>
        <w:rPr>
          <w:color w:val="201C1D"/>
          <w:spacing w:val="-4"/>
        </w:rPr>
        <w:t xml:space="preserve"> </w:t>
      </w:r>
      <w:r>
        <w:rPr>
          <w:color w:val="201C1D"/>
        </w:rPr>
        <w:t>the</w:t>
      </w:r>
      <w:r>
        <w:rPr>
          <w:color w:val="201C1D"/>
          <w:spacing w:val="-4"/>
        </w:rPr>
        <w:t xml:space="preserve"> </w:t>
      </w:r>
      <w:r>
        <w:rPr>
          <w:color w:val="201C1D"/>
        </w:rPr>
        <w:t>team</w:t>
      </w:r>
      <w:r>
        <w:rPr>
          <w:color w:val="201C1D"/>
          <w:spacing w:val="-4"/>
        </w:rPr>
        <w:t xml:space="preserve"> </w:t>
      </w:r>
      <w:r>
        <w:rPr>
          <w:color w:val="201C1D"/>
        </w:rPr>
        <w:t>should</w:t>
      </w:r>
      <w:r>
        <w:rPr>
          <w:color w:val="201C1D"/>
          <w:spacing w:val="-4"/>
        </w:rPr>
        <w:t xml:space="preserve"> </w:t>
      </w:r>
      <w:r>
        <w:rPr>
          <w:color w:val="201C1D"/>
        </w:rPr>
        <w:t>discuss</w:t>
      </w:r>
      <w:r>
        <w:rPr>
          <w:color w:val="201C1D"/>
          <w:spacing w:val="-4"/>
        </w:rPr>
        <w:t xml:space="preserve"> </w:t>
      </w:r>
      <w:r>
        <w:rPr>
          <w:color w:val="201C1D"/>
        </w:rPr>
        <w:t>the</w:t>
      </w:r>
      <w:r>
        <w:rPr>
          <w:color w:val="201C1D"/>
          <w:spacing w:val="-4"/>
        </w:rPr>
        <w:t xml:space="preserve"> </w:t>
      </w:r>
      <w:r>
        <w:rPr>
          <w:color w:val="201C1D"/>
        </w:rPr>
        <w:t>addition</w:t>
      </w:r>
      <w:r>
        <w:rPr>
          <w:color w:val="201C1D"/>
          <w:spacing w:val="-4"/>
        </w:rPr>
        <w:t xml:space="preserve"> </w:t>
      </w:r>
      <w:r>
        <w:rPr>
          <w:color w:val="201C1D"/>
        </w:rPr>
        <w:t>to</w:t>
      </w:r>
      <w:r>
        <w:rPr>
          <w:color w:val="201C1D"/>
          <w:spacing w:val="-4"/>
        </w:rPr>
        <w:t xml:space="preserve"> </w:t>
      </w:r>
      <w:r>
        <w:rPr>
          <w:color w:val="201C1D"/>
        </w:rPr>
        <w:t>make</w:t>
      </w:r>
      <w:r>
        <w:rPr>
          <w:color w:val="201C1D"/>
          <w:spacing w:val="-4"/>
        </w:rPr>
        <w:t xml:space="preserve"> </w:t>
      </w:r>
      <w:r>
        <w:rPr>
          <w:color w:val="201C1D"/>
        </w:rPr>
        <w:t>sure there</w:t>
      </w:r>
      <w:r>
        <w:rPr>
          <w:color w:val="201C1D"/>
          <w:spacing w:val="-1"/>
        </w:rPr>
        <w:t xml:space="preserve"> </w:t>
      </w:r>
      <w:r>
        <w:rPr>
          <w:color w:val="201C1D"/>
        </w:rPr>
        <w:t>is</w:t>
      </w:r>
      <w:r>
        <w:rPr>
          <w:color w:val="201C1D"/>
          <w:spacing w:val="-1"/>
        </w:rPr>
        <w:t xml:space="preserve"> </w:t>
      </w:r>
      <w:r>
        <w:rPr>
          <w:color w:val="201C1D"/>
        </w:rPr>
        <w:t>agreement</w:t>
      </w:r>
      <w:r>
        <w:rPr>
          <w:color w:val="201C1D"/>
          <w:spacing w:val="-1"/>
        </w:rPr>
        <w:t xml:space="preserve"> </w:t>
      </w:r>
      <w:r>
        <w:rPr>
          <w:color w:val="201C1D"/>
        </w:rPr>
        <w:t>on</w:t>
      </w:r>
      <w:r>
        <w:rPr>
          <w:color w:val="201C1D"/>
          <w:spacing w:val="-1"/>
        </w:rPr>
        <w:t xml:space="preserve"> </w:t>
      </w:r>
      <w:r>
        <w:rPr>
          <w:color w:val="201C1D"/>
        </w:rPr>
        <w:t>appropriate</w:t>
      </w:r>
      <w:r>
        <w:rPr>
          <w:color w:val="201C1D"/>
          <w:spacing w:val="-1"/>
        </w:rPr>
        <w:t xml:space="preserve"> </w:t>
      </w:r>
      <w:r>
        <w:rPr>
          <w:color w:val="201C1D"/>
        </w:rPr>
        <w:t>categorisation</w:t>
      </w:r>
      <w:r>
        <w:rPr>
          <w:color w:val="201C1D"/>
          <w:spacing w:val="-1"/>
        </w:rPr>
        <w:t xml:space="preserve"> </w:t>
      </w:r>
      <w:r>
        <w:rPr>
          <w:color w:val="201C1D"/>
        </w:rPr>
        <w:t>informed</w:t>
      </w:r>
      <w:r>
        <w:rPr>
          <w:color w:val="201C1D"/>
          <w:spacing w:val="-1"/>
        </w:rPr>
        <w:t xml:space="preserve"> </w:t>
      </w:r>
      <w:r>
        <w:rPr>
          <w:color w:val="201C1D"/>
        </w:rPr>
        <w:t>by</w:t>
      </w:r>
      <w:r>
        <w:rPr>
          <w:color w:val="201C1D"/>
          <w:spacing w:val="-1"/>
        </w:rPr>
        <w:t xml:space="preserve"> </w:t>
      </w:r>
      <w:r>
        <w:rPr>
          <w:color w:val="201C1D"/>
        </w:rPr>
        <w:t>the</w:t>
      </w:r>
      <w:r>
        <w:rPr>
          <w:color w:val="201C1D"/>
          <w:spacing w:val="-1"/>
        </w:rPr>
        <w:t xml:space="preserve"> </w:t>
      </w:r>
      <w:r>
        <w:rPr>
          <w:color w:val="201C1D"/>
        </w:rPr>
        <w:t>word’s</w:t>
      </w:r>
      <w:r>
        <w:rPr>
          <w:color w:val="201C1D"/>
          <w:spacing w:val="-1"/>
        </w:rPr>
        <w:t xml:space="preserve"> </w:t>
      </w:r>
      <w:r>
        <w:rPr>
          <w:color w:val="201C1D"/>
        </w:rPr>
        <w:t>definition</w:t>
      </w:r>
      <w:r>
        <w:rPr>
          <w:color w:val="201C1D"/>
          <w:spacing w:val="-1"/>
        </w:rPr>
        <w:t xml:space="preserve"> </w:t>
      </w:r>
      <w:r>
        <w:rPr>
          <w:color w:val="201C1D"/>
        </w:rPr>
        <w:t>and</w:t>
      </w:r>
      <w:r>
        <w:rPr>
          <w:color w:val="201C1D"/>
          <w:spacing w:val="-1"/>
        </w:rPr>
        <w:t xml:space="preserve"> </w:t>
      </w:r>
      <w:r>
        <w:rPr>
          <w:color w:val="201C1D"/>
        </w:rPr>
        <w:t>contextual</w:t>
      </w:r>
      <w:r>
        <w:rPr>
          <w:color w:val="201C1D"/>
          <w:spacing w:val="-1"/>
        </w:rPr>
        <w:t xml:space="preserve"> </w:t>
      </w:r>
      <w:r>
        <w:rPr>
          <w:color w:val="201C1D"/>
        </w:rPr>
        <w:t>meaning</w:t>
      </w:r>
      <w:r>
        <w:rPr>
          <w:color w:val="201C1D"/>
          <w:spacing w:val="-1"/>
        </w:rPr>
        <w:t xml:space="preserve"> </w:t>
      </w:r>
      <w:r>
        <w:rPr>
          <w:color w:val="201C1D"/>
        </w:rPr>
        <w:t>in</w:t>
      </w:r>
      <w:r>
        <w:rPr>
          <w:color w:val="201C1D"/>
          <w:spacing w:val="-1"/>
        </w:rPr>
        <w:t xml:space="preserve"> </w:t>
      </w:r>
      <w:r>
        <w:rPr>
          <w:color w:val="201C1D"/>
        </w:rPr>
        <w:t>the</w:t>
      </w:r>
      <w:r>
        <w:rPr>
          <w:color w:val="201C1D"/>
          <w:spacing w:val="-1"/>
        </w:rPr>
        <w:t xml:space="preserve"> </w:t>
      </w:r>
      <w:r>
        <w:rPr>
          <w:color w:val="201C1D"/>
        </w:rPr>
        <w:t>data.</w:t>
      </w:r>
    </w:p>
    <w:p w14:paraId="316B3B84" w14:textId="77777777" w:rsidR="00C11E87" w:rsidRDefault="00C11E87">
      <w:pPr>
        <w:pStyle w:val="BodyText"/>
      </w:pPr>
    </w:p>
    <w:p w14:paraId="79D70EFE" w14:textId="77777777" w:rsidR="00C11E87" w:rsidRDefault="00C11E87">
      <w:pPr>
        <w:pStyle w:val="BodyText"/>
        <w:spacing w:before="127"/>
      </w:pPr>
    </w:p>
    <w:p w14:paraId="6EF1ADE2" w14:textId="0AD4D2EA" w:rsidR="00C11E87" w:rsidRDefault="00000000" w:rsidP="007E2AC4">
      <w:pPr>
        <w:pStyle w:val="Heading2"/>
      </w:pPr>
      <w:bookmarkStart w:id="1" w:name="h.gjdgxs"/>
      <w:bookmarkEnd w:id="1"/>
      <w:r>
        <w:t>Guideline</w:t>
      </w:r>
      <w:r>
        <w:rPr>
          <w:spacing w:val="-13"/>
        </w:rPr>
        <w:t xml:space="preserve"> </w:t>
      </w:r>
      <w:r>
        <w:t>for</w:t>
      </w:r>
      <w:r>
        <w:rPr>
          <w:spacing w:val="-13"/>
        </w:rPr>
        <w:t xml:space="preserve"> </w:t>
      </w:r>
      <w:r>
        <w:t>Identifying</w:t>
      </w:r>
      <w:r>
        <w:rPr>
          <w:spacing w:val="-13"/>
        </w:rPr>
        <w:t xml:space="preserve"> </w:t>
      </w:r>
      <w:r>
        <w:t>Coalitions</w:t>
      </w:r>
      <w:r>
        <w:rPr>
          <w:spacing w:val="-13"/>
        </w:rPr>
        <w:t xml:space="preserve"> </w:t>
      </w:r>
      <w:r>
        <w:t>via</w:t>
      </w:r>
      <w:r>
        <w:rPr>
          <w:spacing w:val="-13"/>
        </w:rPr>
        <w:t xml:space="preserve"> </w:t>
      </w:r>
      <w:r>
        <w:t>Textual</w:t>
      </w:r>
      <w:r>
        <w:rPr>
          <w:spacing w:val="-13"/>
        </w:rPr>
        <w:t xml:space="preserve"> </w:t>
      </w:r>
      <w:r>
        <w:rPr>
          <w:spacing w:val="-2"/>
        </w:rPr>
        <w:t>Analysis</w:t>
      </w:r>
    </w:p>
    <w:p w14:paraId="48A8A2B3" w14:textId="77777777" w:rsidR="00C11E87" w:rsidRDefault="00000000" w:rsidP="007E2AC4">
      <w:pPr>
        <w:pStyle w:val="BodyText"/>
        <w:spacing w:before="1"/>
      </w:pPr>
      <w:r>
        <w:t>These</w:t>
      </w:r>
      <w:r>
        <w:rPr>
          <w:spacing w:val="-10"/>
        </w:rPr>
        <w:t xml:space="preserve"> </w:t>
      </w:r>
      <w:r>
        <w:t>guidelines</w:t>
      </w:r>
      <w:r>
        <w:rPr>
          <w:spacing w:val="-7"/>
        </w:rPr>
        <w:t xml:space="preserve"> </w:t>
      </w:r>
      <w:r>
        <w:t>are</w:t>
      </w:r>
      <w:r>
        <w:rPr>
          <w:spacing w:val="-7"/>
        </w:rPr>
        <w:t xml:space="preserve"> </w:t>
      </w:r>
      <w:r>
        <w:t>prepared</w:t>
      </w:r>
      <w:r>
        <w:rPr>
          <w:spacing w:val="-7"/>
        </w:rPr>
        <w:t xml:space="preserve"> </w:t>
      </w:r>
      <w:r>
        <w:t>to</w:t>
      </w:r>
      <w:r>
        <w:rPr>
          <w:spacing w:val="-7"/>
        </w:rPr>
        <w:t xml:space="preserve"> </w:t>
      </w:r>
      <w:r>
        <w:t>help</w:t>
      </w:r>
      <w:r>
        <w:rPr>
          <w:spacing w:val="-7"/>
        </w:rPr>
        <w:t xml:space="preserve"> </w:t>
      </w:r>
      <w:r>
        <w:t>in</w:t>
      </w:r>
      <w:r>
        <w:rPr>
          <w:spacing w:val="-7"/>
        </w:rPr>
        <w:t xml:space="preserve"> </w:t>
      </w:r>
      <w:r>
        <w:t>identifying,</w:t>
      </w:r>
      <w:r>
        <w:rPr>
          <w:spacing w:val="-8"/>
        </w:rPr>
        <w:t xml:space="preserve"> </w:t>
      </w:r>
      <w:r>
        <w:t>describing,</w:t>
      </w:r>
      <w:r>
        <w:rPr>
          <w:spacing w:val="-7"/>
        </w:rPr>
        <w:t xml:space="preserve"> </w:t>
      </w:r>
      <w:r>
        <w:t>and</w:t>
      </w:r>
      <w:r>
        <w:rPr>
          <w:spacing w:val="-7"/>
        </w:rPr>
        <w:t xml:space="preserve"> </w:t>
      </w:r>
      <w:r>
        <w:t>explaining</w:t>
      </w:r>
      <w:r>
        <w:rPr>
          <w:spacing w:val="-7"/>
        </w:rPr>
        <w:t xml:space="preserve"> </w:t>
      </w:r>
      <w:r>
        <w:t>coalitions</w:t>
      </w:r>
      <w:r>
        <w:rPr>
          <w:spacing w:val="-7"/>
        </w:rPr>
        <w:t xml:space="preserve"> </w:t>
      </w:r>
      <w:r>
        <w:t>via</w:t>
      </w:r>
      <w:r>
        <w:rPr>
          <w:spacing w:val="-7"/>
        </w:rPr>
        <w:t xml:space="preserve"> </w:t>
      </w:r>
      <w:r>
        <w:t>textual</w:t>
      </w:r>
      <w:r>
        <w:rPr>
          <w:spacing w:val="-7"/>
        </w:rPr>
        <w:t xml:space="preserve"> </w:t>
      </w:r>
      <w:r>
        <w:rPr>
          <w:spacing w:val="-2"/>
        </w:rPr>
        <w:t>analysis.</w:t>
      </w:r>
    </w:p>
    <w:p w14:paraId="08768093" w14:textId="77777777" w:rsidR="00C11E87" w:rsidRDefault="00000000" w:rsidP="007E2AC4">
      <w:pPr>
        <w:pStyle w:val="BodyText"/>
        <w:spacing w:before="181"/>
        <w:ind w:right="687"/>
        <w:jc w:val="both"/>
      </w:pPr>
      <w:r>
        <w:lastRenderedPageBreak/>
        <w:t>Coalitions</w:t>
      </w:r>
      <w:r>
        <w:rPr>
          <w:spacing w:val="-2"/>
        </w:rPr>
        <w:t xml:space="preserve"> </w:t>
      </w:r>
      <w:r>
        <w:t>are</w:t>
      </w:r>
      <w:r>
        <w:rPr>
          <w:spacing w:val="-2"/>
        </w:rPr>
        <w:t xml:space="preserve"> </w:t>
      </w:r>
      <w:r>
        <w:t>generally</w:t>
      </w:r>
      <w:r>
        <w:rPr>
          <w:spacing w:val="-2"/>
        </w:rPr>
        <w:t xml:space="preserve"> </w:t>
      </w:r>
      <w:r>
        <w:t>studied</w:t>
      </w:r>
      <w:r>
        <w:rPr>
          <w:spacing w:val="-2"/>
        </w:rPr>
        <w:t xml:space="preserve"> </w:t>
      </w:r>
      <w:r>
        <w:t>either</w:t>
      </w:r>
      <w:r>
        <w:rPr>
          <w:spacing w:val="-2"/>
        </w:rPr>
        <w:t xml:space="preserve"> </w:t>
      </w:r>
      <w:r>
        <w:t>in</w:t>
      </w:r>
      <w:r>
        <w:rPr>
          <w:spacing w:val="-2"/>
        </w:rPr>
        <w:t xml:space="preserve"> </w:t>
      </w:r>
      <w:r>
        <w:t>a</w:t>
      </w:r>
      <w:r>
        <w:rPr>
          <w:spacing w:val="-2"/>
        </w:rPr>
        <w:t xml:space="preserve"> </w:t>
      </w:r>
      <w:r>
        <w:t>policy</w:t>
      </w:r>
      <w:r>
        <w:rPr>
          <w:spacing w:val="-2"/>
        </w:rPr>
        <w:t xml:space="preserve"> </w:t>
      </w:r>
      <w:r>
        <w:t>subsystem</w:t>
      </w:r>
      <w:r>
        <w:rPr>
          <w:spacing w:val="-2"/>
        </w:rPr>
        <w:t xml:space="preserve"> </w:t>
      </w:r>
      <w:r>
        <w:t>or</w:t>
      </w:r>
      <w:r>
        <w:rPr>
          <w:spacing w:val="-2"/>
        </w:rPr>
        <w:t xml:space="preserve"> </w:t>
      </w:r>
      <w:r>
        <w:t>within</w:t>
      </w:r>
      <w:r>
        <w:rPr>
          <w:spacing w:val="-2"/>
        </w:rPr>
        <w:t xml:space="preserve"> </w:t>
      </w:r>
      <w:r>
        <w:t>a</w:t>
      </w:r>
      <w:r>
        <w:rPr>
          <w:spacing w:val="-2"/>
        </w:rPr>
        <w:t xml:space="preserve"> </w:t>
      </w:r>
      <w:r>
        <w:t>policy</w:t>
      </w:r>
      <w:r>
        <w:rPr>
          <w:spacing w:val="-2"/>
        </w:rPr>
        <w:t xml:space="preserve"> </w:t>
      </w:r>
      <w:r>
        <w:t>situation</w:t>
      </w:r>
      <w:r>
        <w:rPr>
          <w:spacing w:val="-2"/>
        </w:rPr>
        <w:t xml:space="preserve"> </w:t>
      </w:r>
      <w:r>
        <w:t>and</w:t>
      </w:r>
      <w:r>
        <w:rPr>
          <w:spacing w:val="-2"/>
        </w:rPr>
        <w:t xml:space="preserve"> </w:t>
      </w:r>
      <w:r>
        <w:t>can</w:t>
      </w:r>
      <w:r>
        <w:rPr>
          <w:spacing w:val="-2"/>
        </w:rPr>
        <w:t xml:space="preserve"> </w:t>
      </w:r>
      <w:r>
        <w:t>be</w:t>
      </w:r>
      <w:r>
        <w:rPr>
          <w:spacing w:val="-2"/>
        </w:rPr>
        <w:t xml:space="preserve"> </w:t>
      </w:r>
      <w:r>
        <w:t>identified</w:t>
      </w:r>
      <w:r>
        <w:rPr>
          <w:spacing w:val="-2"/>
        </w:rPr>
        <w:t xml:space="preserve"> </w:t>
      </w:r>
      <w:r>
        <w:t>through several</w:t>
      </w:r>
      <w:r>
        <w:rPr>
          <w:spacing w:val="-7"/>
        </w:rPr>
        <w:t xml:space="preserve"> </w:t>
      </w:r>
      <w:r>
        <w:t>different</w:t>
      </w:r>
      <w:r>
        <w:rPr>
          <w:spacing w:val="-7"/>
        </w:rPr>
        <w:t xml:space="preserve"> </w:t>
      </w:r>
      <w:r>
        <w:t>data</w:t>
      </w:r>
      <w:r>
        <w:rPr>
          <w:spacing w:val="-7"/>
        </w:rPr>
        <w:t xml:space="preserve"> </w:t>
      </w:r>
      <w:r>
        <w:t>sources.</w:t>
      </w:r>
      <w:r>
        <w:rPr>
          <w:spacing w:val="-7"/>
        </w:rPr>
        <w:t xml:space="preserve"> </w:t>
      </w:r>
      <w:r>
        <w:t>This</w:t>
      </w:r>
      <w:r>
        <w:rPr>
          <w:spacing w:val="-7"/>
        </w:rPr>
        <w:t xml:space="preserve"> </w:t>
      </w:r>
      <w:r>
        <w:t>coding</w:t>
      </w:r>
      <w:r>
        <w:rPr>
          <w:spacing w:val="-7"/>
        </w:rPr>
        <w:t xml:space="preserve"> </w:t>
      </w:r>
      <w:r>
        <w:t>method</w:t>
      </w:r>
      <w:r>
        <w:rPr>
          <w:spacing w:val="-7"/>
        </w:rPr>
        <w:t xml:space="preserve"> </w:t>
      </w:r>
      <w:r>
        <w:t>is</w:t>
      </w:r>
      <w:r>
        <w:rPr>
          <w:spacing w:val="-7"/>
        </w:rPr>
        <w:t xml:space="preserve"> </w:t>
      </w:r>
      <w:r>
        <w:t>applicable</w:t>
      </w:r>
      <w:r>
        <w:rPr>
          <w:spacing w:val="-7"/>
        </w:rPr>
        <w:t xml:space="preserve"> </w:t>
      </w:r>
      <w:r>
        <w:t>for</w:t>
      </w:r>
      <w:r>
        <w:rPr>
          <w:spacing w:val="-7"/>
        </w:rPr>
        <w:t xml:space="preserve"> </w:t>
      </w:r>
      <w:r>
        <w:t>identifying</w:t>
      </w:r>
      <w:r>
        <w:rPr>
          <w:spacing w:val="-7"/>
        </w:rPr>
        <w:t xml:space="preserve"> </w:t>
      </w:r>
      <w:r>
        <w:t>coalitions</w:t>
      </w:r>
      <w:r>
        <w:rPr>
          <w:spacing w:val="-7"/>
        </w:rPr>
        <w:t xml:space="preserve"> </w:t>
      </w:r>
      <w:r>
        <w:t>via</w:t>
      </w:r>
      <w:r>
        <w:rPr>
          <w:spacing w:val="-7"/>
        </w:rPr>
        <w:t xml:space="preserve"> </w:t>
      </w:r>
      <w:r>
        <w:t>emotion-belief</w:t>
      </w:r>
      <w:r>
        <w:rPr>
          <w:spacing w:val="-7"/>
        </w:rPr>
        <w:t xml:space="preserve"> </w:t>
      </w:r>
      <w:r>
        <w:t>dyads</w:t>
      </w:r>
      <w:r>
        <w:rPr>
          <w:spacing w:val="-7"/>
        </w:rPr>
        <w:t xml:space="preserve"> </w:t>
      </w:r>
      <w:r>
        <w:t>and traditional ACF position-belief dyads.</w:t>
      </w:r>
    </w:p>
    <w:p w14:paraId="452F4F2F" w14:textId="77777777" w:rsidR="00C11E87" w:rsidRDefault="00C11E87">
      <w:pPr>
        <w:pStyle w:val="BodyText"/>
        <w:spacing w:before="56"/>
        <w:rPr>
          <w:sz w:val="20"/>
        </w:rPr>
      </w:pPr>
    </w:p>
    <w:tbl>
      <w:tblPr>
        <w:tblW w:w="111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80"/>
        <w:gridCol w:w="8560"/>
      </w:tblGrid>
      <w:tr w:rsidR="00C11E87" w14:paraId="275510F2" w14:textId="77777777" w:rsidTr="00103B1B">
        <w:trPr>
          <w:trHeight w:val="260"/>
        </w:trPr>
        <w:tc>
          <w:tcPr>
            <w:tcW w:w="2580" w:type="dxa"/>
          </w:tcPr>
          <w:p w14:paraId="42FD985D" w14:textId="77777777" w:rsidR="00C11E87" w:rsidRDefault="00000000">
            <w:pPr>
              <w:pStyle w:val="TableParagraph"/>
              <w:spacing w:before="3" w:line="236" w:lineRule="exact"/>
              <w:ind w:left="15"/>
              <w:jc w:val="center"/>
              <w:rPr>
                <w:b/>
              </w:rPr>
            </w:pPr>
            <w:r>
              <w:rPr>
                <w:b/>
                <w:spacing w:val="-2"/>
              </w:rPr>
              <w:t>Concept</w:t>
            </w:r>
          </w:p>
        </w:tc>
        <w:tc>
          <w:tcPr>
            <w:tcW w:w="8560" w:type="dxa"/>
          </w:tcPr>
          <w:p w14:paraId="15CAFCE8" w14:textId="77777777" w:rsidR="00C11E87" w:rsidRDefault="00000000">
            <w:pPr>
              <w:pStyle w:val="TableParagraph"/>
              <w:spacing w:before="3" w:line="236" w:lineRule="exact"/>
              <w:ind w:left="15"/>
              <w:jc w:val="center"/>
              <w:rPr>
                <w:b/>
              </w:rPr>
            </w:pPr>
            <w:r>
              <w:rPr>
                <w:b/>
                <w:spacing w:val="-2"/>
              </w:rPr>
              <w:t>Description</w:t>
            </w:r>
          </w:p>
        </w:tc>
      </w:tr>
      <w:tr w:rsidR="00C11E87" w14:paraId="7B230213" w14:textId="77777777" w:rsidTr="00103B1B">
        <w:trPr>
          <w:trHeight w:val="1339"/>
        </w:trPr>
        <w:tc>
          <w:tcPr>
            <w:tcW w:w="2580" w:type="dxa"/>
          </w:tcPr>
          <w:p w14:paraId="0577E464" w14:textId="77777777" w:rsidR="00C11E87" w:rsidRDefault="00000000">
            <w:pPr>
              <w:pStyle w:val="TableParagraph"/>
              <w:spacing w:before="7"/>
            </w:pPr>
            <w:r>
              <w:t>Policy</w:t>
            </w:r>
            <w:r>
              <w:rPr>
                <w:spacing w:val="-10"/>
              </w:rPr>
              <w:t xml:space="preserve"> </w:t>
            </w:r>
            <w:r>
              <w:rPr>
                <w:spacing w:val="-2"/>
              </w:rPr>
              <w:t>subsystem</w:t>
            </w:r>
          </w:p>
        </w:tc>
        <w:tc>
          <w:tcPr>
            <w:tcW w:w="8560" w:type="dxa"/>
          </w:tcPr>
          <w:p w14:paraId="638186F3" w14:textId="77777777" w:rsidR="00C11E87" w:rsidRDefault="00000000">
            <w:pPr>
              <w:pStyle w:val="TableParagraph"/>
              <w:spacing w:line="270" w:lineRule="atLeast"/>
              <w:ind w:left="109" w:right="138"/>
            </w:pPr>
            <w:r>
              <w:t>A policy subsystem is the geographical and topical subset of a government system (e.g., US energy policy) or a subset of another subsystem (e.g., US nuclear energy policy as a subset of US energy policy).</w:t>
            </w:r>
            <w:r>
              <w:rPr>
                <w:spacing w:val="-7"/>
              </w:rPr>
              <w:t xml:space="preserve"> </w:t>
            </w:r>
            <w:r>
              <w:t>The</w:t>
            </w:r>
            <w:r>
              <w:rPr>
                <w:spacing w:val="-7"/>
              </w:rPr>
              <w:t xml:space="preserve"> </w:t>
            </w:r>
            <w:r>
              <w:t>traditional</w:t>
            </w:r>
            <w:r>
              <w:rPr>
                <w:spacing w:val="-7"/>
              </w:rPr>
              <w:t xml:space="preserve"> </w:t>
            </w:r>
            <w:r>
              <w:t>conceptualization</w:t>
            </w:r>
            <w:r>
              <w:rPr>
                <w:spacing w:val="-7"/>
              </w:rPr>
              <w:t xml:space="preserve"> </w:t>
            </w:r>
            <w:r>
              <w:t>of</w:t>
            </w:r>
            <w:r>
              <w:rPr>
                <w:spacing w:val="-7"/>
              </w:rPr>
              <w:t xml:space="preserve"> </w:t>
            </w:r>
            <w:r>
              <w:t>an</w:t>
            </w:r>
            <w:r>
              <w:rPr>
                <w:spacing w:val="-7"/>
              </w:rPr>
              <w:t xml:space="preserve"> </w:t>
            </w:r>
            <w:r>
              <w:t>advocacy</w:t>
            </w:r>
            <w:r>
              <w:rPr>
                <w:spacing w:val="-7"/>
              </w:rPr>
              <w:t xml:space="preserve"> </w:t>
            </w:r>
            <w:r>
              <w:t>coalition</w:t>
            </w:r>
            <w:r>
              <w:rPr>
                <w:spacing w:val="-7"/>
              </w:rPr>
              <w:t xml:space="preserve"> </w:t>
            </w:r>
            <w:r>
              <w:t>in</w:t>
            </w:r>
            <w:r>
              <w:rPr>
                <w:spacing w:val="-7"/>
              </w:rPr>
              <w:t xml:space="preserve"> </w:t>
            </w:r>
            <w:r>
              <w:t>ACF is</w:t>
            </w:r>
            <w:r>
              <w:rPr>
                <w:spacing w:val="-1"/>
              </w:rPr>
              <w:t xml:space="preserve"> </w:t>
            </w:r>
            <w:r>
              <w:t>at</w:t>
            </w:r>
            <w:r>
              <w:rPr>
                <w:spacing w:val="-1"/>
              </w:rPr>
              <w:t xml:space="preserve"> </w:t>
            </w:r>
            <w:r>
              <w:t>the</w:t>
            </w:r>
            <w:r>
              <w:rPr>
                <w:spacing w:val="-1"/>
              </w:rPr>
              <w:t xml:space="preserve"> </w:t>
            </w:r>
            <w:r>
              <w:t>subsystem</w:t>
            </w:r>
            <w:r>
              <w:rPr>
                <w:spacing w:val="-1"/>
              </w:rPr>
              <w:t xml:space="preserve"> </w:t>
            </w:r>
            <w:r>
              <w:t>level;</w:t>
            </w:r>
            <w:r>
              <w:rPr>
                <w:spacing w:val="-1"/>
              </w:rPr>
              <w:t xml:space="preserve"> </w:t>
            </w:r>
            <w:r>
              <w:t>hence,</w:t>
            </w:r>
            <w:r>
              <w:rPr>
                <w:spacing w:val="-1"/>
              </w:rPr>
              <w:t xml:space="preserve"> </w:t>
            </w:r>
            <w:r>
              <w:t>this</w:t>
            </w:r>
            <w:r>
              <w:rPr>
                <w:spacing w:val="-1"/>
              </w:rPr>
              <w:t xml:space="preserve"> </w:t>
            </w:r>
            <w:r>
              <w:t>is</w:t>
            </w:r>
            <w:r>
              <w:rPr>
                <w:spacing w:val="-1"/>
              </w:rPr>
              <w:t xml:space="preserve"> </w:t>
            </w:r>
            <w:r>
              <w:t>ACF’s</w:t>
            </w:r>
            <w:r>
              <w:rPr>
                <w:spacing w:val="-1"/>
              </w:rPr>
              <w:t xml:space="preserve"> </w:t>
            </w:r>
            <w:r>
              <w:t>traditional</w:t>
            </w:r>
            <w:r>
              <w:rPr>
                <w:spacing w:val="-1"/>
              </w:rPr>
              <w:t xml:space="preserve"> </w:t>
            </w:r>
            <w:r>
              <w:t>unit</w:t>
            </w:r>
            <w:r>
              <w:rPr>
                <w:spacing w:val="-1"/>
              </w:rPr>
              <w:t xml:space="preserve"> </w:t>
            </w:r>
            <w:r>
              <w:t>of</w:t>
            </w:r>
            <w:r>
              <w:rPr>
                <w:spacing w:val="-1"/>
              </w:rPr>
              <w:t xml:space="preserve"> </w:t>
            </w:r>
            <w:r>
              <w:t>analysis.</w:t>
            </w:r>
          </w:p>
        </w:tc>
      </w:tr>
      <w:tr w:rsidR="00C11E87" w14:paraId="4C1FA6AD" w14:textId="77777777" w:rsidTr="00103B1B">
        <w:trPr>
          <w:trHeight w:val="3210"/>
        </w:trPr>
        <w:tc>
          <w:tcPr>
            <w:tcW w:w="2580" w:type="dxa"/>
          </w:tcPr>
          <w:p w14:paraId="09137F07" w14:textId="77777777" w:rsidR="00C11E87" w:rsidRDefault="00000000">
            <w:pPr>
              <w:pStyle w:val="TableParagraph"/>
              <w:spacing w:line="264" w:lineRule="exact"/>
            </w:pPr>
            <w:r>
              <w:t>Policy</w:t>
            </w:r>
            <w:r>
              <w:rPr>
                <w:spacing w:val="-10"/>
              </w:rPr>
              <w:t xml:space="preserve"> </w:t>
            </w:r>
            <w:r>
              <w:rPr>
                <w:spacing w:val="-2"/>
              </w:rPr>
              <w:t>situation</w:t>
            </w:r>
          </w:p>
        </w:tc>
        <w:tc>
          <w:tcPr>
            <w:tcW w:w="8560" w:type="dxa"/>
          </w:tcPr>
          <w:p w14:paraId="4BFCE737" w14:textId="77777777" w:rsidR="00C11E87" w:rsidRDefault="00000000">
            <w:pPr>
              <w:pStyle w:val="TableParagraph"/>
              <w:ind w:left="109" w:right="138"/>
            </w:pPr>
            <w:r>
              <w:t>A policy situation is a collective action setting relevant to a policy subsystem. It is more temporally bound and is often set within a formal or informal decision/policy-making venue (e.g., legislature, regulatory process,</w:t>
            </w:r>
            <w:r>
              <w:rPr>
                <w:spacing w:val="-6"/>
              </w:rPr>
              <w:t xml:space="preserve"> </w:t>
            </w:r>
            <w:r>
              <w:t>court</w:t>
            </w:r>
            <w:r>
              <w:rPr>
                <w:spacing w:val="-6"/>
              </w:rPr>
              <w:t xml:space="preserve"> </w:t>
            </w:r>
            <w:r>
              <w:t>proceeding,</w:t>
            </w:r>
            <w:r>
              <w:rPr>
                <w:spacing w:val="-6"/>
              </w:rPr>
              <w:t xml:space="preserve"> </w:t>
            </w:r>
            <w:r>
              <w:t>task</w:t>
            </w:r>
            <w:r>
              <w:rPr>
                <w:spacing w:val="-6"/>
              </w:rPr>
              <w:t xml:space="preserve"> </w:t>
            </w:r>
            <w:r>
              <w:t>force,</w:t>
            </w:r>
            <w:r>
              <w:rPr>
                <w:spacing w:val="-6"/>
              </w:rPr>
              <w:t xml:space="preserve"> </w:t>
            </w:r>
            <w:r>
              <w:t>etc.).</w:t>
            </w:r>
            <w:r>
              <w:rPr>
                <w:spacing w:val="-6"/>
              </w:rPr>
              <w:t xml:space="preserve"> </w:t>
            </w:r>
            <w:r>
              <w:t>It</w:t>
            </w:r>
            <w:r>
              <w:rPr>
                <w:spacing w:val="-6"/>
              </w:rPr>
              <w:t xml:space="preserve"> </w:t>
            </w:r>
            <w:r>
              <w:t>can</w:t>
            </w:r>
            <w:r>
              <w:rPr>
                <w:spacing w:val="-6"/>
              </w:rPr>
              <w:t xml:space="preserve"> </w:t>
            </w:r>
            <w:r>
              <w:t>also</w:t>
            </w:r>
            <w:r>
              <w:rPr>
                <w:spacing w:val="-6"/>
              </w:rPr>
              <w:t xml:space="preserve"> </w:t>
            </w:r>
            <w:r>
              <w:t>be</w:t>
            </w:r>
            <w:r>
              <w:rPr>
                <w:spacing w:val="-6"/>
              </w:rPr>
              <w:t xml:space="preserve"> </w:t>
            </w:r>
            <w:r>
              <w:t>an</w:t>
            </w:r>
            <w:r>
              <w:rPr>
                <w:spacing w:val="-6"/>
              </w:rPr>
              <w:t xml:space="preserve"> </w:t>
            </w:r>
            <w:r>
              <w:t>open</w:t>
            </w:r>
            <w:r>
              <w:rPr>
                <w:spacing w:val="-6"/>
              </w:rPr>
              <w:t xml:space="preserve"> </w:t>
            </w:r>
            <w:r>
              <w:t>debate in</w:t>
            </w:r>
            <w:r>
              <w:rPr>
                <w:spacing w:val="-3"/>
              </w:rPr>
              <w:t xml:space="preserve"> </w:t>
            </w:r>
            <w:r>
              <w:t>the</w:t>
            </w:r>
            <w:r>
              <w:rPr>
                <w:spacing w:val="-3"/>
              </w:rPr>
              <w:t xml:space="preserve"> </w:t>
            </w:r>
            <w:r>
              <w:t>public</w:t>
            </w:r>
            <w:r>
              <w:rPr>
                <w:spacing w:val="-3"/>
              </w:rPr>
              <w:t xml:space="preserve"> </w:t>
            </w:r>
            <w:r>
              <w:t>space</w:t>
            </w:r>
            <w:r>
              <w:rPr>
                <w:spacing w:val="-3"/>
              </w:rPr>
              <w:t xml:space="preserve"> </w:t>
            </w:r>
            <w:r>
              <w:t>around</w:t>
            </w:r>
            <w:r>
              <w:rPr>
                <w:spacing w:val="-3"/>
              </w:rPr>
              <w:t xml:space="preserve"> </w:t>
            </w:r>
            <w:r>
              <w:t>a</w:t>
            </w:r>
            <w:r>
              <w:rPr>
                <w:spacing w:val="-3"/>
              </w:rPr>
              <w:t xml:space="preserve"> </w:t>
            </w:r>
            <w:r>
              <w:t>policy</w:t>
            </w:r>
            <w:r>
              <w:rPr>
                <w:spacing w:val="-3"/>
              </w:rPr>
              <w:t xml:space="preserve"> </w:t>
            </w:r>
            <w:r>
              <w:t>decision</w:t>
            </w:r>
            <w:r>
              <w:rPr>
                <w:spacing w:val="-3"/>
              </w:rPr>
              <w:t xml:space="preserve"> </w:t>
            </w:r>
            <w:r>
              <w:t>when</w:t>
            </w:r>
            <w:r>
              <w:rPr>
                <w:spacing w:val="-3"/>
              </w:rPr>
              <w:t xml:space="preserve"> </w:t>
            </w:r>
            <w:r>
              <w:t>there</w:t>
            </w:r>
            <w:r>
              <w:rPr>
                <w:spacing w:val="-3"/>
              </w:rPr>
              <w:t xml:space="preserve"> </w:t>
            </w:r>
            <w:r>
              <w:t>is</w:t>
            </w:r>
            <w:r>
              <w:rPr>
                <w:spacing w:val="-3"/>
              </w:rPr>
              <w:t xml:space="preserve"> </w:t>
            </w:r>
            <w:r>
              <w:t>no</w:t>
            </w:r>
            <w:r>
              <w:rPr>
                <w:spacing w:val="-3"/>
              </w:rPr>
              <w:t xml:space="preserve"> </w:t>
            </w:r>
            <w:r>
              <w:t>clear</w:t>
            </w:r>
            <w:r>
              <w:rPr>
                <w:spacing w:val="-3"/>
              </w:rPr>
              <w:t xml:space="preserve"> </w:t>
            </w:r>
            <w:r>
              <w:t>venue (e.g., ballot initiative), or in response to an event (e.g., the MeatOut case). When analyzed in a policy situation, the coalitions are usually a subset of the policy subsystem coalition (meaning not all coalition members</w:t>
            </w:r>
            <w:r>
              <w:rPr>
                <w:spacing w:val="-4"/>
              </w:rPr>
              <w:t xml:space="preserve"> </w:t>
            </w:r>
            <w:r>
              <w:t>will</w:t>
            </w:r>
            <w:r>
              <w:rPr>
                <w:spacing w:val="-4"/>
              </w:rPr>
              <w:t xml:space="preserve"> </w:t>
            </w:r>
            <w:r>
              <w:t>speak</w:t>
            </w:r>
            <w:r>
              <w:rPr>
                <w:spacing w:val="-4"/>
              </w:rPr>
              <w:t xml:space="preserve"> </w:t>
            </w:r>
            <w:r>
              <w:t>up</w:t>
            </w:r>
            <w:r>
              <w:rPr>
                <w:spacing w:val="-4"/>
              </w:rPr>
              <w:t xml:space="preserve"> </w:t>
            </w:r>
            <w:r>
              <w:t>or</w:t>
            </w:r>
            <w:r>
              <w:rPr>
                <w:spacing w:val="-4"/>
              </w:rPr>
              <w:t xml:space="preserve"> </w:t>
            </w:r>
            <w:r>
              <w:t>participate</w:t>
            </w:r>
            <w:r>
              <w:rPr>
                <w:spacing w:val="-4"/>
              </w:rPr>
              <w:t xml:space="preserve"> </w:t>
            </w:r>
            <w:r>
              <w:t>in</w:t>
            </w:r>
            <w:r>
              <w:rPr>
                <w:spacing w:val="-4"/>
              </w:rPr>
              <w:t xml:space="preserve"> </w:t>
            </w:r>
            <w:r>
              <w:t>the</w:t>
            </w:r>
            <w:r>
              <w:rPr>
                <w:spacing w:val="-4"/>
              </w:rPr>
              <w:t xml:space="preserve"> </w:t>
            </w:r>
            <w:r>
              <w:t>policy</w:t>
            </w:r>
            <w:r>
              <w:rPr>
                <w:spacing w:val="-4"/>
              </w:rPr>
              <w:t xml:space="preserve"> </w:t>
            </w:r>
            <w:r>
              <w:t>subsystem).</w:t>
            </w:r>
            <w:r>
              <w:rPr>
                <w:spacing w:val="-4"/>
              </w:rPr>
              <w:t xml:space="preserve"> </w:t>
            </w:r>
            <w:r>
              <w:t>Coalitions in a policy situation will also consist of additional actors pertinent to the policy situation (e.g., legislators in a legislative debate or the general</w:t>
            </w:r>
          </w:p>
          <w:p w14:paraId="403F013F" w14:textId="77777777" w:rsidR="00C11E87" w:rsidRDefault="00000000">
            <w:pPr>
              <w:pStyle w:val="TableParagraph"/>
              <w:spacing w:line="241" w:lineRule="exact"/>
              <w:ind w:left="109"/>
            </w:pPr>
            <w:r>
              <w:t>public</w:t>
            </w:r>
            <w:r>
              <w:rPr>
                <w:spacing w:val="-6"/>
              </w:rPr>
              <w:t xml:space="preserve"> </w:t>
            </w:r>
            <w:r>
              <w:t>in</w:t>
            </w:r>
            <w:r>
              <w:rPr>
                <w:spacing w:val="-6"/>
              </w:rPr>
              <w:t xml:space="preserve"> </w:t>
            </w:r>
            <w:r>
              <w:t>a</w:t>
            </w:r>
            <w:r>
              <w:rPr>
                <w:spacing w:val="-6"/>
              </w:rPr>
              <w:t xml:space="preserve"> </w:t>
            </w:r>
            <w:r>
              <w:t>controversial</w:t>
            </w:r>
            <w:r>
              <w:rPr>
                <w:spacing w:val="-6"/>
              </w:rPr>
              <w:t xml:space="preserve"> </w:t>
            </w:r>
            <w:r>
              <w:t>issue</w:t>
            </w:r>
            <w:r>
              <w:rPr>
                <w:spacing w:val="-6"/>
              </w:rPr>
              <w:t xml:space="preserve"> </w:t>
            </w:r>
            <w:r>
              <w:t>speaking</w:t>
            </w:r>
            <w:r>
              <w:rPr>
                <w:spacing w:val="-6"/>
              </w:rPr>
              <w:t xml:space="preserve"> </w:t>
            </w:r>
            <w:r>
              <w:t>up</w:t>
            </w:r>
            <w:r>
              <w:rPr>
                <w:spacing w:val="-6"/>
              </w:rPr>
              <w:t xml:space="preserve"> </w:t>
            </w:r>
            <w:r>
              <w:t>in</w:t>
            </w:r>
            <w:r>
              <w:rPr>
                <w:spacing w:val="-6"/>
              </w:rPr>
              <w:t xml:space="preserve"> </w:t>
            </w:r>
            <w:r>
              <w:t>the</w:t>
            </w:r>
            <w:r>
              <w:rPr>
                <w:spacing w:val="-6"/>
              </w:rPr>
              <w:t xml:space="preserve"> </w:t>
            </w:r>
            <w:r>
              <w:rPr>
                <w:spacing w:val="-2"/>
              </w:rPr>
              <w:t>newspaper).</w:t>
            </w:r>
          </w:p>
        </w:tc>
      </w:tr>
      <w:tr w:rsidR="00C11E87" w14:paraId="55F66F78" w14:textId="77777777" w:rsidTr="00103B1B">
        <w:trPr>
          <w:trHeight w:val="1339"/>
        </w:trPr>
        <w:tc>
          <w:tcPr>
            <w:tcW w:w="2580" w:type="dxa"/>
          </w:tcPr>
          <w:p w14:paraId="754A1E0D" w14:textId="77777777" w:rsidR="00C11E87" w:rsidRDefault="00000000">
            <w:pPr>
              <w:pStyle w:val="TableParagraph"/>
              <w:spacing w:before="2"/>
            </w:pPr>
            <w:r>
              <w:t>Data</w:t>
            </w:r>
            <w:r>
              <w:rPr>
                <w:spacing w:val="-8"/>
              </w:rPr>
              <w:t xml:space="preserve"> </w:t>
            </w:r>
            <w:r>
              <w:rPr>
                <w:spacing w:val="-2"/>
              </w:rPr>
              <w:t>Source</w:t>
            </w:r>
          </w:p>
        </w:tc>
        <w:tc>
          <w:tcPr>
            <w:tcW w:w="8560" w:type="dxa"/>
          </w:tcPr>
          <w:p w14:paraId="2B8F14C6" w14:textId="77777777" w:rsidR="007E2AC4" w:rsidRDefault="00000000" w:rsidP="007E2AC4">
            <w:pPr>
              <w:pStyle w:val="TableParagraph"/>
              <w:ind w:left="109" w:right="138"/>
            </w:pPr>
            <w:r>
              <w:t>The</w:t>
            </w:r>
            <w:r>
              <w:rPr>
                <w:spacing w:val="-7"/>
              </w:rPr>
              <w:t xml:space="preserve"> </w:t>
            </w:r>
            <w:r>
              <w:t>data</w:t>
            </w:r>
            <w:r>
              <w:rPr>
                <w:spacing w:val="-7"/>
              </w:rPr>
              <w:t xml:space="preserve"> </w:t>
            </w:r>
            <w:r>
              <w:t>source</w:t>
            </w:r>
            <w:r>
              <w:rPr>
                <w:spacing w:val="-7"/>
              </w:rPr>
              <w:t xml:space="preserve"> </w:t>
            </w:r>
            <w:r>
              <w:t>is</w:t>
            </w:r>
            <w:r>
              <w:rPr>
                <w:spacing w:val="-7"/>
              </w:rPr>
              <w:t xml:space="preserve"> </w:t>
            </w:r>
            <w:r>
              <w:t>the</w:t>
            </w:r>
            <w:r>
              <w:rPr>
                <w:spacing w:val="-7"/>
              </w:rPr>
              <w:t xml:space="preserve"> </w:t>
            </w:r>
            <w:r>
              <w:t>information</w:t>
            </w:r>
            <w:r>
              <w:rPr>
                <w:spacing w:val="-7"/>
              </w:rPr>
              <w:t xml:space="preserve"> </w:t>
            </w:r>
            <w:r>
              <w:t>used</w:t>
            </w:r>
            <w:r>
              <w:rPr>
                <w:spacing w:val="-7"/>
              </w:rPr>
              <w:t xml:space="preserve"> </w:t>
            </w:r>
            <w:r>
              <w:t>to</w:t>
            </w:r>
            <w:r>
              <w:rPr>
                <w:spacing w:val="-7"/>
              </w:rPr>
              <w:t xml:space="preserve"> </w:t>
            </w:r>
            <w:r>
              <w:t>examine</w:t>
            </w:r>
            <w:r>
              <w:rPr>
                <w:spacing w:val="-7"/>
              </w:rPr>
              <w:t xml:space="preserve"> </w:t>
            </w:r>
            <w:r>
              <w:t>a</w:t>
            </w:r>
            <w:r>
              <w:rPr>
                <w:spacing w:val="-7"/>
              </w:rPr>
              <w:t xml:space="preserve"> </w:t>
            </w:r>
            <w:r>
              <w:t>policy</w:t>
            </w:r>
            <w:r>
              <w:rPr>
                <w:spacing w:val="-7"/>
              </w:rPr>
              <w:t xml:space="preserve"> </w:t>
            </w:r>
            <w:r>
              <w:t>subsystem</w:t>
            </w:r>
            <w:r>
              <w:rPr>
                <w:spacing w:val="-7"/>
              </w:rPr>
              <w:t xml:space="preserve"> </w:t>
            </w:r>
            <w:r>
              <w:t>or situation. It can be directly or indirectly related to the policy subsystem or situation. For example, a legislative debate over a gender affirming care</w:t>
            </w:r>
            <w:r>
              <w:rPr>
                <w:spacing w:val="-3"/>
              </w:rPr>
              <w:t xml:space="preserve"> </w:t>
            </w:r>
            <w:r>
              <w:t>bill</w:t>
            </w:r>
            <w:r>
              <w:rPr>
                <w:spacing w:val="-3"/>
              </w:rPr>
              <w:t xml:space="preserve"> </w:t>
            </w:r>
            <w:r>
              <w:t>can</w:t>
            </w:r>
            <w:r>
              <w:rPr>
                <w:spacing w:val="-3"/>
              </w:rPr>
              <w:t xml:space="preserve"> </w:t>
            </w:r>
            <w:r>
              <w:t>be</w:t>
            </w:r>
            <w:r>
              <w:rPr>
                <w:spacing w:val="-3"/>
              </w:rPr>
              <w:t xml:space="preserve"> </w:t>
            </w:r>
            <w:r>
              <w:t>analyzed</w:t>
            </w:r>
            <w:r>
              <w:rPr>
                <w:spacing w:val="-3"/>
              </w:rPr>
              <w:t xml:space="preserve"> </w:t>
            </w:r>
            <w:r>
              <w:t>via</w:t>
            </w:r>
            <w:r>
              <w:rPr>
                <w:spacing w:val="-3"/>
              </w:rPr>
              <w:t xml:space="preserve"> </w:t>
            </w:r>
            <w:r>
              <w:t>e</w:t>
            </w:r>
            <w:r>
              <w:rPr>
                <w:spacing w:val="-3"/>
              </w:rPr>
              <w:t xml:space="preserve"> </w:t>
            </w:r>
            <w:r>
              <w:t>legislative</w:t>
            </w:r>
            <w:r>
              <w:rPr>
                <w:spacing w:val="-3"/>
              </w:rPr>
              <w:t xml:space="preserve"> </w:t>
            </w:r>
            <w:r>
              <w:t>testimony</w:t>
            </w:r>
            <w:r>
              <w:rPr>
                <w:spacing w:val="-3"/>
              </w:rPr>
              <w:t xml:space="preserve"> </w:t>
            </w:r>
            <w:r>
              <w:t>(a</w:t>
            </w:r>
            <w:r>
              <w:rPr>
                <w:spacing w:val="-3"/>
              </w:rPr>
              <w:t xml:space="preserve"> </w:t>
            </w:r>
            <w:r>
              <w:t>direct</w:t>
            </w:r>
            <w:r>
              <w:rPr>
                <w:spacing w:val="-3"/>
              </w:rPr>
              <w:t xml:space="preserve"> </w:t>
            </w:r>
            <w:r>
              <w:t>source)</w:t>
            </w:r>
            <w:r>
              <w:rPr>
                <w:spacing w:val="-3"/>
              </w:rPr>
              <w:t xml:space="preserve"> </w:t>
            </w:r>
            <w:r>
              <w:t>from the legislature or from media sources about the testimony (an indirect</w:t>
            </w:r>
            <w:r w:rsidR="007E2AC4">
              <w:t xml:space="preserve"> source). Sometimes there is no direct source. E.g., an analysis of Colorado Governor’s MeatOut Proclamation is a policy situation that aroused backlash and conflict that lasted a few weeks in an agriculture/livestock/ranching</w:t>
            </w:r>
            <w:r w:rsidR="007E2AC4">
              <w:rPr>
                <w:spacing w:val="-3"/>
              </w:rPr>
              <w:t xml:space="preserve"> </w:t>
            </w:r>
            <w:r w:rsidR="007E2AC4">
              <w:t>policy</w:t>
            </w:r>
            <w:r w:rsidR="007E2AC4">
              <w:rPr>
                <w:spacing w:val="-3"/>
              </w:rPr>
              <w:t xml:space="preserve"> </w:t>
            </w:r>
            <w:r w:rsidR="007E2AC4">
              <w:t>subsystem</w:t>
            </w:r>
            <w:r w:rsidR="007E2AC4">
              <w:rPr>
                <w:spacing w:val="-3"/>
              </w:rPr>
              <w:t xml:space="preserve"> </w:t>
            </w:r>
            <w:r w:rsidR="007E2AC4">
              <w:t>that</w:t>
            </w:r>
            <w:r w:rsidR="007E2AC4">
              <w:rPr>
                <w:spacing w:val="-3"/>
              </w:rPr>
              <w:t xml:space="preserve"> </w:t>
            </w:r>
            <w:r w:rsidR="007E2AC4">
              <w:t>does</w:t>
            </w:r>
            <w:r w:rsidR="007E2AC4">
              <w:rPr>
                <w:spacing w:val="-3"/>
              </w:rPr>
              <w:t xml:space="preserve"> </w:t>
            </w:r>
            <w:r w:rsidR="007E2AC4">
              <w:t>not</w:t>
            </w:r>
            <w:r w:rsidR="007E2AC4">
              <w:rPr>
                <w:spacing w:val="-3"/>
              </w:rPr>
              <w:t xml:space="preserve"> </w:t>
            </w:r>
            <w:r w:rsidR="007E2AC4">
              <w:t>involve</w:t>
            </w:r>
            <w:r w:rsidR="007E2AC4">
              <w:rPr>
                <w:spacing w:val="-3"/>
              </w:rPr>
              <w:t xml:space="preserve"> </w:t>
            </w:r>
            <w:r w:rsidR="007E2AC4">
              <w:t>a closed</w:t>
            </w:r>
            <w:r w:rsidR="007E2AC4">
              <w:rPr>
                <w:spacing w:val="-9"/>
              </w:rPr>
              <w:t xml:space="preserve"> </w:t>
            </w:r>
            <w:r w:rsidR="007E2AC4">
              <w:t>decision-making</w:t>
            </w:r>
            <w:r w:rsidR="007E2AC4">
              <w:rPr>
                <w:spacing w:val="-7"/>
              </w:rPr>
              <w:t xml:space="preserve"> </w:t>
            </w:r>
            <w:r w:rsidR="007E2AC4">
              <w:t>venue</w:t>
            </w:r>
            <w:r w:rsidR="007E2AC4">
              <w:rPr>
                <w:spacing w:val="-7"/>
              </w:rPr>
              <w:t xml:space="preserve"> </w:t>
            </w:r>
            <w:r w:rsidR="007E2AC4">
              <w:t>but</w:t>
            </w:r>
            <w:r w:rsidR="007E2AC4">
              <w:rPr>
                <w:spacing w:val="-7"/>
              </w:rPr>
              <w:t xml:space="preserve"> </w:t>
            </w:r>
            <w:r w:rsidR="007E2AC4">
              <w:t>public</w:t>
            </w:r>
            <w:r w:rsidR="007E2AC4">
              <w:rPr>
                <w:spacing w:val="-6"/>
              </w:rPr>
              <w:t xml:space="preserve"> </w:t>
            </w:r>
            <w:r w:rsidR="007E2AC4">
              <w:t>discourse.</w:t>
            </w:r>
            <w:r w:rsidR="007E2AC4">
              <w:rPr>
                <w:spacing w:val="-7"/>
              </w:rPr>
              <w:t xml:space="preserve"> </w:t>
            </w:r>
            <w:r w:rsidR="007E2AC4">
              <w:t>It</w:t>
            </w:r>
            <w:r w:rsidR="007E2AC4">
              <w:rPr>
                <w:spacing w:val="-7"/>
              </w:rPr>
              <w:t xml:space="preserve"> </w:t>
            </w:r>
            <w:r w:rsidR="007E2AC4">
              <w:t>could</w:t>
            </w:r>
            <w:r w:rsidR="007E2AC4">
              <w:rPr>
                <w:spacing w:val="-7"/>
              </w:rPr>
              <w:t xml:space="preserve"> </w:t>
            </w:r>
            <w:r w:rsidR="007E2AC4">
              <w:t>be</w:t>
            </w:r>
            <w:r w:rsidR="007E2AC4">
              <w:rPr>
                <w:spacing w:val="-6"/>
              </w:rPr>
              <w:t xml:space="preserve"> </w:t>
            </w:r>
            <w:r w:rsidR="007E2AC4">
              <w:rPr>
                <w:spacing w:val="-2"/>
              </w:rPr>
              <w:t>analyzed</w:t>
            </w:r>
          </w:p>
          <w:p w14:paraId="376FC572" w14:textId="2B1CB6D0" w:rsidR="00C11E87" w:rsidRDefault="007E2AC4" w:rsidP="007E2AC4">
            <w:pPr>
              <w:pStyle w:val="TableParagraph"/>
              <w:spacing w:line="270" w:lineRule="atLeast"/>
              <w:ind w:left="109" w:right="116"/>
            </w:pPr>
            <w:r>
              <w:t>and</w:t>
            </w:r>
            <w:r>
              <w:rPr>
                <w:spacing w:val="-11"/>
              </w:rPr>
              <w:t xml:space="preserve"> </w:t>
            </w:r>
            <w:r>
              <w:t>observed</w:t>
            </w:r>
            <w:r>
              <w:rPr>
                <w:spacing w:val="-9"/>
              </w:rPr>
              <w:t xml:space="preserve"> </w:t>
            </w:r>
            <w:r>
              <w:t>through</w:t>
            </w:r>
            <w:r>
              <w:rPr>
                <w:spacing w:val="-9"/>
              </w:rPr>
              <w:t xml:space="preserve"> </w:t>
            </w:r>
            <w:r>
              <w:t>indirect</w:t>
            </w:r>
            <w:r>
              <w:rPr>
                <w:spacing w:val="-9"/>
              </w:rPr>
              <w:t xml:space="preserve"> </w:t>
            </w:r>
            <w:r>
              <w:t>sources</w:t>
            </w:r>
            <w:r>
              <w:rPr>
                <w:spacing w:val="-9"/>
              </w:rPr>
              <w:t xml:space="preserve"> </w:t>
            </w:r>
            <w:r>
              <w:t>of</w:t>
            </w:r>
            <w:r>
              <w:rPr>
                <w:spacing w:val="-9"/>
              </w:rPr>
              <w:t xml:space="preserve"> </w:t>
            </w:r>
            <w:r>
              <w:t>twitter,</w:t>
            </w:r>
            <w:r>
              <w:rPr>
                <w:spacing w:val="-9"/>
              </w:rPr>
              <w:t xml:space="preserve"> </w:t>
            </w:r>
            <w:r>
              <w:t>news</w:t>
            </w:r>
            <w:r>
              <w:rPr>
                <w:spacing w:val="-9"/>
              </w:rPr>
              <w:t xml:space="preserve"> </w:t>
            </w:r>
            <w:r>
              <w:t>media,</w:t>
            </w:r>
            <w:r>
              <w:rPr>
                <w:spacing w:val="-9"/>
              </w:rPr>
              <w:t xml:space="preserve"> </w:t>
            </w:r>
            <w:r>
              <w:t>or</w:t>
            </w:r>
            <w:r>
              <w:rPr>
                <w:spacing w:val="-9"/>
              </w:rPr>
              <w:t xml:space="preserve"> </w:t>
            </w:r>
            <w:r>
              <w:rPr>
                <w:spacing w:val="-2"/>
              </w:rPr>
              <w:t>other.</w:t>
            </w:r>
          </w:p>
        </w:tc>
      </w:tr>
      <w:tr w:rsidR="00103B1B" w14:paraId="3B3C5741" w14:textId="77777777" w:rsidTr="00103B1B">
        <w:trPr>
          <w:trHeight w:val="1339"/>
        </w:trPr>
        <w:tc>
          <w:tcPr>
            <w:tcW w:w="2580" w:type="dxa"/>
            <w:tcBorders>
              <w:top w:val="single" w:sz="8" w:space="0" w:color="000000"/>
              <w:left w:val="single" w:sz="8" w:space="0" w:color="000000"/>
              <w:bottom w:val="single" w:sz="8" w:space="0" w:color="000000"/>
              <w:right w:val="single" w:sz="8" w:space="0" w:color="000000"/>
            </w:tcBorders>
          </w:tcPr>
          <w:p w14:paraId="01DEE9CA" w14:textId="77777777" w:rsidR="00103B1B" w:rsidRDefault="00103B1B" w:rsidP="00103B1B">
            <w:pPr>
              <w:pStyle w:val="TableParagraph"/>
              <w:spacing w:before="2"/>
            </w:pPr>
            <w:r w:rsidRPr="00103B1B">
              <w:t>Position-belief dyad</w:t>
            </w:r>
          </w:p>
        </w:tc>
        <w:tc>
          <w:tcPr>
            <w:tcW w:w="8560" w:type="dxa"/>
            <w:tcBorders>
              <w:top w:val="single" w:sz="8" w:space="0" w:color="000000"/>
              <w:left w:val="single" w:sz="8" w:space="0" w:color="000000"/>
              <w:bottom w:val="single" w:sz="8" w:space="0" w:color="000000"/>
              <w:right w:val="single" w:sz="8" w:space="0" w:color="000000"/>
            </w:tcBorders>
          </w:tcPr>
          <w:p w14:paraId="5FBB9B29" w14:textId="77777777" w:rsidR="00103B1B" w:rsidRDefault="00103B1B" w:rsidP="00103B1B">
            <w:pPr>
              <w:pStyle w:val="TableParagraph"/>
              <w:ind w:left="109" w:right="138"/>
            </w:pPr>
            <w:r>
              <w:t>Position-belief dyads are a unit of observation identifying coalitions via expressions in texts. This type of dyad is consistent with traditional ACF methods of belief identification. t consists of a belief (from ACF’s belief system</w:t>
            </w:r>
            <w:r w:rsidRPr="00103B1B">
              <w:t xml:space="preserve"> </w:t>
            </w:r>
            <w:r>
              <w:t>model,</w:t>
            </w:r>
            <w:r w:rsidRPr="00103B1B">
              <w:t xml:space="preserve"> </w:t>
            </w:r>
            <w:r>
              <w:t>Sabatier</w:t>
            </w:r>
            <w:r w:rsidRPr="00103B1B">
              <w:t xml:space="preserve"> </w:t>
            </w:r>
            <w:r>
              <w:t>and</w:t>
            </w:r>
            <w:r w:rsidRPr="00103B1B">
              <w:t xml:space="preserve"> </w:t>
            </w:r>
            <w:r>
              <w:t>Jenkins-Smith,</w:t>
            </w:r>
            <w:r w:rsidRPr="00103B1B">
              <w:t xml:space="preserve"> </w:t>
            </w:r>
            <w:r>
              <w:t>1999,</w:t>
            </w:r>
            <w:r w:rsidRPr="00103B1B">
              <w:t xml:space="preserve"> </w:t>
            </w:r>
            <w:r>
              <w:t>pg.</w:t>
            </w:r>
            <w:r w:rsidRPr="00103B1B">
              <w:t xml:space="preserve"> </w:t>
            </w:r>
            <w:r>
              <w:t>133)</w:t>
            </w:r>
            <w:r w:rsidRPr="00103B1B">
              <w:t xml:space="preserve"> </w:t>
            </w:r>
            <w:r>
              <w:t>and</w:t>
            </w:r>
            <w:r w:rsidRPr="00103B1B">
              <w:t xml:space="preserve"> </w:t>
            </w:r>
            <w:r>
              <w:t>a</w:t>
            </w:r>
            <w:r w:rsidRPr="00103B1B">
              <w:t xml:space="preserve"> </w:t>
            </w:r>
            <w:r>
              <w:t>position (agree/disagree,</w:t>
            </w:r>
            <w:r w:rsidRPr="00103B1B">
              <w:t xml:space="preserve"> </w:t>
            </w:r>
            <w:r>
              <w:t>favor/disfavor).</w:t>
            </w:r>
            <w:r w:rsidRPr="00103B1B">
              <w:t xml:space="preserve"> </w:t>
            </w:r>
            <w:r>
              <w:t>This</w:t>
            </w:r>
            <w:r w:rsidRPr="00103B1B">
              <w:t xml:space="preserve"> </w:t>
            </w:r>
            <w:r>
              <w:t>is</w:t>
            </w:r>
            <w:r w:rsidRPr="00103B1B">
              <w:t xml:space="preserve"> </w:t>
            </w:r>
            <w:r>
              <w:t>a</w:t>
            </w:r>
            <w:r w:rsidRPr="00103B1B">
              <w:t xml:space="preserve"> </w:t>
            </w:r>
            <w:r>
              <w:t>subset</w:t>
            </w:r>
            <w:r w:rsidRPr="00103B1B">
              <w:t xml:space="preserve"> </w:t>
            </w:r>
            <w:r>
              <w:t>of</w:t>
            </w:r>
            <w:r w:rsidRPr="00103B1B">
              <w:t xml:space="preserve"> </w:t>
            </w:r>
            <w:r>
              <w:t>emotion-belief</w:t>
            </w:r>
            <w:r w:rsidRPr="00103B1B">
              <w:t xml:space="preserve"> </w:t>
            </w:r>
            <w:r>
              <w:t xml:space="preserve">dyads. For example, (e.g., favor/agree with a bill, disfavor/disagree with a population). These are commonly seen as pro and anti in conjunction with a belief. See Sabatier and Jenkins-Smith, 1993, methodological </w:t>
            </w:r>
            <w:r w:rsidRPr="00103B1B">
              <w:t>appendix.</w:t>
            </w:r>
          </w:p>
        </w:tc>
      </w:tr>
    </w:tbl>
    <w:p w14:paraId="6A1F2C40" w14:textId="77777777" w:rsidR="00C11E87" w:rsidRDefault="00C11E87" w:rsidP="00F54CD1">
      <w:pPr>
        <w:pStyle w:val="Heading4"/>
        <w:sectPr w:rsidR="00C11E87">
          <w:footerReference w:type="default" r:id="rId9"/>
          <w:pgSz w:w="12240" w:h="15840"/>
          <w:pgMar w:top="680" w:right="360" w:bottom="1000" w:left="720" w:header="0" w:footer="804" w:gutter="0"/>
          <w:cols w:space="720"/>
        </w:sectPr>
      </w:pPr>
    </w:p>
    <w:tbl>
      <w:tblPr>
        <w:tblW w:w="1114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580"/>
        <w:gridCol w:w="8560"/>
      </w:tblGrid>
      <w:tr w:rsidR="00C11E87" w14:paraId="50EB58A7" w14:textId="77777777" w:rsidTr="00103B1B">
        <w:trPr>
          <w:trHeight w:val="1050"/>
        </w:trPr>
        <w:tc>
          <w:tcPr>
            <w:tcW w:w="2580" w:type="dxa"/>
          </w:tcPr>
          <w:p w14:paraId="59C6C97E" w14:textId="77777777" w:rsidR="00C11E87" w:rsidRDefault="00000000">
            <w:pPr>
              <w:pStyle w:val="TableParagraph"/>
            </w:pPr>
            <w:r>
              <w:rPr>
                <w:spacing w:val="-2"/>
              </w:rPr>
              <w:lastRenderedPageBreak/>
              <w:t xml:space="preserve">Discrete-emotion-belief </w:t>
            </w:r>
            <w:r>
              <w:rPr>
                <w:spacing w:val="-4"/>
              </w:rPr>
              <w:t>dyad</w:t>
            </w:r>
          </w:p>
        </w:tc>
        <w:tc>
          <w:tcPr>
            <w:tcW w:w="8560" w:type="dxa"/>
          </w:tcPr>
          <w:p w14:paraId="3A2CD166" w14:textId="77777777" w:rsidR="00C11E87" w:rsidRDefault="00000000">
            <w:pPr>
              <w:pStyle w:val="TableParagraph"/>
              <w:ind w:left="109" w:right="116"/>
              <w:jc w:val="both"/>
            </w:pPr>
            <w:r>
              <w:t>A</w:t>
            </w:r>
            <w:r>
              <w:rPr>
                <w:spacing w:val="-6"/>
              </w:rPr>
              <w:t xml:space="preserve"> </w:t>
            </w:r>
            <w:r>
              <w:t>discrete-emotion-belief</w:t>
            </w:r>
            <w:r>
              <w:rPr>
                <w:spacing w:val="-6"/>
              </w:rPr>
              <w:t xml:space="preserve"> </w:t>
            </w:r>
            <w:r>
              <w:t>dyad</w:t>
            </w:r>
            <w:r>
              <w:rPr>
                <w:spacing w:val="-6"/>
              </w:rPr>
              <w:t xml:space="preserve"> </w:t>
            </w:r>
            <w:r>
              <w:t>is</w:t>
            </w:r>
            <w:r>
              <w:rPr>
                <w:spacing w:val="-6"/>
              </w:rPr>
              <w:t xml:space="preserve"> </w:t>
            </w:r>
            <w:r>
              <w:t>a</w:t>
            </w:r>
            <w:r>
              <w:rPr>
                <w:spacing w:val="-6"/>
              </w:rPr>
              <w:t xml:space="preserve"> </w:t>
            </w:r>
            <w:r>
              <w:t>unit</w:t>
            </w:r>
            <w:r>
              <w:rPr>
                <w:spacing w:val="-6"/>
              </w:rPr>
              <w:t xml:space="preserve"> </w:t>
            </w:r>
            <w:r>
              <w:t>of</w:t>
            </w:r>
            <w:r>
              <w:rPr>
                <w:spacing w:val="-6"/>
              </w:rPr>
              <w:t xml:space="preserve"> </w:t>
            </w:r>
            <w:r>
              <w:t>observation</w:t>
            </w:r>
            <w:r>
              <w:rPr>
                <w:spacing w:val="-6"/>
              </w:rPr>
              <w:t xml:space="preserve"> </w:t>
            </w:r>
            <w:r>
              <w:t>signifying</w:t>
            </w:r>
            <w:r>
              <w:rPr>
                <w:spacing w:val="-6"/>
              </w:rPr>
              <w:t xml:space="preserve"> </w:t>
            </w:r>
            <w:r>
              <w:t>a</w:t>
            </w:r>
            <w:r>
              <w:rPr>
                <w:spacing w:val="-6"/>
              </w:rPr>
              <w:t xml:space="preserve"> </w:t>
            </w:r>
            <w:r>
              <w:t>way</w:t>
            </w:r>
            <w:r>
              <w:rPr>
                <w:spacing w:val="-6"/>
              </w:rPr>
              <w:t xml:space="preserve"> </w:t>
            </w:r>
            <w:r>
              <w:t>of identifying</w:t>
            </w:r>
            <w:r>
              <w:rPr>
                <w:spacing w:val="-5"/>
              </w:rPr>
              <w:t xml:space="preserve"> </w:t>
            </w:r>
            <w:r>
              <w:t>coalitions</w:t>
            </w:r>
            <w:r>
              <w:rPr>
                <w:spacing w:val="-5"/>
              </w:rPr>
              <w:t xml:space="preserve"> </w:t>
            </w:r>
            <w:r>
              <w:t>via</w:t>
            </w:r>
            <w:r>
              <w:rPr>
                <w:spacing w:val="-5"/>
              </w:rPr>
              <w:t xml:space="preserve"> </w:t>
            </w:r>
            <w:r>
              <w:t>expressions</w:t>
            </w:r>
            <w:r>
              <w:rPr>
                <w:spacing w:val="-5"/>
              </w:rPr>
              <w:t xml:space="preserve"> </w:t>
            </w:r>
            <w:r>
              <w:t>in</w:t>
            </w:r>
            <w:r>
              <w:rPr>
                <w:spacing w:val="-5"/>
              </w:rPr>
              <w:t xml:space="preserve"> </w:t>
            </w:r>
            <w:r>
              <w:t>texts.</w:t>
            </w:r>
            <w:r>
              <w:rPr>
                <w:spacing w:val="-5"/>
              </w:rPr>
              <w:t xml:space="preserve"> </w:t>
            </w:r>
            <w:r>
              <w:t>It</w:t>
            </w:r>
            <w:r>
              <w:rPr>
                <w:spacing w:val="-5"/>
              </w:rPr>
              <w:t xml:space="preserve"> </w:t>
            </w:r>
            <w:r>
              <w:t>consists</w:t>
            </w:r>
            <w:r>
              <w:rPr>
                <w:spacing w:val="-5"/>
              </w:rPr>
              <w:t xml:space="preserve"> </w:t>
            </w:r>
            <w:r>
              <w:t>of</w:t>
            </w:r>
            <w:r>
              <w:rPr>
                <w:spacing w:val="-5"/>
              </w:rPr>
              <w:t xml:space="preserve"> </w:t>
            </w:r>
            <w:r>
              <w:t>a</w:t>
            </w:r>
            <w:r>
              <w:rPr>
                <w:spacing w:val="-5"/>
              </w:rPr>
              <w:t xml:space="preserve"> </w:t>
            </w:r>
            <w:r>
              <w:t>belief</w:t>
            </w:r>
            <w:r>
              <w:rPr>
                <w:spacing w:val="-5"/>
              </w:rPr>
              <w:t xml:space="preserve"> </w:t>
            </w:r>
            <w:r>
              <w:t>and</w:t>
            </w:r>
            <w:r>
              <w:rPr>
                <w:spacing w:val="-5"/>
              </w:rPr>
              <w:t xml:space="preserve"> </w:t>
            </w:r>
            <w:r>
              <w:t>an emotion (e.g., anger, compassion, fear, etc.). For example, fear of a bill</w:t>
            </w:r>
          </w:p>
          <w:p w14:paraId="6469FBBC" w14:textId="77777777" w:rsidR="00C11E87" w:rsidRDefault="00000000">
            <w:pPr>
              <w:pStyle w:val="TableParagraph"/>
              <w:spacing w:line="237" w:lineRule="exact"/>
              <w:ind w:left="109"/>
              <w:jc w:val="both"/>
            </w:pPr>
            <w:r>
              <w:t>and</w:t>
            </w:r>
            <w:r>
              <w:rPr>
                <w:spacing w:val="-10"/>
              </w:rPr>
              <w:t xml:space="preserve"> </w:t>
            </w:r>
            <w:r>
              <w:t>compassion</w:t>
            </w:r>
            <w:r>
              <w:rPr>
                <w:spacing w:val="-7"/>
              </w:rPr>
              <w:t xml:space="preserve"> </w:t>
            </w:r>
            <w:r>
              <w:t>for</w:t>
            </w:r>
            <w:r>
              <w:rPr>
                <w:spacing w:val="-8"/>
              </w:rPr>
              <w:t xml:space="preserve"> </w:t>
            </w:r>
            <w:r>
              <w:t>a</w:t>
            </w:r>
            <w:r>
              <w:rPr>
                <w:spacing w:val="-7"/>
              </w:rPr>
              <w:t xml:space="preserve"> </w:t>
            </w:r>
            <w:r>
              <w:t>population</w:t>
            </w:r>
            <w:r>
              <w:rPr>
                <w:spacing w:val="-8"/>
              </w:rPr>
              <w:t xml:space="preserve"> </w:t>
            </w:r>
            <w:r>
              <w:t>are</w:t>
            </w:r>
            <w:r>
              <w:rPr>
                <w:spacing w:val="-7"/>
              </w:rPr>
              <w:t xml:space="preserve"> </w:t>
            </w:r>
            <w:r>
              <w:t>two</w:t>
            </w:r>
            <w:r>
              <w:rPr>
                <w:spacing w:val="-8"/>
              </w:rPr>
              <w:t xml:space="preserve"> </w:t>
            </w:r>
            <w:r>
              <w:t>emotion-belief</w:t>
            </w:r>
            <w:r>
              <w:rPr>
                <w:spacing w:val="-7"/>
              </w:rPr>
              <w:t xml:space="preserve"> </w:t>
            </w:r>
            <w:r>
              <w:rPr>
                <w:spacing w:val="-2"/>
              </w:rPr>
              <w:t>dyads.</w:t>
            </w:r>
          </w:p>
        </w:tc>
      </w:tr>
      <w:tr w:rsidR="00C11E87" w14:paraId="376E1D79" w14:textId="77777777" w:rsidTr="00103B1B">
        <w:trPr>
          <w:trHeight w:val="1339"/>
        </w:trPr>
        <w:tc>
          <w:tcPr>
            <w:tcW w:w="2580" w:type="dxa"/>
          </w:tcPr>
          <w:p w14:paraId="6FB4D415" w14:textId="77777777" w:rsidR="00C11E87" w:rsidRDefault="00000000">
            <w:pPr>
              <w:pStyle w:val="TableParagraph"/>
              <w:spacing w:before="6"/>
              <w:ind w:right="84"/>
            </w:pPr>
            <w:r>
              <w:rPr>
                <w:spacing w:val="-2"/>
              </w:rPr>
              <w:t xml:space="preserve">Diffuse-emotion-belief </w:t>
            </w:r>
            <w:r>
              <w:rPr>
                <w:spacing w:val="-4"/>
              </w:rPr>
              <w:t>dyad</w:t>
            </w:r>
          </w:p>
        </w:tc>
        <w:tc>
          <w:tcPr>
            <w:tcW w:w="8560" w:type="dxa"/>
          </w:tcPr>
          <w:p w14:paraId="07392C88" w14:textId="77777777" w:rsidR="00C11E87" w:rsidRDefault="00000000" w:rsidP="007E2AC4">
            <w:pPr>
              <w:pStyle w:val="TableParagraph"/>
              <w:ind w:left="109" w:right="138"/>
            </w:pPr>
            <w:r>
              <w:t>A</w:t>
            </w:r>
            <w:r>
              <w:rPr>
                <w:spacing w:val="-3"/>
              </w:rPr>
              <w:t xml:space="preserve"> </w:t>
            </w:r>
            <w:r>
              <w:t>diffuse-emotion-belief</w:t>
            </w:r>
            <w:r>
              <w:rPr>
                <w:spacing w:val="-3"/>
              </w:rPr>
              <w:t xml:space="preserve"> </w:t>
            </w:r>
            <w:r>
              <w:t>dyad</w:t>
            </w:r>
            <w:r>
              <w:rPr>
                <w:spacing w:val="-3"/>
              </w:rPr>
              <w:t xml:space="preserve"> </w:t>
            </w:r>
            <w:r>
              <w:t>is</w:t>
            </w:r>
            <w:r>
              <w:rPr>
                <w:spacing w:val="-3"/>
              </w:rPr>
              <w:t xml:space="preserve"> </w:t>
            </w:r>
            <w:r>
              <w:t>a</w:t>
            </w:r>
            <w:r>
              <w:rPr>
                <w:spacing w:val="-3"/>
              </w:rPr>
              <w:t xml:space="preserve"> </w:t>
            </w:r>
            <w:r>
              <w:t>unit</w:t>
            </w:r>
            <w:r>
              <w:rPr>
                <w:spacing w:val="-3"/>
              </w:rPr>
              <w:t xml:space="preserve"> </w:t>
            </w:r>
            <w:r>
              <w:t>of</w:t>
            </w:r>
            <w:r>
              <w:rPr>
                <w:spacing w:val="-3"/>
              </w:rPr>
              <w:t xml:space="preserve"> </w:t>
            </w:r>
            <w:r>
              <w:t>observation</w:t>
            </w:r>
            <w:r>
              <w:rPr>
                <w:spacing w:val="-3"/>
              </w:rPr>
              <w:t xml:space="preserve"> </w:t>
            </w:r>
            <w:r>
              <w:t>that</w:t>
            </w:r>
            <w:r>
              <w:rPr>
                <w:spacing w:val="-3"/>
              </w:rPr>
              <w:t xml:space="preserve"> </w:t>
            </w:r>
            <w:r>
              <w:t>identifies coalitions</w:t>
            </w:r>
            <w:r>
              <w:rPr>
                <w:spacing w:val="-6"/>
              </w:rPr>
              <w:t xml:space="preserve"> </w:t>
            </w:r>
            <w:r>
              <w:t>via</w:t>
            </w:r>
            <w:r>
              <w:rPr>
                <w:spacing w:val="-6"/>
              </w:rPr>
              <w:t xml:space="preserve"> </w:t>
            </w:r>
            <w:r>
              <w:t>expressions</w:t>
            </w:r>
            <w:r>
              <w:rPr>
                <w:spacing w:val="-6"/>
              </w:rPr>
              <w:t xml:space="preserve"> </w:t>
            </w:r>
            <w:r>
              <w:t>in</w:t>
            </w:r>
            <w:r>
              <w:rPr>
                <w:spacing w:val="-6"/>
              </w:rPr>
              <w:t xml:space="preserve"> </w:t>
            </w:r>
            <w:r>
              <w:t>texts.</w:t>
            </w:r>
            <w:r>
              <w:rPr>
                <w:spacing w:val="-6"/>
              </w:rPr>
              <w:t xml:space="preserve"> </w:t>
            </w:r>
            <w:r>
              <w:t>It</w:t>
            </w:r>
            <w:r>
              <w:rPr>
                <w:spacing w:val="-6"/>
              </w:rPr>
              <w:t xml:space="preserve"> </w:t>
            </w:r>
            <w:r>
              <w:t>consists</w:t>
            </w:r>
            <w:r>
              <w:rPr>
                <w:spacing w:val="-6"/>
              </w:rPr>
              <w:t xml:space="preserve"> </w:t>
            </w:r>
            <w:r>
              <w:t>of</w:t>
            </w:r>
            <w:r>
              <w:rPr>
                <w:spacing w:val="-6"/>
              </w:rPr>
              <w:t xml:space="preserve"> </w:t>
            </w:r>
            <w:r>
              <w:t>a</w:t>
            </w:r>
            <w:r>
              <w:rPr>
                <w:spacing w:val="-6"/>
              </w:rPr>
              <w:t xml:space="preserve"> </w:t>
            </w:r>
            <w:r>
              <w:t>belief</w:t>
            </w:r>
            <w:r>
              <w:rPr>
                <w:spacing w:val="-6"/>
              </w:rPr>
              <w:t xml:space="preserve"> </w:t>
            </w:r>
            <w:r>
              <w:t>and</w:t>
            </w:r>
            <w:r>
              <w:rPr>
                <w:spacing w:val="-6"/>
              </w:rPr>
              <w:t xml:space="preserve"> </w:t>
            </w:r>
            <w:r>
              <w:t>a</w:t>
            </w:r>
            <w:r>
              <w:rPr>
                <w:spacing w:val="-6"/>
              </w:rPr>
              <w:t xml:space="preserve"> </w:t>
            </w:r>
            <w:r>
              <w:t>diffuse emotion, that is if the emotion is positive (affinity, compassion, confidence,</w:t>
            </w:r>
            <w:r>
              <w:rPr>
                <w:spacing w:val="-4"/>
              </w:rPr>
              <w:t xml:space="preserve"> </w:t>
            </w:r>
            <w:r>
              <w:t>content)</w:t>
            </w:r>
            <w:r>
              <w:rPr>
                <w:spacing w:val="40"/>
              </w:rPr>
              <w:t xml:space="preserve"> </w:t>
            </w:r>
            <w:r>
              <w:t>or</w:t>
            </w:r>
            <w:r>
              <w:rPr>
                <w:spacing w:val="-4"/>
              </w:rPr>
              <w:t xml:space="preserve"> </w:t>
            </w:r>
            <w:r>
              <w:t>negative</w:t>
            </w:r>
            <w:r>
              <w:rPr>
                <w:spacing w:val="-4"/>
              </w:rPr>
              <w:t xml:space="preserve"> </w:t>
            </w:r>
            <w:r>
              <w:t>(anger,</w:t>
            </w:r>
            <w:r>
              <w:rPr>
                <w:spacing w:val="-4"/>
              </w:rPr>
              <w:t xml:space="preserve"> </w:t>
            </w:r>
            <w:r>
              <w:t>carelessness,</w:t>
            </w:r>
            <w:r>
              <w:rPr>
                <w:spacing w:val="-4"/>
              </w:rPr>
              <w:t xml:space="preserve"> </w:t>
            </w:r>
            <w:r>
              <w:t>dismay,</w:t>
            </w:r>
            <w:r>
              <w:rPr>
                <w:spacing w:val="-4"/>
              </w:rPr>
              <w:t xml:space="preserve"> </w:t>
            </w:r>
            <w:r>
              <w:t xml:space="preserve">fear, </w:t>
            </w:r>
            <w:r>
              <w:rPr>
                <w:spacing w:val="-2"/>
              </w:rPr>
              <w:t>suffering).</w:t>
            </w:r>
          </w:p>
        </w:tc>
      </w:tr>
    </w:tbl>
    <w:p w14:paraId="4FFB68DE" w14:textId="7FF28580" w:rsidR="007E2AC4" w:rsidRDefault="007E2AC4">
      <w:pPr>
        <w:pStyle w:val="BodyText"/>
        <w:spacing w:before="207"/>
        <w:rPr>
          <w:b/>
          <w:bCs/>
        </w:rPr>
      </w:pPr>
      <w:r>
        <w:rPr>
          <w:b/>
          <w:bCs/>
        </w:rPr>
        <w:t>Table 1. Diffuse and Discrete Emotion Examples</w:t>
      </w:r>
    </w:p>
    <w:tbl>
      <w:tblPr>
        <w:tblW w:w="0" w:type="auto"/>
        <w:tblCellMar>
          <w:top w:w="15" w:type="dxa"/>
          <w:left w:w="15" w:type="dxa"/>
          <w:bottom w:w="15" w:type="dxa"/>
          <w:right w:w="15" w:type="dxa"/>
        </w:tblCellMar>
        <w:tblLook w:val="04A0" w:firstRow="1" w:lastRow="0" w:firstColumn="1" w:lastColumn="0" w:noHBand="0" w:noVBand="1"/>
      </w:tblPr>
      <w:tblGrid>
        <w:gridCol w:w="1621"/>
        <w:gridCol w:w="2165"/>
        <w:gridCol w:w="1682"/>
        <w:gridCol w:w="5672"/>
      </w:tblGrid>
      <w:tr w:rsidR="007E2AC4" w:rsidRPr="007E2AC4" w14:paraId="60C58E53" w14:textId="77777777">
        <w:trPr>
          <w:trHeight w:val="81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08A79D4" w14:textId="77777777" w:rsidR="007E2AC4" w:rsidRPr="007E2AC4" w:rsidRDefault="007E2AC4" w:rsidP="007E2AC4">
            <w:pPr>
              <w:widowControl/>
              <w:autoSpaceDE/>
              <w:autoSpaceDN/>
              <w:jc w:val="center"/>
              <w:rPr>
                <w:rFonts w:eastAsia="Times New Roman"/>
              </w:rPr>
            </w:pPr>
            <w:r w:rsidRPr="007E2AC4">
              <w:rPr>
                <w:rFonts w:eastAsia="Times New Roman"/>
                <w:b/>
                <w:bCs/>
                <w:color w:val="000000"/>
              </w:rPr>
              <w:t>Diffuse Emotion Category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7084DF" w14:textId="77777777" w:rsidR="007E2AC4" w:rsidRPr="007E2AC4" w:rsidRDefault="007E2AC4" w:rsidP="007E2AC4">
            <w:pPr>
              <w:widowControl/>
              <w:autoSpaceDE/>
              <w:autoSpaceDN/>
              <w:jc w:val="center"/>
              <w:rPr>
                <w:rFonts w:eastAsia="Times New Roman"/>
              </w:rPr>
            </w:pPr>
            <w:r w:rsidRPr="007E2AC4">
              <w:rPr>
                <w:rFonts w:eastAsia="Times New Roman"/>
                <w:b/>
                <w:bCs/>
                <w:color w:val="000000"/>
              </w:rPr>
              <w:t>Discrete  Emotion Category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6A62418" w14:textId="77777777" w:rsidR="007E2AC4" w:rsidRPr="007E2AC4" w:rsidRDefault="007E2AC4" w:rsidP="007E2AC4">
            <w:pPr>
              <w:widowControl/>
              <w:autoSpaceDE/>
              <w:autoSpaceDN/>
              <w:jc w:val="center"/>
              <w:rPr>
                <w:rFonts w:eastAsia="Times New Roman"/>
              </w:rPr>
            </w:pPr>
            <w:r w:rsidRPr="007E2AC4">
              <w:rPr>
                <w:rFonts w:eastAsia="Times New Roman"/>
                <w:b/>
                <w:bCs/>
                <w:color w:val="000000"/>
              </w:rPr>
              <w:t>Emotion Word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EC398B0" w14:textId="77777777" w:rsidR="007E2AC4" w:rsidRPr="007E2AC4" w:rsidRDefault="007E2AC4" w:rsidP="007E2AC4">
            <w:pPr>
              <w:widowControl/>
              <w:autoSpaceDE/>
              <w:autoSpaceDN/>
              <w:jc w:val="center"/>
              <w:rPr>
                <w:rFonts w:eastAsia="Times New Roman"/>
              </w:rPr>
            </w:pPr>
            <w:r w:rsidRPr="007E2AC4">
              <w:rPr>
                <w:rFonts w:eastAsia="Times New Roman"/>
                <w:b/>
                <w:bCs/>
                <w:color w:val="000000"/>
              </w:rPr>
              <w:t>Example</w:t>
            </w:r>
          </w:p>
        </w:tc>
      </w:tr>
      <w:tr w:rsidR="007E2AC4" w:rsidRPr="007E2AC4" w14:paraId="7B1F6576" w14:textId="77777777">
        <w:trPr>
          <w:trHeight w:val="285"/>
        </w:trPr>
        <w:tc>
          <w:tcPr>
            <w:tcW w:w="0"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5F1DFB2" w14:textId="77777777" w:rsidR="007E2AC4" w:rsidRPr="007E2AC4" w:rsidRDefault="007E2AC4" w:rsidP="007E2AC4">
            <w:pPr>
              <w:widowControl/>
              <w:autoSpaceDE/>
              <w:autoSpaceDN/>
              <w:jc w:val="center"/>
              <w:rPr>
                <w:rFonts w:eastAsia="Times New Roman"/>
              </w:rPr>
            </w:pPr>
            <w:r w:rsidRPr="007E2AC4">
              <w:rPr>
                <w:rFonts w:eastAsia="Times New Roman"/>
                <w:i/>
                <w:iCs/>
                <w:color w:val="000000"/>
              </w:rPr>
              <w:t>Explicit Expressions</w:t>
            </w:r>
          </w:p>
        </w:tc>
      </w:tr>
      <w:tr w:rsidR="007E2AC4" w:rsidRPr="007E2AC4" w14:paraId="22A60187" w14:textId="77777777" w:rsidTr="00103B1B">
        <w:trPr>
          <w:trHeight w:val="477"/>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E8449BD" w14:textId="77777777" w:rsidR="007E2AC4" w:rsidRPr="007E2AC4" w:rsidRDefault="007E2AC4" w:rsidP="007E2AC4">
            <w:pPr>
              <w:widowControl/>
              <w:autoSpaceDE/>
              <w:autoSpaceDN/>
              <w:jc w:val="center"/>
              <w:rPr>
                <w:rFonts w:eastAsia="Times New Roman"/>
              </w:rPr>
            </w:pPr>
            <w:r w:rsidRPr="007E2AC4">
              <w:rPr>
                <w:rFonts w:eastAsia="Times New Roman"/>
                <w:color w:val="000000"/>
              </w:rPr>
              <w:t>positive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40DCAD3" w14:textId="77777777" w:rsidR="007E2AC4" w:rsidRPr="007E2AC4" w:rsidRDefault="007E2AC4" w:rsidP="007E2AC4">
            <w:pPr>
              <w:widowControl/>
              <w:autoSpaceDE/>
              <w:autoSpaceDN/>
              <w:jc w:val="center"/>
              <w:rPr>
                <w:rFonts w:eastAsia="Times New Roman"/>
              </w:rPr>
            </w:pPr>
            <w:r w:rsidRPr="007E2AC4">
              <w:rPr>
                <w:rFonts w:eastAsia="Times New Roman"/>
                <w:color w:val="000000"/>
              </w:rPr>
              <w:t>affinity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02AE18A" w14:textId="77777777" w:rsidR="007E2AC4" w:rsidRPr="007E2AC4" w:rsidRDefault="007E2AC4" w:rsidP="007E2AC4">
            <w:pPr>
              <w:widowControl/>
              <w:autoSpaceDE/>
              <w:autoSpaceDN/>
              <w:rPr>
                <w:rFonts w:eastAsia="Times New Roman"/>
              </w:rPr>
            </w:pPr>
            <w:r w:rsidRPr="007E2AC4">
              <w:rPr>
                <w:rFonts w:eastAsia="Times New Roman"/>
                <w:color w:val="000000"/>
              </w:rPr>
              <w:t>support, promote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81B194A" w14:textId="77777777" w:rsidR="007E2AC4" w:rsidRPr="007E2AC4" w:rsidRDefault="007E2AC4" w:rsidP="007E2AC4">
            <w:pPr>
              <w:widowControl/>
              <w:autoSpaceDE/>
              <w:autoSpaceDN/>
              <w:rPr>
                <w:rFonts w:eastAsia="Times New Roman"/>
              </w:rPr>
            </w:pPr>
            <w:r w:rsidRPr="007E2AC4">
              <w:rPr>
                <w:rFonts w:eastAsia="Times New Roman"/>
                <w:color w:val="000000"/>
              </w:rPr>
              <w:t xml:space="preserve">“We want to </w:t>
            </w:r>
            <w:r w:rsidRPr="007E2AC4">
              <w:rPr>
                <w:rFonts w:eastAsia="Times New Roman"/>
                <w:i/>
                <w:iCs/>
                <w:color w:val="000000"/>
              </w:rPr>
              <w:t xml:space="preserve">support </w:t>
            </w:r>
            <w:r w:rsidRPr="007E2AC4">
              <w:rPr>
                <w:rFonts w:eastAsia="Times New Roman"/>
                <w:color w:val="000000"/>
              </w:rPr>
              <w:t xml:space="preserve">and </w:t>
            </w:r>
            <w:r w:rsidRPr="007E2AC4">
              <w:rPr>
                <w:rFonts w:eastAsia="Times New Roman"/>
                <w:i/>
                <w:iCs/>
                <w:color w:val="000000"/>
              </w:rPr>
              <w:t xml:space="preserve">promote </w:t>
            </w:r>
            <w:r w:rsidRPr="007E2AC4">
              <w:rPr>
                <w:rFonts w:eastAsia="Times New Roman"/>
                <w:color w:val="000000"/>
              </w:rPr>
              <w:t>that policy.”</w:t>
            </w:r>
          </w:p>
        </w:tc>
      </w:tr>
      <w:tr w:rsidR="007E2AC4" w:rsidRPr="007E2AC4" w14:paraId="63A27A83" w14:textId="77777777" w:rsidTr="00103B1B">
        <w:trPr>
          <w:trHeight w:val="462"/>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595631F"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087640" w14:textId="77777777" w:rsidR="007E2AC4" w:rsidRPr="007E2AC4" w:rsidRDefault="007E2AC4" w:rsidP="007E2AC4">
            <w:pPr>
              <w:widowControl/>
              <w:autoSpaceDE/>
              <w:autoSpaceDN/>
              <w:jc w:val="center"/>
              <w:rPr>
                <w:rFonts w:eastAsia="Times New Roman"/>
              </w:rPr>
            </w:pPr>
            <w:r w:rsidRPr="007E2AC4">
              <w:rPr>
                <w:rFonts w:eastAsia="Times New Roman"/>
                <w:color w:val="000000"/>
              </w:rPr>
              <w:t>compassion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AD54DB" w14:textId="77777777" w:rsidR="007E2AC4" w:rsidRPr="007E2AC4" w:rsidRDefault="007E2AC4" w:rsidP="007E2AC4">
            <w:pPr>
              <w:widowControl/>
              <w:autoSpaceDE/>
              <w:autoSpaceDN/>
              <w:rPr>
                <w:rFonts w:eastAsia="Times New Roman"/>
              </w:rPr>
            </w:pPr>
            <w:r w:rsidRPr="007E2AC4">
              <w:rPr>
                <w:rFonts w:eastAsia="Times New Roman"/>
                <w:color w:val="000000"/>
              </w:rPr>
              <w:t>deserves, respected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E9D4D12" w14:textId="77777777" w:rsidR="007E2AC4" w:rsidRPr="007E2AC4" w:rsidRDefault="007E2AC4" w:rsidP="007E2AC4">
            <w:pPr>
              <w:widowControl/>
              <w:autoSpaceDE/>
              <w:autoSpaceDN/>
              <w:rPr>
                <w:rFonts w:eastAsia="Times New Roman"/>
              </w:rPr>
            </w:pPr>
            <w:r w:rsidRPr="007E2AC4">
              <w:rPr>
                <w:rFonts w:eastAsia="Times New Roman"/>
                <w:color w:val="000000"/>
              </w:rPr>
              <w:t xml:space="preserve">“Our citizens </w:t>
            </w:r>
            <w:r w:rsidRPr="007E2AC4">
              <w:rPr>
                <w:rFonts w:eastAsia="Times New Roman"/>
                <w:i/>
                <w:iCs/>
                <w:color w:val="000000"/>
              </w:rPr>
              <w:t>deserve</w:t>
            </w:r>
            <w:r w:rsidRPr="007E2AC4">
              <w:rPr>
                <w:rFonts w:eastAsia="Times New Roman"/>
                <w:color w:val="000000"/>
              </w:rPr>
              <w:t xml:space="preserve"> to be </w:t>
            </w:r>
            <w:r w:rsidRPr="007E2AC4">
              <w:rPr>
                <w:rFonts w:eastAsia="Times New Roman"/>
                <w:i/>
                <w:iCs/>
                <w:color w:val="000000"/>
              </w:rPr>
              <w:t>respected.</w:t>
            </w:r>
            <w:r w:rsidRPr="007E2AC4">
              <w:rPr>
                <w:rFonts w:eastAsia="Times New Roman"/>
                <w:color w:val="000000"/>
              </w:rPr>
              <w:t>”</w:t>
            </w:r>
          </w:p>
        </w:tc>
      </w:tr>
      <w:tr w:rsidR="007E2AC4" w:rsidRPr="007E2AC4" w14:paraId="3BC9A63E" w14:textId="77777777" w:rsidTr="007E2AC4">
        <w:trPr>
          <w:trHeight w:val="55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B42DEA9"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F64E8E2" w14:textId="77777777" w:rsidR="007E2AC4" w:rsidRPr="007E2AC4" w:rsidRDefault="007E2AC4" w:rsidP="007E2AC4">
            <w:pPr>
              <w:widowControl/>
              <w:autoSpaceDE/>
              <w:autoSpaceDN/>
              <w:jc w:val="center"/>
              <w:rPr>
                <w:rFonts w:eastAsia="Times New Roman"/>
              </w:rPr>
            </w:pPr>
            <w:r w:rsidRPr="007E2AC4">
              <w:rPr>
                <w:rFonts w:eastAsia="Times New Roman"/>
                <w:color w:val="000000"/>
              </w:rPr>
              <w:t>confidence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D473118" w14:textId="77777777" w:rsidR="007E2AC4" w:rsidRPr="007E2AC4" w:rsidRDefault="007E2AC4" w:rsidP="007E2AC4">
            <w:pPr>
              <w:widowControl/>
              <w:autoSpaceDE/>
              <w:autoSpaceDN/>
              <w:rPr>
                <w:rFonts w:eastAsia="Times New Roman"/>
              </w:rPr>
            </w:pPr>
            <w:r w:rsidRPr="007E2AC4">
              <w:rPr>
                <w:rFonts w:eastAsia="Times New Roman"/>
                <w:color w:val="000000"/>
              </w:rPr>
              <w:t>trusts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333D77" w14:textId="77777777" w:rsidR="007E2AC4" w:rsidRPr="007E2AC4" w:rsidRDefault="007E2AC4" w:rsidP="007E2AC4">
            <w:pPr>
              <w:widowControl/>
              <w:autoSpaceDE/>
              <w:autoSpaceDN/>
              <w:rPr>
                <w:rFonts w:eastAsia="Times New Roman"/>
              </w:rPr>
            </w:pPr>
            <w:r w:rsidRPr="007E2AC4">
              <w:rPr>
                <w:rFonts w:eastAsia="Times New Roman"/>
                <w:color w:val="000000"/>
              </w:rPr>
              <w:t xml:space="preserve">“The public </w:t>
            </w:r>
            <w:r w:rsidRPr="007E2AC4">
              <w:rPr>
                <w:rFonts w:eastAsia="Times New Roman"/>
                <w:i/>
                <w:iCs/>
                <w:color w:val="000000"/>
              </w:rPr>
              <w:t>trusts</w:t>
            </w:r>
            <w:r w:rsidRPr="007E2AC4">
              <w:rPr>
                <w:rFonts w:eastAsia="Times New Roman"/>
                <w:color w:val="000000"/>
              </w:rPr>
              <w:t xml:space="preserve"> the government when policies are transparent.</w:t>
            </w:r>
          </w:p>
        </w:tc>
      </w:tr>
      <w:tr w:rsidR="007E2AC4" w:rsidRPr="007E2AC4" w14:paraId="4E7E68E3" w14:textId="77777777" w:rsidTr="00103B1B">
        <w:trPr>
          <w:trHeight w:val="453"/>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1FB7236"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596BB7" w14:textId="77777777" w:rsidR="007E2AC4" w:rsidRPr="007E2AC4" w:rsidRDefault="007E2AC4" w:rsidP="007E2AC4">
            <w:pPr>
              <w:widowControl/>
              <w:autoSpaceDE/>
              <w:autoSpaceDN/>
              <w:jc w:val="center"/>
              <w:rPr>
                <w:rFonts w:eastAsia="Times New Roman"/>
              </w:rPr>
            </w:pPr>
            <w:r w:rsidRPr="007E2AC4">
              <w:rPr>
                <w:rFonts w:eastAsia="Times New Roman"/>
                <w:color w:val="000000"/>
              </w:rPr>
              <w:t>content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F862D1E" w14:textId="77777777" w:rsidR="007E2AC4" w:rsidRPr="007E2AC4" w:rsidRDefault="007E2AC4" w:rsidP="007E2AC4">
            <w:pPr>
              <w:widowControl/>
              <w:autoSpaceDE/>
              <w:autoSpaceDN/>
              <w:rPr>
                <w:rFonts w:eastAsia="Times New Roman"/>
              </w:rPr>
            </w:pPr>
            <w:r w:rsidRPr="007E2AC4">
              <w:rPr>
                <w:rFonts w:eastAsia="Times New Roman"/>
                <w:color w:val="000000"/>
              </w:rPr>
              <w:t>ecstatic</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7D7F03" w14:textId="77777777" w:rsidR="007E2AC4" w:rsidRPr="007E2AC4" w:rsidRDefault="007E2AC4" w:rsidP="007E2AC4">
            <w:pPr>
              <w:widowControl/>
              <w:autoSpaceDE/>
              <w:autoSpaceDN/>
              <w:spacing w:before="240" w:after="240"/>
              <w:rPr>
                <w:rFonts w:eastAsia="Times New Roman"/>
              </w:rPr>
            </w:pPr>
            <w:r w:rsidRPr="007E2AC4">
              <w:rPr>
                <w:rFonts w:eastAsia="Times New Roman"/>
                <w:color w:val="000000"/>
              </w:rPr>
              <w:t xml:space="preserve">“We're </w:t>
            </w:r>
            <w:r w:rsidRPr="007E2AC4">
              <w:rPr>
                <w:rFonts w:eastAsia="Times New Roman"/>
                <w:i/>
                <w:iCs/>
                <w:color w:val="000000"/>
              </w:rPr>
              <w:t>ecstatic</w:t>
            </w:r>
            <w:r w:rsidRPr="007E2AC4">
              <w:rPr>
                <w:rFonts w:eastAsia="Times New Roman"/>
                <w:color w:val="000000"/>
              </w:rPr>
              <w:t xml:space="preserve"> about this policy.</w:t>
            </w:r>
          </w:p>
        </w:tc>
      </w:tr>
      <w:tr w:rsidR="007E2AC4" w:rsidRPr="007E2AC4" w14:paraId="4ED3CB22" w14:textId="77777777" w:rsidTr="007E2AC4">
        <w:trPr>
          <w:trHeight w:val="465"/>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28A9B4A" w14:textId="77777777" w:rsidR="007E2AC4" w:rsidRPr="007E2AC4" w:rsidRDefault="007E2AC4" w:rsidP="007E2AC4">
            <w:pPr>
              <w:widowControl/>
              <w:autoSpaceDE/>
              <w:autoSpaceDN/>
              <w:jc w:val="center"/>
              <w:rPr>
                <w:rFonts w:eastAsia="Times New Roman"/>
              </w:rPr>
            </w:pPr>
            <w:r w:rsidRPr="007E2AC4">
              <w:rPr>
                <w:rFonts w:eastAsia="Times New Roman"/>
                <w:color w:val="000000"/>
              </w:rPr>
              <w:t>negative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744304" w14:textId="77777777" w:rsidR="007E2AC4" w:rsidRPr="007E2AC4" w:rsidRDefault="007E2AC4" w:rsidP="007E2AC4">
            <w:pPr>
              <w:widowControl/>
              <w:autoSpaceDE/>
              <w:autoSpaceDN/>
              <w:jc w:val="center"/>
              <w:rPr>
                <w:rFonts w:eastAsia="Times New Roman"/>
              </w:rPr>
            </w:pPr>
            <w:r w:rsidRPr="007E2AC4">
              <w:rPr>
                <w:rFonts w:eastAsia="Times New Roman"/>
                <w:color w:val="000000"/>
              </w:rPr>
              <w:t>anger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93BE830" w14:textId="77777777" w:rsidR="007E2AC4" w:rsidRPr="007E2AC4" w:rsidRDefault="007E2AC4" w:rsidP="007E2AC4">
            <w:pPr>
              <w:widowControl/>
              <w:autoSpaceDE/>
              <w:autoSpaceDN/>
              <w:rPr>
                <w:rFonts w:eastAsia="Times New Roman"/>
              </w:rPr>
            </w:pPr>
            <w:r w:rsidRPr="007E2AC4">
              <w:rPr>
                <w:rFonts w:eastAsia="Times New Roman"/>
                <w:color w:val="000000"/>
              </w:rPr>
              <w:t>combat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A475D51" w14:textId="77777777" w:rsidR="007E2AC4" w:rsidRPr="007E2AC4" w:rsidRDefault="007E2AC4" w:rsidP="007E2AC4">
            <w:pPr>
              <w:widowControl/>
              <w:autoSpaceDE/>
              <w:autoSpaceDN/>
              <w:rPr>
                <w:rFonts w:eastAsia="Times New Roman"/>
              </w:rPr>
            </w:pPr>
            <w:r w:rsidRPr="007E2AC4">
              <w:rPr>
                <w:rFonts w:eastAsia="Times New Roman"/>
                <w:color w:val="000000"/>
              </w:rPr>
              <w:t xml:space="preserve">“We have to </w:t>
            </w:r>
            <w:r w:rsidRPr="007E2AC4">
              <w:rPr>
                <w:rFonts w:eastAsia="Times New Roman"/>
                <w:i/>
                <w:iCs/>
                <w:color w:val="000000"/>
              </w:rPr>
              <w:t>combat</w:t>
            </w:r>
            <w:r w:rsidRPr="007E2AC4">
              <w:rPr>
                <w:rFonts w:eastAsia="Times New Roman"/>
                <w:color w:val="000000"/>
              </w:rPr>
              <w:t xml:space="preserve"> misinformation in politics.”</w:t>
            </w:r>
          </w:p>
        </w:tc>
      </w:tr>
      <w:tr w:rsidR="007E2AC4" w:rsidRPr="007E2AC4" w14:paraId="45336EE0" w14:textId="77777777" w:rsidTr="007E2AC4">
        <w:trPr>
          <w:trHeight w:val="356"/>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E24C7F8"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184F28" w14:textId="77777777" w:rsidR="007E2AC4" w:rsidRPr="007E2AC4" w:rsidRDefault="007E2AC4" w:rsidP="007E2AC4">
            <w:pPr>
              <w:widowControl/>
              <w:autoSpaceDE/>
              <w:autoSpaceDN/>
              <w:jc w:val="center"/>
              <w:rPr>
                <w:rFonts w:eastAsia="Times New Roman"/>
              </w:rPr>
            </w:pPr>
            <w:r w:rsidRPr="007E2AC4">
              <w:rPr>
                <w:rFonts w:eastAsia="Times New Roman"/>
                <w:color w:val="000000"/>
              </w:rPr>
              <w:t>carelessness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3A1981C" w14:textId="77777777" w:rsidR="007E2AC4" w:rsidRPr="007E2AC4" w:rsidRDefault="007E2AC4" w:rsidP="007E2AC4">
            <w:pPr>
              <w:widowControl/>
              <w:autoSpaceDE/>
              <w:autoSpaceDN/>
              <w:rPr>
                <w:rFonts w:eastAsia="Times New Roman"/>
              </w:rPr>
            </w:pPr>
            <w:r w:rsidRPr="007E2AC4">
              <w:rPr>
                <w:rFonts w:eastAsia="Times New Roman"/>
                <w:color w:val="000000"/>
              </w:rPr>
              <w:t>ignores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9553733" w14:textId="443D1CE8" w:rsidR="007E2AC4" w:rsidRPr="007E2AC4" w:rsidRDefault="007E2AC4" w:rsidP="007E2AC4">
            <w:pPr>
              <w:widowControl/>
              <w:autoSpaceDE/>
              <w:autoSpaceDN/>
              <w:rPr>
                <w:rFonts w:eastAsia="Times New Roman"/>
              </w:rPr>
            </w:pPr>
            <w:r w:rsidRPr="007E2AC4">
              <w:rPr>
                <w:rFonts w:eastAsia="Times New Roman"/>
                <w:color w:val="000000"/>
              </w:rPr>
              <w:t xml:space="preserve">“This ballot initiative </w:t>
            </w:r>
            <w:r w:rsidRPr="007E2AC4">
              <w:rPr>
                <w:rFonts w:eastAsia="Times New Roman"/>
                <w:i/>
                <w:iCs/>
                <w:color w:val="000000"/>
              </w:rPr>
              <w:t>ignores</w:t>
            </w:r>
            <w:r w:rsidRPr="007E2AC4">
              <w:rPr>
                <w:rFonts w:eastAsia="Times New Roman"/>
                <w:color w:val="000000"/>
              </w:rPr>
              <w:t xml:space="preserve"> science”</w:t>
            </w:r>
            <w:r w:rsidRPr="007E2AC4">
              <w:rPr>
                <w:rFonts w:eastAsia="Times New Roman"/>
                <w:color w:val="000000"/>
              </w:rPr>
              <w:br/>
            </w:r>
          </w:p>
        </w:tc>
      </w:tr>
      <w:tr w:rsidR="007E2AC4" w:rsidRPr="007E2AC4" w14:paraId="7F1BC21F" w14:textId="77777777" w:rsidTr="007E2AC4">
        <w:trPr>
          <w:trHeight w:val="51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1316EED"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07954FC" w14:textId="77777777" w:rsidR="007E2AC4" w:rsidRPr="007E2AC4" w:rsidRDefault="007E2AC4" w:rsidP="007E2AC4">
            <w:pPr>
              <w:widowControl/>
              <w:autoSpaceDE/>
              <w:autoSpaceDN/>
              <w:jc w:val="center"/>
              <w:rPr>
                <w:rFonts w:eastAsia="Times New Roman"/>
              </w:rPr>
            </w:pPr>
            <w:r w:rsidRPr="007E2AC4">
              <w:rPr>
                <w:rFonts w:eastAsia="Times New Roman"/>
                <w:color w:val="000000"/>
              </w:rPr>
              <w:t>dismay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9BE2E0D" w14:textId="77777777" w:rsidR="007E2AC4" w:rsidRPr="007E2AC4" w:rsidRDefault="007E2AC4" w:rsidP="007E2AC4">
            <w:pPr>
              <w:widowControl/>
              <w:autoSpaceDE/>
              <w:autoSpaceDN/>
              <w:rPr>
                <w:rFonts w:eastAsia="Times New Roman"/>
              </w:rPr>
            </w:pPr>
            <w:r w:rsidRPr="007E2AC4">
              <w:rPr>
                <w:rFonts w:eastAsia="Times New Roman"/>
                <w:color w:val="000000"/>
              </w:rPr>
              <w:t>rejecting</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FF96EC7" w14:textId="77777777" w:rsidR="007E2AC4" w:rsidRPr="007E2AC4" w:rsidRDefault="007E2AC4" w:rsidP="007E2AC4">
            <w:pPr>
              <w:widowControl/>
              <w:autoSpaceDE/>
              <w:autoSpaceDN/>
              <w:rPr>
                <w:rFonts w:eastAsia="Times New Roman"/>
              </w:rPr>
            </w:pPr>
            <w:r w:rsidRPr="007E2AC4">
              <w:rPr>
                <w:rFonts w:eastAsia="Times New Roman"/>
                <w:color w:val="000000"/>
              </w:rPr>
              <w:t xml:space="preserve">“Commissioners are taking action by </w:t>
            </w:r>
            <w:r w:rsidRPr="007E2AC4">
              <w:rPr>
                <w:rFonts w:eastAsia="Times New Roman"/>
                <w:i/>
                <w:iCs/>
                <w:color w:val="000000"/>
              </w:rPr>
              <w:t>rejecting</w:t>
            </w:r>
            <w:r w:rsidRPr="007E2AC4">
              <w:rPr>
                <w:rFonts w:eastAsia="Times New Roman"/>
                <w:color w:val="000000"/>
              </w:rPr>
              <w:t xml:space="preserve"> the governor's proclamation.”</w:t>
            </w:r>
          </w:p>
        </w:tc>
      </w:tr>
      <w:tr w:rsidR="007E2AC4" w:rsidRPr="007E2AC4" w14:paraId="6FFBEFBB" w14:textId="77777777" w:rsidTr="007E2AC4">
        <w:trPr>
          <w:trHeight w:val="61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6F32CCD"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1A0A92F6" w14:textId="77777777" w:rsidR="007E2AC4" w:rsidRPr="007E2AC4" w:rsidRDefault="007E2AC4" w:rsidP="007E2AC4">
            <w:pPr>
              <w:widowControl/>
              <w:autoSpaceDE/>
              <w:autoSpaceDN/>
              <w:jc w:val="center"/>
              <w:rPr>
                <w:rFonts w:eastAsia="Times New Roman"/>
              </w:rPr>
            </w:pPr>
            <w:r w:rsidRPr="007E2AC4">
              <w:rPr>
                <w:rFonts w:eastAsia="Times New Roman"/>
                <w:color w:val="000000"/>
              </w:rPr>
              <w:t>fear</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2B49CB8" w14:textId="77777777" w:rsidR="007E2AC4" w:rsidRPr="007E2AC4" w:rsidRDefault="007E2AC4" w:rsidP="007E2AC4">
            <w:pPr>
              <w:widowControl/>
              <w:autoSpaceDE/>
              <w:autoSpaceDN/>
              <w:rPr>
                <w:rFonts w:eastAsia="Times New Roman"/>
              </w:rPr>
            </w:pPr>
            <w:r w:rsidRPr="007E2AC4">
              <w:rPr>
                <w:rFonts w:eastAsia="Times New Roman"/>
                <w:color w:val="000000"/>
              </w:rPr>
              <w:t>concern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5ECFEE9" w14:textId="77777777" w:rsidR="007E2AC4" w:rsidRPr="007E2AC4" w:rsidRDefault="007E2AC4" w:rsidP="007E2AC4">
            <w:pPr>
              <w:widowControl/>
              <w:autoSpaceDE/>
              <w:autoSpaceDN/>
              <w:rPr>
                <w:rFonts w:eastAsia="Times New Roman"/>
              </w:rPr>
            </w:pPr>
            <w:r w:rsidRPr="007E2AC4">
              <w:rPr>
                <w:rFonts w:eastAsia="Times New Roman"/>
                <w:color w:val="000000"/>
              </w:rPr>
              <w:t xml:space="preserve">“The Commissioners express their </w:t>
            </w:r>
            <w:r w:rsidRPr="007E2AC4">
              <w:rPr>
                <w:rFonts w:eastAsia="Times New Roman"/>
                <w:i/>
                <w:iCs/>
                <w:color w:val="000000"/>
              </w:rPr>
              <w:t>concern</w:t>
            </w:r>
            <w:r w:rsidRPr="007E2AC4">
              <w:rPr>
                <w:rFonts w:eastAsia="Times New Roman"/>
                <w:color w:val="000000"/>
              </w:rPr>
              <w:t xml:space="preserve"> that the Governor of Colorado would call for a boycott.”</w:t>
            </w:r>
          </w:p>
        </w:tc>
      </w:tr>
      <w:tr w:rsidR="007E2AC4" w:rsidRPr="007E2AC4" w14:paraId="4CC8A957" w14:textId="77777777" w:rsidTr="007E2AC4">
        <w:trPr>
          <w:trHeight w:val="285"/>
        </w:trPr>
        <w:tc>
          <w:tcPr>
            <w:tcW w:w="0" w:type="auto"/>
            <w:gridSpan w:val="4"/>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F28D6E4" w14:textId="77777777" w:rsidR="007E2AC4" w:rsidRPr="007E2AC4" w:rsidRDefault="007E2AC4" w:rsidP="007E2AC4">
            <w:pPr>
              <w:widowControl/>
              <w:autoSpaceDE/>
              <w:autoSpaceDN/>
              <w:rPr>
                <w:rFonts w:eastAsia="Times New Roman"/>
              </w:rPr>
            </w:pPr>
            <w:r w:rsidRPr="007E2AC4">
              <w:rPr>
                <w:rFonts w:eastAsia="Times New Roman"/>
                <w:i/>
                <w:iCs/>
                <w:color w:val="000000"/>
              </w:rPr>
              <w:t>Implicit Expressions</w:t>
            </w:r>
          </w:p>
        </w:tc>
      </w:tr>
      <w:tr w:rsidR="007E2AC4" w:rsidRPr="007E2AC4" w14:paraId="2F0A46BD" w14:textId="77777777" w:rsidTr="007E2AC4">
        <w:trPr>
          <w:trHeight w:val="468"/>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9155781" w14:textId="77777777" w:rsidR="007E2AC4" w:rsidRPr="007E2AC4" w:rsidRDefault="007E2AC4" w:rsidP="007E2AC4">
            <w:pPr>
              <w:widowControl/>
              <w:autoSpaceDE/>
              <w:autoSpaceDN/>
              <w:jc w:val="center"/>
              <w:rPr>
                <w:rFonts w:eastAsia="Times New Roman"/>
              </w:rPr>
            </w:pPr>
            <w:r w:rsidRPr="007E2AC4">
              <w:rPr>
                <w:rFonts w:eastAsia="Times New Roman"/>
                <w:color w:val="000000"/>
              </w:rPr>
              <w:t>positive</w:t>
            </w:r>
          </w:p>
          <w:p w14:paraId="52CAD517" w14:textId="3AEFA33F" w:rsidR="007E2AC4" w:rsidRPr="007E2AC4" w:rsidRDefault="007E2AC4" w:rsidP="007E2AC4">
            <w:pPr>
              <w:widowControl/>
              <w:autoSpaceDE/>
              <w:autoSpaceDN/>
              <w:spacing w:before="240" w:after="240"/>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A5DBC68" w14:textId="77777777" w:rsidR="007E2AC4" w:rsidRPr="007E2AC4" w:rsidRDefault="007E2AC4" w:rsidP="007E2AC4">
            <w:pPr>
              <w:widowControl/>
              <w:autoSpaceDE/>
              <w:autoSpaceDN/>
              <w:jc w:val="center"/>
              <w:rPr>
                <w:rFonts w:eastAsia="Times New Roman"/>
              </w:rPr>
            </w:pPr>
            <w:r w:rsidRPr="007E2AC4">
              <w:rPr>
                <w:rFonts w:eastAsia="Times New Roman"/>
                <w:color w:val="000000"/>
              </w:rPr>
              <w:t>affinity</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6636AF1" w14:textId="23086AA6" w:rsidR="007E2AC4" w:rsidRPr="007E2AC4" w:rsidRDefault="007E2AC4" w:rsidP="007E2AC4">
            <w:pPr>
              <w:widowControl/>
              <w:autoSpaceDE/>
              <w:autoSpaceDN/>
              <w:rPr>
                <w:rFonts w:eastAsia="Times New Roman"/>
              </w:rPr>
            </w:pPr>
            <w:r w:rsidRPr="007E2AC4">
              <w:rPr>
                <w:rFonts w:eastAsia="Times New Roman"/>
                <w:color w:val="000000"/>
              </w:rPr>
              <w:t>“You, your families, and your hard work are part of the backbone of Colorado's rural communities.”</w:t>
            </w:r>
          </w:p>
        </w:tc>
      </w:tr>
      <w:tr w:rsidR="007E2AC4" w:rsidRPr="007E2AC4" w14:paraId="7C7FEFE5" w14:textId="77777777" w:rsidTr="007E2AC4">
        <w:trPr>
          <w:trHeight w:val="28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8489A6D"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59124D" w14:textId="77777777" w:rsidR="007E2AC4" w:rsidRPr="007E2AC4" w:rsidRDefault="007E2AC4" w:rsidP="007E2AC4">
            <w:pPr>
              <w:widowControl/>
              <w:autoSpaceDE/>
              <w:autoSpaceDN/>
              <w:jc w:val="center"/>
              <w:rPr>
                <w:rFonts w:eastAsia="Times New Roman"/>
              </w:rPr>
            </w:pPr>
            <w:r w:rsidRPr="007E2AC4">
              <w:rPr>
                <w:rFonts w:eastAsia="Times New Roman"/>
                <w:color w:val="000000"/>
              </w:rPr>
              <w:t>compassion</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81FF17B" w14:textId="77777777" w:rsidR="007E2AC4" w:rsidRPr="007E2AC4" w:rsidRDefault="007E2AC4" w:rsidP="007E2AC4">
            <w:pPr>
              <w:widowControl/>
              <w:autoSpaceDE/>
              <w:autoSpaceDN/>
              <w:rPr>
                <w:rFonts w:eastAsia="Times New Roman"/>
              </w:rPr>
            </w:pPr>
            <w:r w:rsidRPr="007E2AC4">
              <w:rPr>
                <w:rFonts w:eastAsia="Times New Roman"/>
                <w:color w:val="000000"/>
              </w:rPr>
              <w:t>“Your voice matters.”</w:t>
            </w:r>
          </w:p>
        </w:tc>
      </w:tr>
      <w:tr w:rsidR="007E2AC4" w:rsidRPr="007E2AC4" w14:paraId="46156713" w14:textId="77777777" w:rsidTr="007E2AC4">
        <w:trPr>
          <w:trHeight w:val="81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532319E7"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4A59A8C" w14:textId="77777777" w:rsidR="007E2AC4" w:rsidRPr="007E2AC4" w:rsidRDefault="007E2AC4" w:rsidP="007E2AC4">
            <w:pPr>
              <w:widowControl/>
              <w:autoSpaceDE/>
              <w:autoSpaceDN/>
              <w:jc w:val="center"/>
              <w:rPr>
                <w:rFonts w:eastAsia="Times New Roman"/>
              </w:rPr>
            </w:pPr>
            <w:r w:rsidRPr="007E2AC4">
              <w:rPr>
                <w:rFonts w:eastAsia="Times New Roman"/>
                <w:color w:val="000000"/>
              </w:rPr>
              <w:t>confidence</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026A85A" w14:textId="77777777" w:rsidR="007E2AC4" w:rsidRPr="007E2AC4" w:rsidRDefault="007E2AC4" w:rsidP="007E2AC4">
            <w:pPr>
              <w:widowControl/>
              <w:autoSpaceDE/>
              <w:autoSpaceDN/>
              <w:rPr>
                <w:rFonts w:eastAsia="Times New Roman"/>
              </w:rPr>
            </w:pPr>
            <w:r w:rsidRPr="007E2AC4">
              <w:rPr>
                <w:rFonts w:eastAsia="Times New Roman"/>
                <w:color w:val="000000"/>
              </w:rPr>
              <w:t>“Rest assured, serving as the Minority Whip, I will fight hard against the over-reaching agenda of the majority party alongside the other Republican legislators.</w:t>
            </w:r>
          </w:p>
        </w:tc>
      </w:tr>
      <w:tr w:rsidR="007E2AC4" w:rsidRPr="007E2AC4" w14:paraId="520F839C" w14:textId="77777777" w:rsidTr="007E2AC4">
        <w:trPr>
          <w:trHeight w:val="28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E2030B3"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3F912F9" w14:textId="77777777" w:rsidR="007E2AC4" w:rsidRPr="007E2AC4" w:rsidRDefault="007E2AC4" w:rsidP="007E2AC4">
            <w:pPr>
              <w:widowControl/>
              <w:autoSpaceDE/>
              <w:autoSpaceDN/>
              <w:jc w:val="center"/>
              <w:rPr>
                <w:rFonts w:eastAsia="Times New Roman"/>
              </w:rPr>
            </w:pPr>
            <w:r w:rsidRPr="007E2AC4">
              <w:rPr>
                <w:rFonts w:eastAsia="Times New Roman"/>
                <w:color w:val="000000"/>
              </w:rPr>
              <w:t>content</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559D364" w14:textId="77777777" w:rsidR="007E2AC4" w:rsidRPr="007E2AC4" w:rsidRDefault="007E2AC4" w:rsidP="007E2AC4">
            <w:pPr>
              <w:widowControl/>
              <w:autoSpaceDE/>
              <w:autoSpaceDN/>
              <w:rPr>
                <w:rFonts w:eastAsia="Times New Roman"/>
              </w:rPr>
            </w:pPr>
            <w:r w:rsidRPr="007E2AC4">
              <w:rPr>
                <w:rFonts w:eastAsia="Times New Roman"/>
                <w:color w:val="000000"/>
              </w:rPr>
              <w:t>“It’s a free country.”</w:t>
            </w:r>
          </w:p>
        </w:tc>
      </w:tr>
      <w:tr w:rsidR="007E2AC4" w:rsidRPr="007E2AC4" w14:paraId="0632E3C5" w14:textId="77777777" w:rsidTr="007E2AC4">
        <w:trPr>
          <w:trHeight w:val="285"/>
        </w:trPr>
        <w:tc>
          <w:tcPr>
            <w:tcW w:w="0" w:type="auto"/>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3838E12C" w14:textId="77777777" w:rsidR="007E2AC4" w:rsidRPr="007E2AC4" w:rsidRDefault="007E2AC4" w:rsidP="007E2AC4">
            <w:pPr>
              <w:widowControl/>
              <w:autoSpaceDE/>
              <w:autoSpaceDN/>
              <w:jc w:val="center"/>
              <w:rPr>
                <w:rFonts w:eastAsia="Times New Roman"/>
              </w:rPr>
            </w:pPr>
            <w:r w:rsidRPr="007E2AC4">
              <w:rPr>
                <w:rFonts w:eastAsia="Times New Roman"/>
                <w:color w:val="000000"/>
              </w:rPr>
              <w:t>negative</w:t>
            </w:r>
          </w:p>
          <w:p w14:paraId="7923253B" w14:textId="16567FDB" w:rsidR="007E2AC4" w:rsidRPr="007E2AC4" w:rsidRDefault="007E2AC4" w:rsidP="007E2AC4">
            <w:pPr>
              <w:widowControl/>
              <w:autoSpaceDE/>
              <w:autoSpaceDN/>
              <w:spacing w:before="240" w:after="240"/>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45836E1" w14:textId="77777777" w:rsidR="007E2AC4" w:rsidRPr="007E2AC4" w:rsidRDefault="007E2AC4" w:rsidP="007E2AC4">
            <w:pPr>
              <w:widowControl/>
              <w:autoSpaceDE/>
              <w:autoSpaceDN/>
              <w:jc w:val="center"/>
              <w:rPr>
                <w:rFonts w:eastAsia="Times New Roman"/>
              </w:rPr>
            </w:pPr>
            <w:r w:rsidRPr="007E2AC4">
              <w:rPr>
                <w:rFonts w:eastAsia="Times New Roman"/>
                <w:color w:val="000000"/>
              </w:rPr>
              <w:t>anger</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573E2589" w14:textId="77777777" w:rsidR="007E2AC4" w:rsidRPr="007E2AC4" w:rsidRDefault="007E2AC4" w:rsidP="007E2AC4">
            <w:pPr>
              <w:widowControl/>
              <w:autoSpaceDE/>
              <w:autoSpaceDN/>
              <w:rPr>
                <w:rFonts w:eastAsia="Times New Roman"/>
              </w:rPr>
            </w:pPr>
            <w:r w:rsidRPr="007E2AC4">
              <w:rPr>
                <w:rFonts w:eastAsia="Times New Roman"/>
                <w:color w:val="000000"/>
              </w:rPr>
              <w:t>“This makes my blood boil.”</w:t>
            </w:r>
          </w:p>
        </w:tc>
      </w:tr>
      <w:tr w:rsidR="007E2AC4" w:rsidRPr="007E2AC4" w14:paraId="51EFAB8E" w14:textId="77777777" w:rsidTr="007E2AC4">
        <w:trPr>
          <w:trHeight w:val="28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958BEBA"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C99CE53" w14:textId="77777777" w:rsidR="007E2AC4" w:rsidRPr="007E2AC4" w:rsidRDefault="007E2AC4" w:rsidP="007E2AC4">
            <w:pPr>
              <w:widowControl/>
              <w:autoSpaceDE/>
              <w:autoSpaceDN/>
              <w:jc w:val="center"/>
              <w:rPr>
                <w:rFonts w:eastAsia="Times New Roman"/>
              </w:rPr>
            </w:pPr>
            <w:r w:rsidRPr="007E2AC4">
              <w:rPr>
                <w:rFonts w:eastAsia="Times New Roman"/>
                <w:color w:val="000000"/>
              </w:rPr>
              <w:t>carelessness</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038CF716" w14:textId="77777777" w:rsidR="007E2AC4" w:rsidRPr="007E2AC4" w:rsidRDefault="007E2AC4" w:rsidP="007E2AC4">
            <w:pPr>
              <w:widowControl/>
              <w:autoSpaceDE/>
              <w:autoSpaceDN/>
              <w:rPr>
                <w:rFonts w:eastAsia="Times New Roman"/>
              </w:rPr>
            </w:pPr>
            <w:r w:rsidRPr="007E2AC4">
              <w:rPr>
                <w:rFonts w:eastAsia="Times New Roman"/>
                <w:color w:val="000000"/>
              </w:rPr>
              <w:t>“This action is tone-deaf.”</w:t>
            </w:r>
          </w:p>
        </w:tc>
      </w:tr>
      <w:tr w:rsidR="007E2AC4" w:rsidRPr="007E2AC4" w14:paraId="1D0A683D" w14:textId="77777777" w:rsidTr="007E2AC4">
        <w:trPr>
          <w:trHeight w:val="315"/>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72955900"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66843CD9" w14:textId="77777777" w:rsidR="007E2AC4" w:rsidRPr="007E2AC4" w:rsidRDefault="007E2AC4" w:rsidP="007E2AC4">
            <w:pPr>
              <w:widowControl/>
              <w:autoSpaceDE/>
              <w:autoSpaceDN/>
              <w:jc w:val="center"/>
              <w:rPr>
                <w:rFonts w:eastAsia="Times New Roman"/>
              </w:rPr>
            </w:pPr>
            <w:r w:rsidRPr="007E2AC4">
              <w:rPr>
                <w:rFonts w:eastAsia="Times New Roman"/>
                <w:color w:val="000000"/>
              </w:rPr>
              <w:t>dismay</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7A1F4797" w14:textId="77777777" w:rsidR="007E2AC4" w:rsidRPr="007E2AC4" w:rsidRDefault="007E2AC4" w:rsidP="007E2AC4">
            <w:pPr>
              <w:widowControl/>
              <w:autoSpaceDE/>
              <w:autoSpaceDN/>
              <w:rPr>
                <w:rFonts w:eastAsia="Times New Roman"/>
              </w:rPr>
            </w:pPr>
            <w:r w:rsidRPr="007E2AC4">
              <w:rPr>
                <w:rFonts w:eastAsia="Times New Roman"/>
                <w:color w:val="000000"/>
              </w:rPr>
              <w:t>“This is a blow to Colorado agriculture.”</w:t>
            </w:r>
          </w:p>
        </w:tc>
      </w:tr>
      <w:tr w:rsidR="007E2AC4" w:rsidRPr="007E2AC4" w14:paraId="26A5A821" w14:textId="77777777" w:rsidTr="007E2AC4">
        <w:trPr>
          <w:trHeight w:val="6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334DB3B8" w14:textId="77777777" w:rsidR="007E2AC4" w:rsidRPr="007E2AC4" w:rsidRDefault="007E2AC4" w:rsidP="007E2AC4">
            <w:pPr>
              <w:widowControl/>
              <w:autoSpaceDE/>
              <w:autoSpaceDN/>
              <w:jc w:val="center"/>
              <w:rPr>
                <w:rFonts w:eastAsia="Times New Roman"/>
              </w:rPr>
            </w:pP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46F45F3A" w14:textId="076C60D6" w:rsidR="007E2AC4" w:rsidRPr="007E2AC4" w:rsidRDefault="007E2AC4" w:rsidP="007E2AC4">
            <w:pPr>
              <w:widowControl/>
              <w:autoSpaceDE/>
              <w:autoSpaceDN/>
              <w:jc w:val="center"/>
              <w:rPr>
                <w:rFonts w:eastAsia="Times New Roman"/>
              </w:rPr>
            </w:pPr>
            <w:r>
              <w:rPr>
                <w:rFonts w:eastAsia="Times New Roman"/>
                <w:color w:val="000000"/>
              </w:rPr>
              <w:t>f</w:t>
            </w:r>
            <w:r w:rsidRPr="007E2AC4">
              <w:rPr>
                <w:rFonts w:eastAsia="Times New Roman"/>
                <w:color w:val="000000"/>
              </w:rPr>
              <w:t>ear</w:t>
            </w:r>
          </w:p>
        </w:tc>
        <w:tc>
          <w:tcPr>
            <w:tcW w:w="0" w:type="auto"/>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vAlign w:val="center"/>
            <w:hideMark/>
          </w:tcPr>
          <w:p w14:paraId="27F6158E" w14:textId="77777777" w:rsidR="007E2AC4" w:rsidRPr="007E2AC4" w:rsidRDefault="007E2AC4" w:rsidP="007E2AC4">
            <w:pPr>
              <w:widowControl/>
              <w:autoSpaceDE/>
              <w:autoSpaceDN/>
              <w:spacing w:before="240" w:after="240"/>
              <w:rPr>
                <w:rFonts w:eastAsia="Times New Roman"/>
              </w:rPr>
            </w:pPr>
            <w:r w:rsidRPr="007E2AC4">
              <w:rPr>
                <w:rFonts w:eastAsia="Times New Roman"/>
                <w:color w:val="000000"/>
              </w:rPr>
              <w:t>“I have been listening when you tell me what keeps you up at night.”</w:t>
            </w:r>
          </w:p>
        </w:tc>
      </w:tr>
    </w:tbl>
    <w:p w14:paraId="12AA64C7" w14:textId="41001434" w:rsidR="00103B1B" w:rsidRPr="00B16C91" w:rsidRDefault="00B16C91">
      <w:pPr>
        <w:pStyle w:val="Heading6"/>
        <w:rPr>
          <w:b w:val="0"/>
          <w:bCs w:val="0"/>
          <w:i/>
          <w:iCs/>
          <w:spacing w:val="-2"/>
        </w:rPr>
      </w:pPr>
      <w:r w:rsidRPr="00B16C91">
        <w:rPr>
          <w:b w:val="0"/>
          <w:bCs w:val="0"/>
          <w:i/>
          <w:iCs/>
          <w:spacing w:val="-2"/>
        </w:rPr>
        <w:t xml:space="preserve">Note: </w:t>
      </w:r>
      <w:r>
        <w:rPr>
          <w:b w:val="0"/>
          <w:bCs w:val="0"/>
          <w:i/>
          <w:iCs/>
          <w:spacing w:val="-2"/>
        </w:rPr>
        <w:t>Table from Fullerton and Gabehart, 2026.</w:t>
      </w:r>
    </w:p>
    <w:p w14:paraId="34EBEBD2" w14:textId="77777777" w:rsidR="00103B1B" w:rsidRDefault="00103B1B" w:rsidP="00103B1B">
      <w:pPr>
        <w:pStyle w:val="Heading6"/>
        <w:rPr>
          <w:spacing w:val="-2"/>
        </w:rPr>
      </w:pPr>
    </w:p>
    <w:p w14:paraId="1AD04AA8" w14:textId="77777777" w:rsidR="00103B1B" w:rsidRDefault="00103B1B" w:rsidP="00103B1B">
      <w:pPr>
        <w:pStyle w:val="Heading6"/>
        <w:rPr>
          <w:spacing w:val="-2"/>
        </w:rPr>
      </w:pPr>
    </w:p>
    <w:p w14:paraId="24A4807E" w14:textId="77777777" w:rsidR="00103B1B" w:rsidRDefault="00103B1B" w:rsidP="00103B1B">
      <w:pPr>
        <w:pStyle w:val="Heading6"/>
        <w:rPr>
          <w:spacing w:val="-2"/>
        </w:rPr>
      </w:pPr>
    </w:p>
    <w:p w14:paraId="7E8A25F2" w14:textId="43CCD8C3" w:rsidR="00C11E87" w:rsidRDefault="00000000" w:rsidP="00103B1B">
      <w:pPr>
        <w:pStyle w:val="Heading6"/>
      </w:pPr>
      <w:r>
        <w:rPr>
          <w:spacing w:val="-2"/>
        </w:rPr>
        <w:lastRenderedPageBreak/>
        <w:t>Notes/Tips:</w:t>
      </w:r>
    </w:p>
    <w:p w14:paraId="14DEC215" w14:textId="77777777" w:rsidR="00C11E87" w:rsidRDefault="00000000" w:rsidP="00103B1B">
      <w:pPr>
        <w:pStyle w:val="ListParagraph"/>
        <w:numPr>
          <w:ilvl w:val="0"/>
          <w:numId w:val="5"/>
        </w:numPr>
        <w:tabs>
          <w:tab w:val="left" w:pos="720"/>
        </w:tabs>
        <w:ind w:right="389"/>
        <w:jc w:val="both"/>
        <w:rPr>
          <w:rFonts w:ascii="Arial" w:hAnsi="Arial"/>
        </w:rPr>
      </w:pPr>
      <w:r>
        <w:t>Most</w:t>
      </w:r>
      <w:r>
        <w:rPr>
          <w:spacing w:val="-2"/>
        </w:rPr>
        <w:t xml:space="preserve"> </w:t>
      </w:r>
      <w:r>
        <w:t>text</w:t>
      </w:r>
      <w:r>
        <w:rPr>
          <w:spacing w:val="-2"/>
        </w:rPr>
        <w:t xml:space="preserve"> </w:t>
      </w:r>
      <w:r>
        <w:t>will</w:t>
      </w:r>
      <w:r>
        <w:rPr>
          <w:spacing w:val="-2"/>
        </w:rPr>
        <w:t xml:space="preserve"> </w:t>
      </w:r>
      <w:r>
        <w:t>be</w:t>
      </w:r>
      <w:r>
        <w:rPr>
          <w:spacing w:val="-2"/>
        </w:rPr>
        <w:t xml:space="preserve"> </w:t>
      </w:r>
      <w:r>
        <w:t>analyzed</w:t>
      </w:r>
      <w:r>
        <w:rPr>
          <w:spacing w:val="-2"/>
        </w:rPr>
        <w:t xml:space="preserve"> </w:t>
      </w:r>
      <w:r>
        <w:t>around</w:t>
      </w:r>
      <w:r>
        <w:rPr>
          <w:spacing w:val="-2"/>
        </w:rPr>
        <w:t xml:space="preserve"> </w:t>
      </w:r>
      <w:r>
        <w:t>a</w:t>
      </w:r>
      <w:r>
        <w:rPr>
          <w:spacing w:val="-2"/>
        </w:rPr>
        <w:t xml:space="preserve"> </w:t>
      </w:r>
      <w:r>
        <w:t>policy</w:t>
      </w:r>
      <w:r>
        <w:rPr>
          <w:spacing w:val="-2"/>
        </w:rPr>
        <w:t xml:space="preserve"> </w:t>
      </w:r>
      <w:r>
        <w:t>situation,</w:t>
      </w:r>
      <w:r>
        <w:rPr>
          <w:spacing w:val="-2"/>
        </w:rPr>
        <w:t xml:space="preserve"> </w:t>
      </w:r>
      <w:r>
        <w:t>not</w:t>
      </w:r>
      <w:r>
        <w:rPr>
          <w:spacing w:val="-2"/>
        </w:rPr>
        <w:t xml:space="preserve"> </w:t>
      </w:r>
      <w:r>
        <w:t>a</w:t>
      </w:r>
      <w:r>
        <w:rPr>
          <w:spacing w:val="-2"/>
        </w:rPr>
        <w:t xml:space="preserve"> </w:t>
      </w:r>
      <w:r>
        <w:t>policy</w:t>
      </w:r>
      <w:r>
        <w:rPr>
          <w:spacing w:val="-2"/>
        </w:rPr>
        <w:t xml:space="preserve"> </w:t>
      </w:r>
      <w:r>
        <w:t>subsystem.</w:t>
      </w:r>
      <w:r>
        <w:rPr>
          <w:spacing w:val="-2"/>
        </w:rPr>
        <w:t xml:space="preserve"> </w:t>
      </w:r>
      <w:r>
        <w:t>The</w:t>
      </w:r>
      <w:r>
        <w:rPr>
          <w:spacing w:val="-2"/>
        </w:rPr>
        <w:t xml:space="preserve"> </w:t>
      </w:r>
      <w:r>
        <w:t>exception</w:t>
      </w:r>
      <w:r>
        <w:rPr>
          <w:spacing w:val="-2"/>
        </w:rPr>
        <w:t xml:space="preserve"> </w:t>
      </w:r>
      <w:r>
        <w:t>might</w:t>
      </w:r>
      <w:r>
        <w:rPr>
          <w:spacing w:val="-2"/>
        </w:rPr>
        <w:t xml:space="preserve"> </w:t>
      </w:r>
      <w:r>
        <w:t>be</w:t>
      </w:r>
      <w:r>
        <w:rPr>
          <w:spacing w:val="-2"/>
        </w:rPr>
        <w:t xml:space="preserve"> </w:t>
      </w:r>
      <w:r>
        <w:t>a</w:t>
      </w:r>
      <w:r>
        <w:rPr>
          <w:spacing w:val="-2"/>
        </w:rPr>
        <w:t xml:space="preserve"> </w:t>
      </w:r>
      <w:r>
        <w:t>long-term analysis</w:t>
      </w:r>
      <w:r>
        <w:rPr>
          <w:spacing w:val="-6"/>
        </w:rPr>
        <w:t xml:space="preserve"> </w:t>
      </w:r>
      <w:r>
        <w:t>of</w:t>
      </w:r>
      <w:r>
        <w:rPr>
          <w:spacing w:val="-6"/>
        </w:rPr>
        <w:t xml:space="preserve"> </w:t>
      </w:r>
      <w:r>
        <w:t>news</w:t>
      </w:r>
      <w:r>
        <w:rPr>
          <w:spacing w:val="-6"/>
        </w:rPr>
        <w:t xml:space="preserve"> </w:t>
      </w:r>
      <w:r>
        <w:t>media,</w:t>
      </w:r>
      <w:r>
        <w:rPr>
          <w:spacing w:val="-6"/>
        </w:rPr>
        <w:t xml:space="preserve"> </w:t>
      </w:r>
      <w:r>
        <w:t>twitter,</w:t>
      </w:r>
      <w:r>
        <w:rPr>
          <w:spacing w:val="-6"/>
        </w:rPr>
        <w:t xml:space="preserve"> </w:t>
      </w:r>
      <w:r>
        <w:t>or</w:t>
      </w:r>
      <w:r>
        <w:rPr>
          <w:spacing w:val="-6"/>
        </w:rPr>
        <w:t xml:space="preserve"> </w:t>
      </w:r>
      <w:r>
        <w:t>other</w:t>
      </w:r>
      <w:r>
        <w:rPr>
          <w:spacing w:val="-6"/>
        </w:rPr>
        <w:t xml:space="preserve"> </w:t>
      </w:r>
      <w:r>
        <w:t>social</w:t>
      </w:r>
      <w:r>
        <w:rPr>
          <w:spacing w:val="-6"/>
        </w:rPr>
        <w:t xml:space="preserve"> </w:t>
      </w:r>
      <w:r>
        <w:t>media</w:t>
      </w:r>
      <w:r>
        <w:rPr>
          <w:spacing w:val="-6"/>
        </w:rPr>
        <w:t xml:space="preserve"> </w:t>
      </w:r>
      <w:r>
        <w:t>that</w:t>
      </w:r>
      <w:r>
        <w:rPr>
          <w:spacing w:val="-6"/>
        </w:rPr>
        <w:t xml:space="preserve"> </w:t>
      </w:r>
      <w:r>
        <w:t>is</w:t>
      </w:r>
      <w:r>
        <w:rPr>
          <w:spacing w:val="-6"/>
        </w:rPr>
        <w:t xml:space="preserve"> </w:t>
      </w:r>
      <w:r>
        <w:t>about</w:t>
      </w:r>
      <w:r>
        <w:rPr>
          <w:spacing w:val="-6"/>
        </w:rPr>
        <w:t xml:space="preserve"> </w:t>
      </w:r>
      <w:r>
        <w:t>a</w:t>
      </w:r>
      <w:r>
        <w:rPr>
          <w:spacing w:val="-6"/>
        </w:rPr>
        <w:t xml:space="preserve"> </w:t>
      </w:r>
      <w:r>
        <w:t>policy</w:t>
      </w:r>
      <w:r>
        <w:rPr>
          <w:spacing w:val="-6"/>
        </w:rPr>
        <w:t xml:space="preserve"> </w:t>
      </w:r>
      <w:r>
        <w:t>subsystem</w:t>
      </w:r>
      <w:r>
        <w:rPr>
          <w:spacing w:val="-6"/>
        </w:rPr>
        <w:t xml:space="preserve"> </w:t>
      </w:r>
      <w:r>
        <w:t>in</w:t>
      </w:r>
      <w:r>
        <w:rPr>
          <w:spacing w:val="-6"/>
        </w:rPr>
        <w:t xml:space="preserve"> </w:t>
      </w:r>
      <w:r>
        <w:t>general</w:t>
      </w:r>
      <w:r>
        <w:rPr>
          <w:spacing w:val="-6"/>
        </w:rPr>
        <w:t xml:space="preserve"> </w:t>
      </w:r>
      <w:r>
        <w:t>and</w:t>
      </w:r>
      <w:r>
        <w:rPr>
          <w:spacing w:val="-6"/>
        </w:rPr>
        <w:t xml:space="preserve"> </w:t>
      </w:r>
      <w:r>
        <w:t>not</w:t>
      </w:r>
      <w:r>
        <w:rPr>
          <w:spacing w:val="-6"/>
        </w:rPr>
        <w:t xml:space="preserve"> </w:t>
      </w:r>
      <w:r>
        <w:t>focused on</w:t>
      </w:r>
      <w:r>
        <w:rPr>
          <w:spacing w:val="-6"/>
        </w:rPr>
        <w:t xml:space="preserve"> </w:t>
      </w:r>
      <w:r>
        <w:t>a</w:t>
      </w:r>
      <w:r>
        <w:rPr>
          <w:spacing w:val="-6"/>
        </w:rPr>
        <w:t xml:space="preserve"> </w:t>
      </w:r>
      <w:r>
        <w:t>particular</w:t>
      </w:r>
      <w:r>
        <w:rPr>
          <w:spacing w:val="-6"/>
        </w:rPr>
        <w:t xml:space="preserve"> </w:t>
      </w:r>
      <w:r>
        <w:t>policy</w:t>
      </w:r>
      <w:r>
        <w:rPr>
          <w:spacing w:val="-6"/>
        </w:rPr>
        <w:t xml:space="preserve"> </w:t>
      </w:r>
      <w:r>
        <w:t>situation.</w:t>
      </w:r>
      <w:r>
        <w:rPr>
          <w:spacing w:val="-6"/>
        </w:rPr>
        <w:t xml:space="preserve"> </w:t>
      </w:r>
      <w:r>
        <w:t>Policy</w:t>
      </w:r>
      <w:r>
        <w:rPr>
          <w:spacing w:val="-6"/>
        </w:rPr>
        <w:t xml:space="preserve"> </w:t>
      </w:r>
      <w:r>
        <w:t>subsystems</w:t>
      </w:r>
      <w:r>
        <w:rPr>
          <w:spacing w:val="-6"/>
        </w:rPr>
        <w:t xml:space="preserve"> </w:t>
      </w:r>
      <w:r>
        <w:t>are</w:t>
      </w:r>
      <w:r>
        <w:rPr>
          <w:spacing w:val="-6"/>
        </w:rPr>
        <w:t xml:space="preserve"> </w:t>
      </w:r>
      <w:r>
        <w:t>best</w:t>
      </w:r>
      <w:r>
        <w:rPr>
          <w:spacing w:val="-6"/>
        </w:rPr>
        <w:t xml:space="preserve"> </w:t>
      </w:r>
      <w:r>
        <w:t>observed</w:t>
      </w:r>
      <w:r>
        <w:rPr>
          <w:spacing w:val="-6"/>
        </w:rPr>
        <w:t xml:space="preserve"> </w:t>
      </w:r>
      <w:r>
        <w:t>and</w:t>
      </w:r>
      <w:r>
        <w:rPr>
          <w:spacing w:val="-6"/>
        </w:rPr>
        <w:t xml:space="preserve"> </w:t>
      </w:r>
      <w:r>
        <w:t>studied</w:t>
      </w:r>
      <w:r>
        <w:rPr>
          <w:spacing w:val="-6"/>
        </w:rPr>
        <w:t xml:space="preserve"> </w:t>
      </w:r>
      <w:r>
        <w:t>through</w:t>
      </w:r>
      <w:r>
        <w:rPr>
          <w:spacing w:val="-6"/>
        </w:rPr>
        <w:t xml:space="preserve"> </w:t>
      </w:r>
      <w:r>
        <w:t>surveys</w:t>
      </w:r>
      <w:r>
        <w:rPr>
          <w:spacing w:val="-6"/>
        </w:rPr>
        <w:t xml:space="preserve"> </w:t>
      </w:r>
      <w:r>
        <w:t>and</w:t>
      </w:r>
      <w:r>
        <w:rPr>
          <w:spacing w:val="-6"/>
        </w:rPr>
        <w:t xml:space="preserve"> </w:t>
      </w:r>
      <w:r>
        <w:t>interviews.</w:t>
      </w:r>
    </w:p>
    <w:p w14:paraId="40C85B32" w14:textId="77777777" w:rsidR="00C11E87" w:rsidRDefault="00000000">
      <w:pPr>
        <w:pStyle w:val="ListParagraph"/>
        <w:numPr>
          <w:ilvl w:val="0"/>
          <w:numId w:val="5"/>
        </w:numPr>
        <w:tabs>
          <w:tab w:val="left" w:pos="719"/>
        </w:tabs>
        <w:spacing w:line="268" w:lineRule="exact"/>
        <w:ind w:left="719" w:hanging="359"/>
        <w:jc w:val="both"/>
        <w:rPr>
          <w:rFonts w:ascii="Arial" w:hAnsi="Arial"/>
        </w:rPr>
      </w:pPr>
      <w:r>
        <w:t>These</w:t>
      </w:r>
      <w:r>
        <w:rPr>
          <w:spacing w:val="-9"/>
        </w:rPr>
        <w:t xml:space="preserve"> </w:t>
      </w:r>
      <w:r>
        <w:t>guidelines</w:t>
      </w:r>
      <w:r>
        <w:rPr>
          <w:spacing w:val="-6"/>
        </w:rPr>
        <w:t xml:space="preserve"> </w:t>
      </w:r>
      <w:r>
        <w:t>are</w:t>
      </w:r>
      <w:r>
        <w:rPr>
          <w:spacing w:val="-6"/>
        </w:rPr>
        <w:t xml:space="preserve"> </w:t>
      </w:r>
      <w:r>
        <w:t>applicable</w:t>
      </w:r>
      <w:r>
        <w:rPr>
          <w:spacing w:val="-6"/>
        </w:rPr>
        <w:t xml:space="preserve"> </w:t>
      </w:r>
      <w:r>
        <w:t>to</w:t>
      </w:r>
      <w:r>
        <w:rPr>
          <w:spacing w:val="-7"/>
        </w:rPr>
        <w:t xml:space="preserve"> </w:t>
      </w:r>
      <w:r>
        <w:t>a</w:t>
      </w:r>
      <w:r>
        <w:rPr>
          <w:spacing w:val="-6"/>
        </w:rPr>
        <w:t xml:space="preserve"> </w:t>
      </w:r>
      <w:r>
        <w:t>policy</w:t>
      </w:r>
      <w:r>
        <w:rPr>
          <w:spacing w:val="-6"/>
        </w:rPr>
        <w:t xml:space="preserve"> </w:t>
      </w:r>
      <w:r>
        <w:t>situation</w:t>
      </w:r>
      <w:r>
        <w:rPr>
          <w:spacing w:val="-6"/>
        </w:rPr>
        <w:t xml:space="preserve"> </w:t>
      </w:r>
      <w:r>
        <w:t>and</w:t>
      </w:r>
      <w:r>
        <w:rPr>
          <w:spacing w:val="-6"/>
        </w:rPr>
        <w:t xml:space="preserve"> </w:t>
      </w:r>
      <w:r>
        <w:rPr>
          <w:spacing w:val="-2"/>
        </w:rPr>
        <w:t>subsystem.</w:t>
      </w:r>
    </w:p>
    <w:p w14:paraId="615F7683" w14:textId="30C917E1" w:rsidR="00C11E87" w:rsidRDefault="00000000">
      <w:pPr>
        <w:pStyle w:val="ListParagraph"/>
        <w:numPr>
          <w:ilvl w:val="0"/>
          <w:numId w:val="5"/>
        </w:numPr>
        <w:tabs>
          <w:tab w:val="left" w:pos="720"/>
        </w:tabs>
        <w:spacing w:before="21" w:line="259" w:lineRule="auto"/>
        <w:ind w:right="481"/>
        <w:rPr>
          <w:rFonts w:ascii="Arial" w:hAnsi="Arial"/>
        </w:rPr>
      </w:pPr>
      <w:r>
        <w:t>When</w:t>
      </w:r>
      <w:r>
        <w:rPr>
          <w:spacing w:val="-4"/>
        </w:rPr>
        <w:t xml:space="preserve"> </w:t>
      </w:r>
      <w:r>
        <w:t>focused</w:t>
      </w:r>
      <w:r>
        <w:rPr>
          <w:spacing w:val="-4"/>
        </w:rPr>
        <w:t xml:space="preserve"> </w:t>
      </w:r>
      <w:r>
        <w:t>on</w:t>
      </w:r>
      <w:r>
        <w:rPr>
          <w:spacing w:val="-4"/>
        </w:rPr>
        <w:t xml:space="preserve"> </w:t>
      </w:r>
      <w:r>
        <w:t>a</w:t>
      </w:r>
      <w:r>
        <w:rPr>
          <w:spacing w:val="-4"/>
        </w:rPr>
        <w:t xml:space="preserve"> </w:t>
      </w:r>
      <w:r>
        <w:t>policy</w:t>
      </w:r>
      <w:r>
        <w:rPr>
          <w:spacing w:val="-4"/>
        </w:rPr>
        <w:t xml:space="preserve"> </w:t>
      </w:r>
      <w:r>
        <w:t>situation</w:t>
      </w:r>
      <w:r w:rsidR="007E2AC4">
        <w:t>,</w:t>
      </w:r>
      <w:r>
        <w:rPr>
          <w:spacing w:val="-4"/>
        </w:rPr>
        <w:t xml:space="preserve"> </w:t>
      </w:r>
      <w:r>
        <w:t>there</w:t>
      </w:r>
      <w:r>
        <w:rPr>
          <w:spacing w:val="-4"/>
        </w:rPr>
        <w:t xml:space="preserve"> </w:t>
      </w:r>
      <w:r>
        <w:t>is</w:t>
      </w:r>
      <w:r>
        <w:rPr>
          <w:spacing w:val="-4"/>
        </w:rPr>
        <w:t xml:space="preserve"> </w:t>
      </w:r>
      <w:r>
        <w:t>always</w:t>
      </w:r>
      <w:r>
        <w:rPr>
          <w:spacing w:val="-4"/>
        </w:rPr>
        <w:t xml:space="preserve"> </w:t>
      </w:r>
      <w:r>
        <w:t>an</w:t>
      </w:r>
      <w:r>
        <w:rPr>
          <w:spacing w:val="-4"/>
        </w:rPr>
        <w:t xml:space="preserve"> </w:t>
      </w:r>
      <w:r>
        <w:t>output,</w:t>
      </w:r>
      <w:r>
        <w:rPr>
          <w:spacing w:val="-4"/>
        </w:rPr>
        <w:t xml:space="preserve"> </w:t>
      </w:r>
      <w:r>
        <w:t>a</w:t>
      </w:r>
      <w:r>
        <w:rPr>
          <w:spacing w:val="-4"/>
        </w:rPr>
        <w:t xml:space="preserve"> </w:t>
      </w:r>
      <w:r>
        <w:t>result.</w:t>
      </w:r>
      <w:r>
        <w:rPr>
          <w:spacing w:val="-4"/>
        </w:rPr>
        <w:t xml:space="preserve"> </w:t>
      </w:r>
      <w:r>
        <w:t>This</w:t>
      </w:r>
      <w:r>
        <w:rPr>
          <w:spacing w:val="-4"/>
        </w:rPr>
        <w:t xml:space="preserve"> </w:t>
      </w:r>
      <w:r>
        <w:t>can</w:t>
      </w:r>
      <w:r>
        <w:rPr>
          <w:spacing w:val="-4"/>
        </w:rPr>
        <w:t xml:space="preserve"> </w:t>
      </w:r>
      <w:r>
        <w:t>be</w:t>
      </w:r>
      <w:r>
        <w:rPr>
          <w:spacing w:val="-4"/>
        </w:rPr>
        <w:t xml:space="preserve"> </w:t>
      </w:r>
      <w:r>
        <w:t>one</w:t>
      </w:r>
      <w:r>
        <w:rPr>
          <w:spacing w:val="-4"/>
        </w:rPr>
        <w:t xml:space="preserve"> </w:t>
      </w:r>
      <w:r>
        <w:t>or</w:t>
      </w:r>
      <w:r>
        <w:rPr>
          <w:spacing w:val="-4"/>
        </w:rPr>
        <w:t xml:space="preserve"> </w:t>
      </w:r>
      <w:r>
        <w:t>more</w:t>
      </w:r>
      <w:r>
        <w:rPr>
          <w:spacing w:val="-4"/>
        </w:rPr>
        <w:t xml:space="preserve"> </w:t>
      </w:r>
      <w:r>
        <w:t>of</w:t>
      </w:r>
      <w:r>
        <w:rPr>
          <w:spacing w:val="-4"/>
        </w:rPr>
        <w:t xml:space="preserve"> </w:t>
      </w:r>
      <w:r>
        <w:t>the</w:t>
      </w:r>
      <w:r>
        <w:rPr>
          <w:spacing w:val="-4"/>
        </w:rPr>
        <w:t xml:space="preserve"> </w:t>
      </w:r>
      <w:r>
        <w:t>following: policy change (adoption of a policy), no policy change (failure to adopt a policy), an expression of power (a coalition exerted their muscles), an implementation of a policy (a decision to deliver of a public service or a decision to enforce of a policy), new information (e.g., a report), a court decision, an agenda item, unknown/unresolved output, etc.</w:t>
      </w:r>
    </w:p>
    <w:p w14:paraId="26526844" w14:textId="77777777" w:rsidR="00C11E87" w:rsidRDefault="00000000">
      <w:pPr>
        <w:pStyle w:val="ListParagraph"/>
        <w:numPr>
          <w:ilvl w:val="0"/>
          <w:numId w:val="5"/>
        </w:numPr>
        <w:tabs>
          <w:tab w:val="left" w:pos="719"/>
        </w:tabs>
        <w:spacing w:line="267" w:lineRule="exact"/>
        <w:ind w:left="719" w:hanging="359"/>
        <w:rPr>
          <w:rFonts w:ascii="Arial" w:hAnsi="Arial"/>
        </w:rPr>
      </w:pPr>
      <w:r>
        <w:t>Some</w:t>
      </w:r>
      <w:r>
        <w:rPr>
          <w:spacing w:val="-8"/>
        </w:rPr>
        <w:t xml:space="preserve"> </w:t>
      </w:r>
      <w:r>
        <w:t>policy</w:t>
      </w:r>
      <w:r>
        <w:rPr>
          <w:spacing w:val="-6"/>
        </w:rPr>
        <w:t xml:space="preserve"> </w:t>
      </w:r>
      <w:r>
        <w:t>situations</w:t>
      </w:r>
      <w:r>
        <w:rPr>
          <w:spacing w:val="-6"/>
        </w:rPr>
        <w:t xml:space="preserve"> </w:t>
      </w:r>
      <w:r>
        <w:t>can</w:t>
      </w:r>
      <w:r>
        <w:rPr>
          <w:spacing w:val="-5"/>
        </w:rPr>
        <w:t xml:space="preserve"> </w:t>
      </w:r>
      <w:r>
        <w:t>be</w:t>
      </w:r>
      <w:r>
        <w:rPr>
          <w:spacing w:val="-6"/>
        </w:rPr>
        <w:t xml:space="preserve"> </w:t>
      </w:r>
      <w:r>
        <w:t>short</w:t>
      </w:r>
      <w:r>
        <w:rPr>
          <w:spacing w:val="-6"/>
        </w:rPr>
        <w:t xml:space="preserve"> </w:t>
      </w:r>
      <w:r>
        <w:t>(a</w:t>
      </w:r>
      <w:r>
        <w:rPr>
          <w:spacing w:val="-5"/>
        </w:rPr>
        <w:t xml:space="preserve"> </w:t>
      </w:r>
      <w:r>
        <w:t>few</w:t>
      </w:r>
      <w:r>
        <w:rPr>
          <w:spacing w:val="-6"/>
        </w:rPr>
        <w:t xml:space="preserve"> </w:t>
      </w:r>
      <w:r>
        <w:t>days</w:t>
      </w:r>
      <w:r>
        <w:rPr>
          <w:spacing w:val="-6"/>
        </w:rPr>
        <w:t xml:space="preserve"> </w:t>
      </w:r>
      <w:r>
        <w:t>to</w:t>
      </w:r>
      <w:r>
        <w:rPr>
          <w:spacing w:val="-5"/>
        </w:rPr>
        <w:t xml:space="preserve"> </w:t>
      </w:r>
      <w:r>
        <w:t>weeks)</w:t>
      </w:r>
      <w:r>
        <w:rPr>
          <w:spacing w:val="-6"/>
        </w:rPr>
        <w:t xml:space="preserve"> </w:t>
      </w:r>
      <w:r>
        <w:t>or</w:t>
      </w:r>
      <w:r>
        <w:rPr>
          <w:spacing w:val="-6"/>
        </w:rPr>
        <w:t xml:space="preserve"> </w:t>
      </w:r>
      <w:r>
        <w:t>long</w:t>
      </w:r>
      <w:r>
        <w:rPr>
          <w:spacing w:val="-5"/>
        </w:rPr>
        <w:t xml:space="preserve"> </w:t>
      </w:r>
      <w:r>
        <w:rPr>
          <w:spacing w:val="-2"/>
        </w:rPr>
        <w:t>(years).</w:t>
      </w:r>
    </w:p>
    <w:p w14:paraId="4276C907" w14:textId="77777777" w:rsidR="00C11E87" w:rsidRDefault="00000000">
      <w:pPr>
        <w:pStyle w:val="ListParagraph"/>
        <w:numPr>
          <w:ilvl w:val="0"/>
          <w:numId w:val="5"/>
        </w:numPr>
        <w:tabs>
          <w:tab w:val="left" w:pos="719"/>
        </w:tabs>
        <w:spacing w:before="21"/>
        <w:ind w:left="719" w:hanging="359"/>
        <w:rPr>
          <w:rFonts w:ascii="Arial" w:hAnsi="Arial"/>
        </w:rPr>
      </w:pPr>
      <w:r>
        <w:t>When</w:t>
      </w:r>
      <w:r>
        <w:rPr>
          <w:spacing w:val="-7"/>
        </w:rPr>
        <w:t xml:space="preserve"> </w:t>
      </w:r>
      <w:r>
        <w:t>analyzing</w:t>
      </w:r>
      <w:r>
        <w:rPr>
          <w:spacing w:val="-7"/>
        </w:rPr>
        <w:t xml:space="preserve"> </w:t>
      </w:r>
      <w:r>
        <w:t>text</w:t>
      </w:r>
      <w:r>
        <w:rPr>
          <w:spacing w:val="-7"/>
        </w:rPr>
        <w:t xml:space="preserve"> </w:t>
      </w:r>
      <w:r>
        <w:t>about</w:t>
      </w:r>
      <w:r>
        <w:rPr>
          <w:spacing w:val="-7"/>
        </w:rPr>
        <w:t xml:space="preserve"> </w:t>
      </w:r>
      <w:r>
        <w:t>a</w:t>
      </w:r>
      <w:r>
        <w:rPr>
          <w:spacing w:val="-7"/>
        </w:rPr>
        <w:t xml:space="preserve"> </w:t>
      </w:r>
      <w:r>
        <w:t>policy</w:t>
      </w:r>
      <w:r>
        <w:rPr>
          <w:spacing w:val="-7"/>
        </w:rPr>
        <w:t xml:space="preserve"> </w:t>
      </w:r>
      <w:r>
        <w:t>situation,</w:t>
      </w:r>
      <w:r>
        <w:rPr>
          <w:spacing w:val="-6"/>
        </w:rPr>
        <w:t xml:space="preserve"> </w:t>
      </w:r>
      <w:r>
        <w:t>the</w:t>
      </w:r>
      <w:r>
        <w:rPr>
          <w:spacing w:val="-7"/>
        </w:rPr>
        <w:t xml:space="preserve"> </w:t>
      </w:r>
      <w:r>
        <w:t>following</w:t>
      </w:r>
      <w:r>
        <w:rPr>
          <w:spacing w:val="-7"/>
        </w:rPr>
        <w:t xml:space="preserve"> </w:t>
      </w:r>
      <w:r>
        <w:t>questions</w:t>
      </w:r>
      <w:r>
        <w:rPr>
          <w:spacing w:val="-7"/>
        </w:rPr>
        <w:t xml:space="preserve"> </w:t>
      </w:r>
      <w:r>
        <w:t>should</w:t>
      </w:r>
      <w:r>
        <w:rPr>
          <w:spacing w:val="-7"/>
        </w:rPr>
        <w:t xml:space="preserve"> </w:t>
      </w:r>
      <w:r>
        <w:t>be</w:t>
      </w:r>
      <w:r>
        <w:rPr>
          <w:spacing w:val="-7"/>
        </w:rPr>
        <w:t xml:space="preserve"> </w:t>
      </w:r>
      <w:r>
        <w:t>asked</w:t>
      </w:r>
      <w:r>
        <w:rPr>
          <w:spacing w:val="-7"/>
        </w:rPr>
        <w:t xml:space="preserve"> </w:t>
      </w:r>
      <w:r>
        <w:t>and</w:t>
      </w:r>
      <w:r>
        <w:rPr>
          <w:spacing w:val="-6"/>
        </w:rPr>
        <w:t xml:space="preserve"> </w:t>
      </w:r>
      <w:r>
        <w:rPr>
          <w:spacing w:val="-2"/>
        </w:rPr>
        <w:t>explored:</w:t>
      </w:r>
    </w:p>
    <w:p w14:paraId="620AE097" w14:textId="77777777" w:rsidR="00C11E87" w:rsidRDefault="00000000">
      <w:pPr>
        <w:pStyle w:val="ListParagraph"/>
        <w:numPr>
          <w:ilvl w:val="1"/>
          <w:numId w:val="5"/>
        </w:numPr>
        <w:tabs>
          <w:tab w:val="left" w:pos="1078"/>
          <w:tab w:val="left" w:pos="1080"/>
        </w:tabs>
        <w:spacing w:before="21" w:line="259" w:lineRule="auto"/>
        <w:ind w:right="1029"/>
      </w:pPr>
      <w:r>
        <w:rPr>
          <w:u w:val="thick"/>
        </w:rPr>
        <w:t>How</w:t>
      </w:r>
      <w:r>
        <w:rPr>
          <w:spacing w:val="-6"/>
          <w:u w:val="thick"/>
        </w:rPr>
        <w:t xml:space="preserve"> </w:t>
      </w:r>
      <w:r>
        <w:rPr>
          <w:u w:val="thick"/>
        </w:rPr>
        <w:t>does</w:t>
      </w:r>
      <w:r>
        <w:rPr>
          <w:spacing w:val="-6"/>
          <w:u w:val="thick"/>
        </w:rPr>
        <w:t xml:space="preserve"> </w:t>
      </w:r>
      <w:r>
        <w:rPr>
          <w:u w:val="thick"/>
        </w:rPr>
        <w:t>the</w:t>
      </w:r>
      <w:r>
        <w:rPr>
          <w:spacing w:val="-6"/>
          <w:u w:val="thick"/>
        </w:rPr>
        <w:t xml:space="preserve"> </w:t>
      </w:r>
      <w:r>
        <w:rPr>
          <w:u w:val="thick"/>
        </w:rPr>
        <w:t>policy</w:t>
      </w:r>
      <w:r>
        <w:rPr>
          <w:spacing w:val="-6"/>
          <w:u w:val="thick"/>
        </w:rPr>
        <w:t xml:space="preserve"> </w:t>
      </w:r>
      <w:r>
        <w:rPr>
          <w:u w:val="thick"/>
        </w:rPr>
        <w:t>situation</w:t>
      </w:r>
      <w:r>
        <w:rPr>
          <w:spacing w:val="-6"/>
          <w:u w:val="thick"/>
        </w:rPr>
        <w:t xml:space="preserve"> </w:t>
      </w:r>
      <w:r>
        <w:rPr>
          <w:u w:val="thick"/>
        </w:rPr>
        <w:t>fit</w:t>
      </w:r>
      <w:r>
        <w:rPr>
          <w:spacing w:val="-6"/>
          <w:u w:val="thick"/>
        </w:rPr>
        <w:t xml:space="preserve"> </w:t>
      </w:r>
      <w:r>
        <w:rPr>
          <w:u w:val="thick"/>
        </w:rPr>
        <w:t>into</w:t>
      </w:r>
      <w:r>
        <w:rPr>
          <w:spacing w:val="-6"/>
          <w:u w:val="thick"/>
        </w:rPr>
        <w:t xml:space="preserve"> </w:t>
      </w:r>
      <w:r>
        <w:rPr>
          <w:u w:val="thick"/>
        </w:rPr>
        <w:t>the</w:t>
      </w:r>
      <w:r>
        <w:rPr>
          <w:spacing w:val="-6"/>
          <w:u w:val="thick"/>
        </w:rPr>
        <w:t xml:space="preserve"> </w:t>
      </w:r>
      <w:r>
        <w:rPr>
          <w:u w:val="thick"/>
        </w:rPr>
        <w:t>broader</w:t>
      </w:r>
      <w:r>
        <w:rPr>
          <w:spacing w:val="-6"/>
          <w:u w:val="thick"/>
        </w:rPr>
        <w:t xml:space="preserve"> </w:t>
      </w:r>
      <w:r>
        <w:rPr>
          <w:u w:val="thick"/>
        </w:rPr>
        <w:t>policy</w:t>
      </w:r>
      <w:r>
        <w:rPr>
          <w:spacing w:val="-6"/>
          <w:u w:val="thick"/>
        </w:rPr>
        <w:t xml:space="preserve"> </w:t>
      </w:r>
      <w:r>
        <w:rPr>
          <w:u w:val="thick"/>
        </w:rPr>
        <w:t>subsystem?</w:t>
      </w:r>
      <w:r>
        <w:rPr>
          <w:spacing w:val="-6"/>
        </w:rPr>
        <w:t xml:space="preserve"> </w:t>
      </w:r>
      <w:r>
        <w:t>More</w:t>
      </w:r>
      <w:r>
        <w:rPr>
          <w:spacing w:val="-6"/>
        </w:rPr>
        <w:t xml:space="preserve"> </w:t>
      </w:r>
      <w:r>
        <w:t>specifically,</w:t>
      </w:r>
      <w:r>
        <w:rPr>
          <w:spacing w:val="-6"/>
        </w:rPr>
        <w:t xml:space="preserve"> </w:t>
      </w:r>
      <w:r>
        <w:t>does</w:t>
      </w:r>
      <w:r>
        <w:rPr>
          <w:spacing w:val="-6"/>
        </w:rPr>
        <w:t xml:space="preserve"> </w:t>
      </w:r>
      <w:r>
        <w:t>the</w:t>
      </w:r>
      <w:r>
        <w:rPr>
          <w:spacing w:val="-6"/>
        </w:rPr>
        <w:t xml:space="preserve"> </w:t>
      </w:r>
      <w:r>
        <w:t>policy situation deal with a secondary, policy core, or deep core issue related to the policy subsystem?</w:t>
      </w:r>
    </w:p>
    <w:p w14:paraId="5656F2E5" w14:textId="77777777" w:rsidR="00C11E87" w:rsidRDefault="00000000">
      <w:pPr>
        <w:pStyle w:val="ListParagraph"/>
        <w:numPr>
          <w:ilvl w:val="1"/>
          <w:numId w:val="5"/>
        </w:numPr>
        <w:tabs>
          <w:tab w:val="left" w:pos="1078"/>
          <w:tab w:val="left" w:pos="1080"/>
        </w:tabs>
        <w:spacing w:line="259" w:lineRule="auto"/>
        <w:ind w:right="426"/>
      </w:pPr>
      <w:r>
        <w:rPr>
          <w:u w:val="thick"/>
        </w:rPr>
        <w:t>How</w:t>
      </w:r>
      <w:r>
        <w:rPr>
          <w:spacing w:val="-1"/>
          <w:u w:val="thick"/>
        </w:rPr>
        <w:t xml:space="preserve"> </w:t>
      </w:r>
      <w:r>
        <w:rPr>
          <w:u w:val="thick"/>
        </w:rPr>
        <w:t>did</w:t>
      </w:r>
      <w:r>
        <w:rPr>
          <w:spacing w:val="-1"/>
          <w:u w:val="thick"/>
        </w:rPr>
        <w:t xml:space="preserve"> </w:t>
      </w:r>
      <w:r>
        <w:rPr>
          <w:u w:val="thick"/>
        </w:rPr>
        <w:t>the</w:t>
      </w:r>
      <w:r>
        <w:rPr>
          <w:spacing w:val="-1"/>
          <w:u w:val="thick"/>
        </w:rPr>
        <w:t xml:space="preserve"> </w:t>
      </w:r>
      <w:r>
        <w:rPr>
          <w:u w:val="thick"/>
        </w:rPr>
        <w:t>policy</w:t>
      </w:r>
      <w:r>
        <w:rPr>
          <w:spacing w:val="-1"/>
          <w:u w:val="thick"/>
        </w:rPr>
        <w:t xml:space="preserve"> </w:t>
      </w:r>
      <w:r>
        <w:rPr>
          <w:u w:val="thick"/>
        </w:rPr>
        <w:t>situation</w:t>
      </w:r>
      <w:r>
        <w:rPr>
          <w:spacing w:val="-1"/>
          <w:u w:val="thick"/>
        </w:rPr>
        <w:t xml:space="preserve"> </w:t>
      </w:r>
      <w:r>
        <w:rPr>
          <w:u w:val="thick"/>
        </w:rPr>
        <w:t>emerge?</w:t>
      </w:r>
      <w:r>
        <w:rPr>
          <w:spacing w:val="-1"/>
        </w:rPr>
        <w:t xml:space="preserve"> </w:t>
      </w:r>
      <w:r>
        <w:t>Policy</w:t>
      </w:r>
      <w:r>
        <w:rPr>
          <w:spacing w:val="-1"/>
        </w:rPr>
        <w:t xml:space="preserve"> </w:t>
      </w:r>
      <w:r>
        <w:t>situations</w:t>
      </w:r>
      <w:r>
        <w:rPr>
          <w:spacing w:val="-1"/>
        </w:rPr>
        <w:t xml:space="preserve"> </w:t>
      </w:r>
      <w:r>
        <w:t>are</w:t>
      </w:r>
      <w:r>
        <w:rPr>
          <w:spacing w:val="-1"/>
        </w:rPr>
        <w:t xml:space="preserve"> </w:t>
      </w:r>
      <w:r>
        <w:t>like</w:t>
      </w:r>
      <w:r>
        <w:rPr>
          <w:spacing w:val="-1"/>
        </w:rPr>
        <w:t xml:space="preserve"> </w:t>
      </w:r>
      <w:r>
        <w:t>a</w:t>
      </w:r>
      <w:r>
        <w:rPr>
          <w:spacing w:val="-1"/>
        </w:rPr>
        <w:t xml:space="preserve"> </w:t>
      </w:r>
      <w:r>
        <w:t>game</w:t>
      </w:r>
      <w:r>
        <w:rPr>
          <w:spacing w:val="-1"/>
        </w:rPr>
        <w:t xml:space="preserve"> </w:t>
      </w:r>
      <w:r>
        <w:t>that</w:t>
      </w:r>
      <w:r>
        <w:rPr>
          <w:spacing w:val="-1"/>
        </w:rPr>
        <w:t xml:space="preserve"> </w:t>
      </w:r>
      <w:r>
        <w:t>is</w:t>
      </w:r>
      <w:r>
        <w:rPr>
          <w:spacing w:val="-1"/>
        </w:rPr>
        <w:t xml:space="preserve"> </w:t>
      </w:r>
      <w:r>
        <w:t>decided</w:t>
      </w:r>
      <w:r>
        <w:rPr>
          <w:spacing w:val="-1"/>
        </w:rPr>
        <w:t xml:space="preserve"> </w:t>
      </w:r>
      <w:r>
        <w:t>to</w:t>
      </w:r>
      <w:r>
        <w:rPr>
          <w:spacing w:val="-1"/>
        </w:rPr>
        <w:t xml:space="preserve"> </w:t>
      </w:r>
      <w:r>
        <w:t>be</w:t>
      </w:r>
      <w:r>
        <w:rPr>
          <w:spacing w:val="-1"/>
        </w:rPr>
        <w:t xml:space="preserve"> </w:t>
      </w:r>
      <w:r>
        <w:t>played.</w:t>
      </w:r>
      <w:r>
        <w:rPr>
          <w:spacing w:val="-1"/>
        </w:rPr>
        <w:t xml:space="preserve"> </w:t>
      </w:r>
      <w:r>
        <w:t>Examine how/why</w:t>
      </w:r>
      <w:r>
        <w:rPr>
          <w:spacing w:val="-5"/>
        </w:rPr>
        <w:t xml:space="preserve"> </w:t>
      </w:r>
      <w:r>
        <w:t>the</w:t>
      </w:r>
      <w:r>
        <w:rPr>
          <w:spacing w:val="-5"/>
        </w:rPr>
        <w:t xml:space="preserve"> </w:t>
      </w:r>
      <w:r>
        <w:t>policy</w:t>
      </w:r>
      <w:r>
        <w:rPr>
          <w:spacing w:val="-5"/>
        </w:rPr>
        <w:t xml:space="preserve"> </w:t>
      </w:r>
      <w:r>
        <w:t>situation</w:t>
      </w:r>
      <w:r>
        <w:rPr>
          <w:spacing w:val="-5"/>
        </w:rPr>
        <w:t xml:space="preserve"> </w:t>
      </w:r>
      <w:r>
        <w:t>arose.</w:t>
      </w:r>
      <w:r>
        <w:rPr>
          <w:spacing w:val="-5"/>
        </w:rPr>
        <w:t xml:space="preserve"> </w:t>
      </w:r>
      <w:r>
        <w:t>Who</w:t>
      </w:r>
      <w:r>
        <w:rPr>
          <w:spacing w:val="-5"/>
        </w:rPr>
        <w:t xml:space="preserve"> </w:t>
      </w:r>
      <w:r>
        <w:t>decided</w:t>
      </w:r>
      <w:r>
        <w:rPr>
          <w:spacing w:val="-5"/>
        </w:rPr>
        <w:t xml:space="preserve"> </w:t>
      </w:r>
      <w:r>
        <w:t>that</w:t>
      </w:r>
      <w:r>
        <w:rPr>
          <w:spacing w:val="-5"/>
        </w:rPr>
        <w:t xml:space="preserve"> </w:t>
      </w:r>
      <w:r>
        <w:t>the</w:t>
      </w:r>
      <w:r>
        <w:rPr>
          <w:spacing w:val="-5"/>
        </w:rPr>
        <w:t xml:space="preserve"> </w:t>
      </w:r>
      <w:r>
        <w:t>game</w:t>
      </w:r>
      <w:r>
        <w:rPr>
          <w:spacing w:val="-5"/>
        </w:rPr>
        <w:t xml:space="preserve"> </w:t>
      </w:r>
      <w:r>
        <w:t>will</w:t>
      </w:r>
      <w:r>
        <w:rPr>
          <w:spacing w:val="-5"/>
        </w:rPr>
        <w:t xml:space="preserve"> </w:t>
      </w:r>
      <w:r>
        <w:t>be</w:t>
      </w:r>
      <w:r>
        <w:rPr>
          <w:spacing w:val="-5"/>
        </w:rPr>
        <w:t xml:space="preserve"> </w:t>
      </w:r>
      <w:r>
        <w:t>played?</w:t>
      </w:r>
      <w:r>
        <w:rPr>
          <w:spacing w:val="-5"/>
        </w:rPr>
        <w:t xml:space="preserve"> </w:t>
      </w:r>
      <w:r>
        <w:t>Who</w:t>
      </w:r>
      <w:r>
        <w:rPr>
          <w:spacing w:val="-5"/>
        </w:rPr>
        <w:t xml:space="preserve"> </w:t>
      </w:r>
      <w:r>
        <w:t>decided</w:t>
      </w:r>
      <w:r>
        <w:rPr>
          <w:spacing w:val="-5"/>
        </w:rPr>
        <w:t xml:space="preserve"> </w:t>
      </w:r>
      <w:r>
        <w:t>the</w:t>
      </w:r>
      <w:r>
        <w:rPr>
          <w:spacing w:val="-5"/>
        </w:rPr>
        <w:t xml:space="preserve"> </w:t>
      </w:r>
      <w:r>
        <w:t>rules?</w:t>
      </w:r>
      <w:r>
        <w:rPr>
          <w:spacing w:val="-5"/>
        </w:rPr>
        <w:t xml:space="preserve"> </w:t>
      </w:r>
      <w:r>
        <w:t>Etc.</w:t>
      </w:r>
    </w:p>
    <w:p w14:paraId="60B12690" w14:textId="77777777" w:rsidR="00C11E87" w:rsidRDefault="00000000">
      <w:pPr>
        <w:pStyle w:val="ListParagraph"/>
        <w:numPr>
          <w:ilvl w:val="1"/>
          <w:numId w:val="5"/>
        </w:numPr>
        <w:tabs>
          <w:tab w:val="left" w:pos="1078"/>
          <w:tab w:val="left" w:pos="1080"/>
        </w:tabs>
        <w:spacing w:line="259" w:lineRule="auto"/>
        <w:ind w:right="645"/>
      </w:pPr>
      <w:r>
        <w:rPr>
          <w:u w:val="thick"/>
        </w:rPr>
        <w:t>What are the rules/norms context of the situation?</w:t>
      </w:r>
      <w:r>
        <w:t xml:space="preserve"> Is it a closed venue (e.g., some task forces), an open venue</w:t>
      </w:r>
      <w:r>
        <w:rPr>
          <w:spacing w:val="-4"/>
        </w:rPr>
        <w:t xml:space="preserve"> </w:t>
      </w:r>
      <w:r>
        <w:t>(e.g.,</w:t>
      </w:r>
      <w:r>
        <w:rPr>
          <w:spacing w:val="-4"/>
        </w:rPr>
        <w:t xml:space="preserve"> </w:t>
      </w:r>
      <w:r>
        <w:t>a</w:t>
      </w:r>
      <w:r>
        <w:rPr>
          <w:spacing w:val="-4"/>
        </w:rPr>
        <w:t xml:space="preserve"> </w:t>
      </w:r>
      <w:r>
        <w:t>public</w:t>
      </w:r>
      <w:r>
        <w:rPr>
          <w:spacing w:val="-4"/>
        </w:rPr>
        <w:t xml:space="preserve"> </w:t>
      </w:r>
      <w:r>
        <w:t>hearing)?</w:t>
      </w:r>
      <w:r>
        <w:rPr>
          <w:spacing w:val="-4"/>
        </w:rPr>
        <w:t xml:space="preserve"> </w:t>
      </w:r>
      <w:r>
        <w:t>Note</w:t>
      </w:r>
      <w:r>
        <w:rPr>
          <w:spacing w:val="-4"/>
        </w:rPr>
        <w:t xml:space="preserve"> </w:t>
      </w:r>
      <w:r>
        <w:t>also</w:t>
      </w:r>
      <w:r>
        <w:rPr>
          <w:spacing w:val="-4"/>
        </w:rPr>
        <w:t xml:space="preserve"> </w:t>
      </w:r>
      <w:r>
        <w:t>the</w:t>
      </w:r>
      <w:r>
        <w:rPr>
          <w:spacing w:val="-4"/>
        </w:rPr>
        <w:t xml:space="preserve"> </w:t>
      </w:r>
      <w:r>
        <w:t>difference</w:t>
      </w:r>
      <w:r>
        <w:rPr>
          <w:spacing w:val="-4"/>
        </w:rPr>
        <w:t xml:space="preserve"> </w:t>
      </w:r>
      <w:r>
        <w:t>between</w:t>
      </w:r>
      <w:r>
        <w:rPr>
          <w:spacing w:val="-4"/>
        </w:rPr>
        <w:t xml:space="preserve"> </w:t>
      </w:r>
      <w:r>
        <w:t>the</w:t>
      </w:r>
      <w:r>
        <w:rPr>
          <w:spacing w:val="-4"/>
        </w:rPr>
        <w:t xml:space="preserve"> </w:t>
      </w:r>
      <w:r>
        <w:t>data</w:t>
      </w:r>
      <w:r>
        <w:rPr>
          <w:spacing w:val="-4"/>
        </w:rPr>
        <w:t xml:space="preserve"> </w:t>
      </w:r>
      <w:r>
        <w:t>source</w:t>
      </w:r>
      <w:r>
        <w:rPr>
          <w:spacing w:val="-4"/>
        </w:rPr>
        <w:t xml:space="preserve"> </w:t>
      </w:r>
      <w:r>
        <w:t>and</w:t>
      </w:r>
      <w:r>
        <w:rPr>
          <w:spacing w:val="-4"/>
        </w:rPr>
        <w:t xml:space="preserve"> </w:t>
      </w:r>
      <w:r>
        <w:t>the</w:t>
      </w:r>
      <w:r>
        <w:rPr>
          <w:spacing w:val="-4"/>
        </w:rPr>
        <w:t xml:space="preserve"> </w:t>
      </w:r>
      <w:r>
        <w:t>situation);</w:t>
      </w:r>
      <w:r>
        <w:rPr>
          <w:spacing w:val="-4"/>
        </w:rPr>
        <w:t xml:space="preserve"> </w:t>
      </w:r>
      <w:r>
        <w:t>e.g.,</w:t>
      </w:r>
      <w:r>
        <w:rPr>
          <w:spacing w:val="-4"/>
        </w:rPr>
        <w:t xml:space="preserve"> </w:t>
      </w:r>
      <w:r>
        <w:t>a public hearing can be analyzed via the actual text of what was spoken or news media of the hearing.</w:t>
      </w:r>
    </w:p>
    <w:p w14:paraId="07214752" w14:textId="77777777" w:rsidR="00C11E87" w:rsidRDefault="00000000">
      <w:pPr>
        <w:pStyle w:val="ListParagraph"/>
        <w:numPr>
          <w:ilvl w:val="1"/>
          <w:numId w:val="5"/>
        </w:numPr>
        <w:tabs>
          <w:tab w:val="left" w:pos="1078"/>
        </w:tabs>
        <w:spacing w:line="268" w:lineRule="exact"/>
        <w:ind w:left="1078" w:hanging="358"/>
      </w:pPr>
      <w:r>
        <w:rPr>
          <w:u w:val="thick"/>
        </w:rPr>
        <w:t>What</w:t>
      </w:r>
      <w:r>
        <w:rPr>
          <w:spacing w:val="-7"/>
          <w:u w:val="thick"/>
        </w:rPr>
        <w:t xml:space="preserve"> </w:t>
      </w:r>
      <w:r>
        <w:rPr>
          <w:u w:val="thick"/>
        </w:rPr>
        <w:t>is</w:t>
      </w:r>
      <w:r>
        <w:rPr>
          <w:spacing w:val="-5"/>
          <w:u w:val="thick"/>
        </w:rPr>
        <w:t xml:space="preserve"> </w:t>
      </w:r>
      <w:r>
        <w:rPr>
          <w:u w:val="thick"/>
        </w:rPr>
        <w:t>the</w:t>
      </w:r>
      <w:r>
        <w:rPr>
          <w:spacing w:val="-5"/>
          <w:u w:val="thick"/>
        </w:rPr>
        <w:t xml:space="preserve"> </w:t>
      </w:r>
      <w:r>
        <w:rPr>
          <w:u w:val="thick"/>
        </w:rPr>
        <w:t>output</w:t>
      </w:r>
      <w:r>
        <w:rPr>
          <w:spacing w:val="-5"/>
          <w:u w:val="thick"/>
        </w:rPr>
        <w:t xml:space="preserve"> </w:t>
      </w:r>
      <w:r>
        <w:rPr>
          <w:u w:val="thick"/>
        </w:rPr>
        <w:t>of</w:t>
      </w:r>
      <w:r>
        <w:rPr>
          <w:spacing w:val="-5"/>
          <w:u w:val="thick"/>
        </w:rPr>
        <w:t xml:space="preserve"> </w:t>
      </w:r>
      <w:r>
        <w:rPr>
          <w:u w:val="thick"/>
        </w:rPr>
        <w:t>the</w:t>
      </w:r>
      <w:r>
        <w:rPr>
          <w:spacing w:val="-5"/>
          <w:u w:val="thick"/>
        </w:rPr>
        <w:t xml:space="preserve"> </w:t>
      </w:r>
      <w:r>
        <w:rPr>
          <w:u w:val="thick"/>
        </w:rPr>
        <w:t>policy</w:t>
      </w:r>
      <w:r>
        <w:rPr>
          <w:spacing w:val="-5"/>
          <w:u w:val="thick"/>
        </w:rPr>
        <w:t xml:space="preserve"> </w:t>
      </w:r>
      <w:r>
        <w:rPr>
          <w:u w:val="thick"/>
        </w:rPr>
        <w:t>situation?</w:t>
      </w:r>
      <w:r>
        <w:rPr>
          <w:spacing w:val="-4"/>
        </w:rPr>
        <w:t xml:space="preserve"> </w:t>
      </w:r>
      <w:r>
        <w:t>If</w:t>
      </w:r>
      <w:r>
        <w:rPr>
          <w:spacing w:val="-5"/>
        </w:rPr>
        <w:t xml:space="preserve"> </w:t>
      </w:r>
      <w:r>
        <w:t>not</w:t>
      </w:r>
      <w:r>
        <w:rPr>
          <w:spacing w:val="-5"/>
        </w:rPr>
        <w:t xml:space="preserve"> </w:t>
      </w:r>
      <w:r>
        <w:t>resolved,</w:t>
      </w:r>
      <w:r>
        <w:rPr>
          <w:spacing w:val="-5"/>
        </w:rPr>
        <w:t xml:space="preserve"> </w:t>
      </w:r>
      <w:r>
        <w:t>say</w:t>
      </w:r>
      <w:r>
        <w:rPr>
          <w:spacing w:val="-5"/>
        </w:rPr>
        <w:t xml:space="preserve"> </w:t>
      </w:r>
      <w:r>
        <w:t>it</w:t>
      </w:r>
      <w:r>
        <w:rPr>
          <w:spacing w:val="-5"/>
        </w:rPr>
        <w:t xml:space="preserve"> </w:t>
      </w:r>
      <w:r>
        <w:t>is</w:t>
      </w:r>
      <w:r>
        <w:rPr>
          <w:spacing w:val="-5"/>
        </w:rPr>
        <w:t xml:space="preserve"> </w:t>
      </w:r>
      <w:r>
        <w:t>unknown</w:t>
      </w:r>
      <w:r>
        <w:rPr>
          <w:spacing w:val="-5"/>
        </w:rPr>
        <w:t xml:space="preserve"> </w:t>
      </w:r>
      <w:r>
        <w:t>or</w:t>
      </w:r>
      <w:r>
        <w:rPr>
          <w:spacing w:val="-4"/>
        </w:rPr>
        <w:t xml:space="preserve"> </w:t>
      </w:r>
      <w:r>
        <w:rPr>
          <w:spacing w:val="-2"/>
        </w:rPr>
        <w:t>unresolved.</w:t>
      </w:r>
    </w:p>
    <w:p w14:paraId="22B9C293" w14:textId="77777777" w:rsidR="00C11E87" w:rsidRDefault="00000000">
      <w:pPr>
        <w:pStyle w:val="ListParagraph"/>
        <w:numPr>
          <w:ilvl w:val="0"/>
          <w:numId w:val="5"/>
        </w:numPr>
        <w:tabs>
          <w:tab w:val="left" w:pos="719"/>
        </w:tabs>
        <w:spacing w:before="21"/>
        <w:ind w:left="719" w:hanging="359"/>
        <w:rPr>
          <w:rFonts w:ascii="Arial" w:hAnsi="Arial"/>
          <w:i/>
        </w:rPr>
      </w:pPr>
      <w:r>
        <w:rPr>
          <w:i/>
        </w:rPr>
        <w:t>All</w:t>
      </w:r>
      <w:r>
        <w:rPr>
          <w:i/>
          <w:spacing w:val="-9"/>
        </w:rPr>
        <w:t xml:space="preserve"> </w:t>
      </w:r>
      <w:r>
        <w:rPr>
          <w:i/>
        </w:rPr>
        <w:t>coalition</w:t>
      </w:r>
      <w:r>
        <w:rPr>
          <w:i/>
          <w:spacing w:val="-7"/>
        </w:rPr>
        <w:t xml:space="preserve"> </w:t>
      </w:r>
      <w:r>
        <w:rPr>
          <w:i/>
        </w:rPr>
        <w:t>text</w:t>
      </w:r>
      <w:r>
        <w:rPr>
          <w:i/>
          <w:spacing w:val="-7"/>
        </w:rPr>
        <w:t xml:space="preserve"> </w:t>
      </w:r>
      <w:r>
        <w:rPr>
          <w:i/>
        </w:rPr>
        <w:t>needs</w:t>
      </w:r>
      <w:r>
        <w:rPr>
          <w:i/>
          <w:spacing w:val="-7"/>
        </w:rPr>
        <w:t xml:space="preserve"> </w:t>
      </w:r>
      <w:r>
        <w:rPr>
          <w:i/>
        </w:rPr>
        <w:t>to</w:t>
      </w:r>
      <w:r>
        <w:rPr>
          <w:i/>
          <w:spacing w:val="-7"/>
        </w:rPr>
        <w:t xml:space="preserve"> </w:t>
      </w:r>
      <w:r>
        <w:rPr>
          <w:i/>
        </w:rPr>
        <w:t>be</w:t>
      </w:r>
      <w:r>
        <w:rPr>
          <w:i/>
          <w:spacing w:val="-7"/>
        </w:rPr>
        <w:t xml:space="preserve"> </w:t>
      </w:r>
      <w:r>
        <w:rPr>
          <w:i/>
        </w:rPr>
        <w:t>interpreted</w:t>
      </w:r>
      <w:r>
        <w:rPr>
          <w:i/>
          <w:spacing w:val="-7"/>
        </w:rPr>
        <w:t xml:space="preserve"> </w:t>
      </w:r>
      <w:r>
        <w:rPr>
          <w:i/>
        </w:rPr>
        <w:t>within</w:t>
      </w:r>
      <w:r>
        <w:rPr>
          <w:i/>
          <w:spacing w:val="-7"/>
        </w:rPr>
        <w:t xml:space="preserve"> </w:t>
      </w:r>
      <w:r>
        <w:rPr>
          <w:i/>
        </w:rPr>
        <w:t>a</w:t>
      </w:r>
      <w:r>
        <w:rPr>
          <w:i/>
          <w:spacing w:val="-7"/>
        </w:rPr>
        <w:t xml:space="preserve"> </w:t>
      </w:r>
      <w:r>
        <w:rPr>
          <w:i/>
        </w:rPr>
        <w:t>context.</w:t>
      </w:r>
      <w:r>
        <w:rPr>
          <w:i/>
          <w:spacing w:val="-7"/>
        </w:rPr>
        <w:t xml:space="preserve"> </w:t>
      </w:r>
      <w:r>
        <w:rPr>
          <w:i/>
        </w:rPr>
        <w:t>Know</w:t>
      </w:r>
      <w:r>
        <w:rPr>
          <w:i/>
          <w:spacing w:val="-7"/>
        </w:rPr>
        <w:t xml:space="preserve"> </w:t>
      </w:r>
      <w:r>
        <w:rPr>
          <w:i/>
        </w:rPr>
        <w:t>the</w:t>
      </w:r>
      <w:r>
        <w:rPr>
          <w:i/>
          <w:spacing w:val="-6"/>
        </w:rPr>
        <w:t xml:space="preserve"> </w:t>
      </w:r>
      <w:r>
        <w:rPr>
          <w:i/>
          <w:spacing w:val="-2"/>
        </w:rPr>
        <w:t>context</w:t>
      </w:r>
    </w:p>
    <w:p w14:paraId="4C543A2B" w14:textId="6713C87D" w:rsidR="00C11E87" w:rsidRPr="00103B1B" w:rsidRDefault="00000000" w:rsidP="00103B1B">
      <w:pPr>
        <w:pStyle w:val="Heading3"/>
      </w:pPr>
      <w:bookmarkStart w:id="2" w:name="h.ab12toez4vcy"/>
      <w:bookmarkEnd w:id="2"/>
      <w:r>
        <w:rPr>
          <w:color w:val="424242"/>
        </w:rPr>
        <w:t>Appendix</w:t>
      </w:r>
      <w:r>
        <w:rPr>
          <w:color w:val="424242"/>
          <w:spacing w:val="-5"/>
        </w:rPr>
        <w:t xml:space="preserve"> </w:t>
      </w:r>
      <w:r>
        <w:rPr>
          <w:color w:val="424242"/>
        </w:rPr>
        <w:t>A.</w:t>
      </w:r>
      <w:r>
        <w:rPr>
          <w:color w:val="424242"/>
          <w:spacing w:val="-4"/>
        </w:rPr>
        <w:t xml:space="preserve"> </w:t>
      </w:r>
      <w:r>
        <w:rPr>
          <w:color w:val="424242"/>
        </w:rPr>
        <w:t>EBA</w:t>
      </w:r>
      <w:r>
        <w:rPr>
          <w:color w:val="424242"/>
          <w:spacing w:val="-4"/>
        </w:rPr>
        <w:t xml:space="preserve"> </w:t>
      </w:r>
      <w:r>
        <w:rPr>
          <w:color w:val="424242"/>
          <w:spacing w:val="-2"/>
        </w:rPr>
        <w:t>Codebook</w:t>
      </w:r>
    </w:p>
    <w:p w14:paraId="56486F24" w14:textId="77777777" w:rsidR="00C11E87" w:rsidRPr="00103B1B" w:rsidRDefault="00000000" w:rsidP="007F6B76">
      <w:r w:rsidRPr="00103B1B">
        <w:t>Statements</w:t>
      </w:r>
      <w:r w:rsidRPr="00103B1B">
        <w:rPr>
          <w:spacing w:val="-10"/>
        </w:rPr>
        <w:t xml:space="preserve"> </w:t>
      </w:r>
      <w:r w:rsidRPr="00103B1B">
        <w:t>are</w:t>
      </w:r>
      <w:r w:rsidRPr="00103B1B">
        <w:rPr>
          <w:spacing w:val="-7"/>
        </w:rPr>
        <w:t xml:space="preserve"> </w:t>
      </w:r>
      <w:r w:rsidRPr="00103B1B">
        <w:t>coded</w:t>
      </w:r>
      <w:r w:rsidRPr="00103B1B">
        <w:rPr>
          <w:spacing w:val="32"/>
        </w:rPr>
        <w:t xml:space="preserve"> </w:t>
      </w:r>
      <w:r w:rsidRPr="00103B1B">
        <w:t>using</w:t>
      </w:r>
      <w:r w:rsidRPr="00103B1B">
        <w:rPr>
          <w:spacing w:val="-7"/>
        </w:rPr>
        <w:t xml:space="preserve"> </w:t>
      </w:r>
      <w:r w:rsidRPr="00103B1B">
        <w:t>12</w:t>
      </w:r>
      <w:r w:rsidRPr="00103B1B">
        <w:rPr>
          <w:spacing w:val="-7"/>
        </w:rPr>
        <w:t xml:space="preserve"> </w:t>
      </w:r>
      <w:r w:rsidRPr="00103B1B">
        <w:t>coding</w:t>
      </w:r>
      <w:r w:rsidRPr="00103B1B">
        <w:rPr>
          <w:spacing w:val="-7"/>
        </w:rPr>
        <w:t xml:space="preserve"> </w:t>
      </w:r>
      <w:r w:rsidRPr="00103B1B">
        <w:t>units</w:t>
      </w:r>
      <w:r w:rsidRPr="00103B1B">
        <w:rPr>
          <w:spacing w:val="-7"/>
        </w:rPr>
        <w:t xml:space="preserve"> </w:t>
      </w:r>
      <w:r w:rsidRPr="00103B1B">
        <w:t>(see</w:t>
      </w:r>
      <w:r w:rsidRPr="00103B1B">
        <w:rPr>
          <w:spacing w:val="-7"/>
        </w:rPr>
        <w:t xml:space="preserve"> </w:t>
      </w:r>
      <w:r w:rsidRPr="00103B1B">
        <w:t>Table</w:t>
      </w:r>
      <w:r w:rsidRPr="00103B1B">
        <w:rPr>
          <w:spacing w:val="-7"/>
        </w:rPr>
        <w:t xml:space="preserve"> </w:t>
      </w:r>
      <w:r w:rsidRPr="00103B1B">
        <w:rPr>
          <w:spacing w:val="-5"/>
        </w:rPr>
        <w:t>1).</w:t>
      </w:r>
    </w:p>
    <w:p w14:paraId="33DCAB05" w14:textId="1CB9DC15" w:rsidR="00C11E87" w:rsidRPr="00103B1B" w:rsidRDefault="00000000" w:rsidP="007F6B76">
      <w:pPr>
        <w:spacing w:before="37"/>
        <w:ind w:right="387"/>
      </w:pPr>
      <w:r w:rsidRPr="00103B1B">
        <w:t>A</w:t>
      </w:r>
      <w:r w:rsidRPr="00103B1B">
        <w:rPr>
          <w:spacing w:val="-4"/>
        </w:rPr>
        <w:t xml:space="preserve"> </w:t>
      </w:r>
      <w:r w:rsidRPr="00103B1B">
        <w:t>statement</w:t>
      </w:r>
      <w:r w:rsidRPr="00103B1B">
        <w:rPr>
          <w:spacing w:val="-4"/>
        </w:rPr>
        <w:t xml:space="preserve"> </w:t>
      </w:r>
      <w:r w:rsidRPr="00103B1B">
        <w:t>conveys</w:t>
      </w:r>
      <w:r w:rsidRPr="00103B1B">
        <w:rPr>
          <w:spacing w:val="-4"/>
        </w:rPr>
        <w:t xml:space="preserve"> </w:t>
      </w:r>
      <w:r w:rsidRPr="00103B1B">
        <w:t>an</w:t>
      </w:r>
      <w:r w:rsidRPr="00103B1B">
        <w:rPr>
          <w:spacing w:val="-4"/>
        </w:rPr>
        <w:t xml:space="preserve"> </w:t>
      </w:r>
      <w:r w:rsidRPr="00103B1B">
        <w:t>entire</w:t>
      </w:r>
      <w:r w:rsidRPr="00103B1B">
        <w:rPr>
          <w:spacing w:val="-4"/>
        </w:rPr>
        <w:t xml:space="preserve"> </w:t>
      </w:r>
      <w:r w:rsidRPr="00103B1B">
        <w:t>thought</w:t>
      </w:r>
      <w:r w:rsidRPr="00103B1B">
        <w:rPr>
          <w:spacing w:val="-4"/>
        </w:rPr>
        <w:t xml:space="preserve"> </w:t>
      </w:r>
      <w:r w:rsidRPr="00103B1B">
        <w:t>and</w:t>
      </w:r>
      <w:r w:rsidRPr="00103B1B">
        <w:rPr>
          <w:spacing w:val="-4"/>
        </w:rPr>
        <w:t xml:space="preserve"> </w:t>
      </w:r>
      <w:r w:rsidRPr="00103B1B">
        <w:t>has</w:t>
      </w:r>
      <w:r w:rsidRPr="00103B1B">
        <w:rPr>
          <w:spacing w:val="-4"/>
        </w:rPr>
        <w:t xml:space="preserve"> </w:t>
      </w:r>
      <w:r w:rsidRPr="00103B1B">
        <w:t>one</w:t>
      </w:r>
      <w:r w:rsidRPr="00103B1B">
        <w:rPr>
          <w:spacing w:val="-4"/>
        </w:rPr>
        <w:t xml:space="preserve"> </w:t>
      </w:r>
      <w:r w:rsidRPr="00103B1B">
        <w:t>identified</w:t>
      </w:r>
      <w:r w:rsidRPr="00103B1B">
        <w:rPr>
          <w:spacing w:val="-4"/>
        </w:rPr>
        <w:t xml:space="preserve"> </w:t>
      </w:r>
      <w:r w:rsidRPr="00103B1B">
        <w:t>belief</w:t>
      </w:r>
      <w:r w:rsidRPr="00103B1B">
        <w:rPr>
          <w:spacing w:val="-4"/>
        </w:rPr>
        <w:t xml:space="preserve"> </w:t>
      </w:r>
      <w:r w:rsidRPr="00103B1B">
        <w:t>and</w:t>
      </w:r>
      <w:r w:rsidRPr="00103B1B">
        <w:rPr>
          <w:spacing w:val="-4"/>
        </w:rPr>
        <w:t xml:space="preserve"> </w:t>
      </w:r>
      <w:r w:rsidRPr="00103B1B">
        <w:t>emotion.</w:t>
      </w:r>
      <w:r w:rsidRPr="00103B1B">
        <w:rPr>
          <w:spacing w:val="-4"/>
        </w:rPr>
        <w:t xml:space="preserve"> </w:t>
      </w:r>
      <w:r w:rsidRPr="00103B1B">
        <w:t>It</w:t>
      </w:r>
      <w:r w:rsidRPr="00103B1B">
        <w:rPr>
          <w:spacing w:val="-4"/>
        </w:rPr>
        <w:t xml:space="preserve"> </w:t>
      </w:r>
      <w:r w:rsidRPr="00103B1B">
        <w:t>may</w:t>
      </w:r>
      <w:r w:rsidRPr="00103B1B">
        <w:rPr>
          <w:spacing w:val="-4"/>
        </w:rPr>
        <w:t xml:space="preserve"> </w:t>
      </w:r>
      <w:r w:rsidRPr="00103B1B">
        <w:t>be</w:t>
      </w:r>
      <w:r w:rsidRPr="00103B1B">
        <w:rPr>
          <w:spacing w:val="-4"/>
        </w:rPr>
        <w:t xml:space="preserve"> </w:t>
      </w:r>
      <w:r w:rsidRPr="00103B1B">
        <w:t>a</w:t>
      </w:r>
      <w:r w:rsidRPr="00103B1B">
        <w:rPr>
          <w:spacing w:val="-4"/>
        </w:rPr>
        <w:t xml:space="preserve"> </w:t>
      </w:r>
      <w:r w:rsidRPr="00103B1B">
        <w:t>part</w:t>
      </w:r>
      <w:r w:rsidRPr="00103B1B">
        <w:rPr>
          <w:spacing w:val="-4"/>
        </w:rPr>
        <w:t xml:space="preserve"> </w:t>
      </w:r>
      <w:r w:rsidRPr="00103B1B">
        <w:t>of</w:t>
      </w:r>
      <w:r w:rsidRPr="00103B1B">
        <w:rPr>
          <w:spacing w:val="-4"/>
        </w:rPr>
        <w:t xml:space="preserve"> </w:t>
      </w:r>
      <w:r w:rsidRPr="00103B1B">
        <w:t>a</w:t>
      </w:r>
      <w:r w:rsidRPr="00103B1B">
        <w:rPr>
          <w:spacing w:val="-4"/>
        </w:rPr>
        <w:t xml:space="preserve"> </w:t>
      </w:r>
      <w:r w:rsidRPr="00103B1B">
        <w:t>sentence,</w:t>
      </w:r>
      <w:r w:rsidRPr="00103B1B">
        <w:rPr>
          <w:spacing w:val="-4"/>
        </w:rPr>
        <w:t xml:space="preserve"> </w:t>
      </w:r>
      <w:r w:rsidRPr="00103B1B">
        <w:t>one</w:t>
      </w:r>
      <w:r w:rsidRPr="00103B1B">
        <w:rPr>
          <w:spacing w:val="-4"/>
        </w:rPr>
        <w:t xml:space="preserve"> </w:t>
      </w:r>
      <w:r w:rsidR="00103B1B" w:rsidRPr="00103B1B">
        <w:t>sentence, or</w:t>
      </w:r>
      <w:r w:rsidRPr="00103B1B">
        <w:t xml:space="preserve"> several sentences.</w:t>
      </w:r>
    </w:p>
    <w:p w14:paraId="3399AAB8" w14:textId="77777777" w:rsidR="00C11E87" w:rsidRPr="00103B1B" w:rsidRDefault="00C11E87">
      <w:pPr>
        <w:pStyle w:val="BodyText"/>
        <w:spacing w:before="36"/>
      </w:pPr>
    </w:p>
    <w:p w14:paraId="29372EC2" w14:textId="213CC003" w:rsidR="00C11E87" w:rsidRPr="00103B1B" w:rsidRDefault="00000000">
      <w:pPr>
        <w:spacing w:before="1" w:after="29"/>
        <w:rPr>
          <w:b/>
        </w:rPr>
      </w:pPr>
      <w:r w:rsidRPr="00103B1B">
        <w:rPr>
          <w:b/>
        </w:rPr>
        <w:t>Table</w:t>
      </w:r>
      <w:r w:rsidRPr="00103B1B">
        <w:rPr>
          <w:b/>
          <w:spacing w:val="-10"/>
        </w:rPr>
        <w:t xml:space="preserve"> </w:t>
      </w:r>
      <w:r w:rsidR="00103B1B" w:rsidRPr="00103B1B">
        <w:rPr>
          <w:b/>
          <w:spacing w:val="-10"/>
        </w:rPr>
        <w:t>A</w:t>
      </w:r>
      <w:r w:rsidRPr="00103B1B">
        <w:rPr>
          <w:b/>
        </w:rPr>
        <w:t>1.</w:t>
      </w:r>
      <w:r w:rsidRPr="00103B1B">
        <w:rPr>
          <w:b/>
          <w:spacing w:val="-9"/>
        </w:rPr>
        <w:t xml:space="preserve"> </w:t>
      </w:r>
      <w:r w:rsidRPr="00103B1B">
        <w:rPr>
          <w:b/>
        </w:rPr>
        <w:t>Coding</w:t>
      </w:r>
      <w:r w:rsidRPr="00103B1B">
        <w:rPr>
          <w:b/>
          <w:spacing w:val="-9"/>
        </w:rPr>
        <w:t xml:space="preserve"> </w:t>
      </w:r>
      <w:r w:rsidRPr="00103B1B">
        <w:rPr>
          <w:b/>
          <w:spacing w:val="-2"/>
        </w:rPr>
        <w:t>Units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70"/>
        <w:gridCol w:w="2030"/>
        <w:gridCol w:w="7960"/>
      </w:tblGrid>
      <w:tr w:rsidR="00C11E87" w:rsidRPr="00103B1B" w14:paraId="162AABF1" w14:textId="77777777" w:rsidTr="0018085D">
        <w:trPr>
          <w:trHeight w:val="760"/>
        </w:trPr>
        <w:tc>
          <w:tcPr>
            <w:tcW w:w="970" w:type="dxa"/>
          </w:tcPr>
          <w:p w14:paraId="4509A11E" w14:textId="77777777" w:rsidR="00C11E87" w:rsidRPr="00103B1B" w:rsidRDefault="00000000">
            <w:pPr>
              <w:pStyle w:val="TableParagraph"/>
              <w:spacing w:before="107" w:line="276" w:lineRule="auto"/>
              <w:ind w:left="187" w:right="138" w:hanging="36"/>
            </w:pPr>
            <w:r w:rsidRPr="00103B1B">
              <w:rPr>
                <w:spacing w:val="-2"/>
              </w:rPr>
              <w:t xml:space="preserve">Coding </w:t>
            </w:r>
            <w:r w:rsidRPr="00103B1B">
              <w:t>Unit</w:t>
            </w:r>
            <w:r w:rsidRPr="00103B1B">
              <w:rPr>
                <w:spacing w:val="-4"/>
              </w:rPr>
              <w:t xml:space="preserve"> </w:t>
            </w:r>
            <w:r w:rsidRPr="00103B1B">
              <w:rPr>
                <w:spacing w:val="-10"/>
              </w:rPr>
              <w:t>#</w:t>
            </w:r>
          </w:p>
        </w:tc>
        <w:tc>
          <w:tcPr>
            <w:tcW w:w="2030" w:type="dxa"/>
          </w:tcPr>
          <w:p w14:paraId="1D76D12B" w14:textId="77777777" w:rsidR="00C11E87" w:rsidRPr="00103B1B" w:rsidRDefault="00000000" w:rsidP="0018085D">
            <w:pPr>
              <w:pStyle w:val="TableParagraph"/>
              <w:spacing w:before="107" w:line="276" w:lineRule="auto"/>
              <w:ind w:left="486" w:right="221" w:firstLine="47"/>
            </w:pPr>
            <w:r w:rsidRPr="00103B1B">
              <w:t xml:space="preserve">Coded Name </w:t>
            </w:r>
            <w:r w:rsidRPr="00103B1B">
              <w:rPr>
                <w:spacing w:val="-2"/>
              </w:rPr>
              <w:t>(abbreviation)</w:t>
            </w:r>
          </w:p>
        </w:tc>
        <w:tc>
          <w:tcPr>
            <w:tcW w:w="7960" w:type="dxa"/>
          </w:tcPr>
          <w:p w14:paraId="72432D38" w14:textId="77777777" w:rsidR="00C11E87" w:rsidRPr="00103B1B" w:rsidRDefault="00000000">
            <w:pPr>
              <w:pStyle w:val="TableParagraph"/>
              <w:spacing w:before="107"/>
              <w:ind w:left="1811"/>
            </w:pPr>
            <w:r w:rsidRPr="00103B1B">
              <w:t>Definitions</w:t>
            </w:r>
            <w:r w:rsidRPr="00103B1B">
              <w:rPr>
                <w:spacing w:val="-8"/>
              </w:rPr>
              <w:t xml:space="preserve"> </w:t>
            </w:r>
            <w:r w:rsidRPr="00103B1B">
              <w:t>and</w:t>
            </w:r>
            <w:r w:rsidRPr="00103B1B">
              <w:rPr>
                <w:spacing w:val="-7"/>
              </w:rPr>
              <w:t xml:space="preserve"> </w:t>
            </w:r>
            <w:r w:rsidRPr="00103B1B">
              <w:rPr>
                <w:spacing w:val="-2"/>
              </w:rPr>
              <w:t>Descriptions</w:t>
            </w:r>
          </w:p>
        </w:tc>
      </w:tr>
      <w:tr w:rsidR="00C11E87" w:rsidRPr="00103B1B" w14:paraId="6D56AE47" w14:textId="77777777" w:rsidTr="0018085D">
        <w:trPr>
          <w:trHeight w:val="2094"/>
        </w:trPr>
        <w:tc>
          <w:tcPr>
            <w:tcW w:w="970" w:type="dxa"/>
          </w:tcPr>
          <w:p w14:paraId="7E12F3EB" w14:textId="77777777" w:rsidR="00C11E87" w:rsidRPr="00103B1B" w:rsidRDefault="00000000">
            <w:pPr>
              <w:pStyle w:val="TableParagraph"/>
              <w:spacing w:before="114"/>
            </w:pPr>
            <w:r w:rsidRPr="00103B1B">
              <w:rPr>
                <w:spacing w:val="-10"/>
              </w:rPr>
              <w:t>1</w:t>
            </w:r>
          </w:p>
        </w:tc>
        <w:tc>
          <w:tcPr>
            <w:tcW w:w="2030" w:type="dxa"/>
          </w:tcPr>
          <w:p w14:paraId="3824877E" w14:textId="661C85EE" w:rsidR="00C11E87" w:rsidRPr="00103B1B" w:rsidRDefault="00000000" w:rsidP="007632CE">
            <w:pPr>
              <w:pStyle w:val="TableParagraph"/>
              <w:spacing w:before="114" w:line="276" w:lineRule="auto"/>
              <w:ind w:left="99" w:right="221"/>
              <w:rPr>
                <w:b/>
              </w:rPr>
            </w:pPr>
            <w:r w:rsidRPr="00103B1B">
              <w:rPr>
                <w:b/>
                <w:spacing w:val="-2"/>
              </w:rPr>
              <w:t>n_actor (n_acto</w:t>
            </w:r>
            <w:r w:rsidR="007632CE">
              <w:rPr>
                <w:b/>
                <w:spacing w:val="-2"/>
              </w:rPr>
              <w:t>r</w:t>
            </w:r>
            <w:r w:rsidRPr="00103B1B">
              <w:rPr>
                <w:b/>
                <w:spacing w:val="-2"/>
              </w:rPr>
              <w:t>)</w:t>
            </w:r>
          </w:p>
        </w:tc>
        <w:tc>
          <w:tcPr>
            <w:tcW w:w="7960" w:type="dxa"/>
          </w:tcPr>
          <w:p w14:paraId="6C6EAFAF" w14:textId="732CD4DF" w:rsidR="00C11E87" w:rsidRPr="00103B1B" w:rsidRDefault="00000000">
            <w:pPr>
              <w:pStyle w:val="TableParagraph"/>
              <w:spacing w:before="114" w:line="276" w:lineRule="auto"/>
              <w:ind w:left="109" w:right="111"/>
            </w:pPr>
            <w:r w:rsidRPr="00103B1B">
              <w:t>The narrating actor is the individual speaking. Use the full name (first and last), if known. Use the individual’s full name (if known) in the first statement attributable to the narrating actor using ”first last” format. In subsequent statements, utilize DNA’s drop-down list function for the same actor to ensure consistency. If a journalist is paraphrasing</w:t>
            </w:r>
            <w:r w:rsidRPr="00103B1B">
              <w:rPr>
                <w:spacing w:val="-8"/>
              </w:rPr>
              <w:t xml:space="preserve"> </w:t>
            </w:r>
            <w:r w:rsidRPr="00103B1B">
              <w:t>for</w:t>
            </w:r>
            <w:r w:rsidRPr="00103B1B">
              <w:rPr>
                <w:spacing w:val="-8"/>
              </w:rPr>
              <w:t xml:space="preserve"> </w:t>
            </w:r>
            <w:r w:rsidRPr="00103B1B">
              <w:t>another</w:t>
            </w:r>
            <w:r w:rsidRPr="00103B1B">
              <w:rPr>
                <w:spacing w:val="-8"/>
              </w:rPr>
              <w:t xml:space="preserve"> </w:t>
            </w:r>
            <w:r w:rsidRPr="00103B1B">
              <w:t>person,</w:t>
            </w:r>
            <w:r w:rsidRPr="00103B1B">
              <w:rPr>
                <w:spacing w:val="-8"/>
              </w:rPr>
              <w:t xml:space="preserve"> </w:t>
            </w:r>
            <w:r w:rsidRPr="00103B1B">
              <w:t>the</w:t>
            </w:r>
            <w:r w:rsidRPr="00103B1B">
              <w:rPr>
                <w:spacing w:val="-8"/>
              </w:rPr>
              <w:t xml:space="preserve"> </w:t>
            </w:r>
            <w:r w:rsidRPr="00103B1B">
              <w:t>person</w:t>
            </w:r>
            <w:r w:rsidRPr="00103B1B">
              <w:rPr>
                <w:spacing w:val="-8"/>
              </w:rPr>
              <w:t xml:space="preserve"> </w:t>
            </w:r>
            <w:r w:rsidRPr="00103B1B">
              <w:t>being</w:t>
            </w:r>
            <w:r w:rsidRPr="00103B1B">
              <w:rPr>
                <w:spacing w:val="-8"/>
              </w:rPr>
              <w:t xml:space="preserve"> </w:t>
            </w:r>
            <w:r w:rsidRPr="00103B1B">
              <w:t>paraphrased</w:t>
            </w:r>
            <w:r w:rsidRPr="00103B1B">
              <w:rPr>
                <w:spacing w:val="-8"/>
              </w:rPr>
              <w:t xml:space="preserve"> </w:t>
            </w:r>
            <w:r w:rsidRPr="00103B1B">
              <w:t>is</w:t>
            </w:r>
            <w:r w:rsidRPr="00103B1B">
              <w:rPr>
                <w:spacing w:val="-8"/>
              </w:rPr>
              <w:t xml:space="preserve"> </w:t>
            </w:r>
            <w:r w:rsidRPr="00103B1B">
              <w:t>the narrating</w:t>
            </w:r>
            <w:r w:rsidRPr="00103B1B">
              <w:rPr>
                <w:spacing w:val="-8"/>
              </w:rPr>
              <w:t xml:space="preserve"> </w:t>
            </w:r>
            <w:r w:rsidRPr="00103B1B">
              <w:t>actor.</w:t>
            </w:r>
            <w:r w:rsidRPr="00103B1B">
              <w:rPr>
                <w:spacing w:val="-8"/>
              </w:rPr>
              <w:t xml:space="preserve"> </w:t>
            </w:r>
            <w:r w:rsidRPr="00103B1B">
              <w:t>Look</w:t>
            </w:r>
            <w:r w:rsidRPr="00103B1B">
              <w:rPr>
                <w:spacing w:val="-8"/>
              </w:rPr>
              <w:t xml:space="preserve"> </w:t>
            </w:r>
            <w:r w:rsidRPr="00103B1B">
              <w:t>for</w:t>
            </w:r>
            <w:r w:rsidRPr="00103B1B">
              <w:rPr>
                <w:spacing w:val="-8"/>
              </w:rPr>
              <w:t xml:space="preserve"> </w:t>
            </w:r>
            <w:r w:rsidRPr="00103B1B">
              <w:t>words</w:t>
            </w:r>
            <w:r w:rsidRPr="00103B1B">
              <w:rPr>
                <w:spacing w:val="-8"/>
              </w:rPr>
              <w:t xml:space="preserve"> </w:t>
            </w:r>
            <w:r w:rsidRPr="00103B1B">
              <w:t>such</w:t>
            </w:r>
            <w:r w:rsidRPr="00103B1B">
              <w:rPr>
                <w:spacing w:val="-8"/>
              </w:rPr>
              <w:t xml:space="preserve"> </w:t>
            </w:r>
            <w:r w:rsidRPr="00103B1B">
              <w:t>as</w:t>
            </w:r>
            <w:r w:rsidRPr="00103B1B">
              <w:rPr>
                <w:spacing w:val="-8"/>
              </w:rPr>
              <w:t xml:space="preserve"> </w:t>
            </w:r>
            <w:r w:rsidRPr="00103B1B">
              <w:t>“said,</w:t>
            </w:r>
            <w:r w:rsidRPr="00103B1B">
              <w:rPr>
                <w:spacing w:val="-8"/>
              </w:rPr>
              <w:t xml:space="preserve"> </w:t>
            </w:r>
            <w:r w:rsidRPr="00103B1B">
              <w:t>cited,</w:t>
            </w:r>
            <w:r w:rsidRPr="00103B1B">
              <w:rPr>
                <w:spacing w:val="-8"/>
              </w:rPr>
              <w:t xml:space="preserve"> </w:t>
            </w:r>
            <w:r w:rsidRPr="00103B1B">
              <w:t>expressed”</w:t>
            </w:r>
            <w:r w:rsidRPr="00103B1B">
              <w:rPr>
                <w:spacing w:val="-8"/>
              </w:rPr>
              <w:t xml:space="preserve"> </w:t>
            </w:r>
            <w:r w:rsidRPr="00103B1B">
              <w:t>to</w:t>
            </w:r>
            <w:r w:rsidRPr="00103B1B">
              <w:rPr>
                <w:spacing w:val="-8"/>
              </w:rPr>
              <w:t xml:space="preserve"> </w:t>
            </w:r>
            <w:r w:rsidRPr="00103B1B">
              <w:t>find paraphrased phrases.</w:t>
            </w:r>
            <w:r w:rsidR="007F6B76">
              <w:t xml:space="preserve"> Narrators should always be attributed the same way, in a consistent format.</w:t>
            </w:r>
          </w:p>
        </w:tc>
      </w:tr>
      <w:tr w:rsidR="00C11E87" w:rsidRPr="00103B1B" w14:paraId="598590DF" w14:textId="77777777" w:rsidTr="0018085D">
        <w:trPr>
          <w:trHeight w:val="2319"/>
        </w:trPr>
        <w:tc>
          <w:tcPr>
            <w:tcW w:w="970" w:type="dxa"/>
          </w:tcPr>
          <w:p w14:paraId="3168D49A" w14:textId="77777777" w:rsidR="00C11E87" w:rsidRPr="00103B1B" w:rsidRDefault="00000000">
            <w:pPr>
              <w:pStyle w:val="TableParagraph"/>
              <w:spacing w:before="114"/>
            </w:pPr>
            <w:r w:rsidRPr="00103B1B">
              <w:rPr>
                <w:spacing w:val="-10"/>
              </w:rPr>
              <w:t>2</w:t>
            </w:r>
          </w:p>
        </w:tc>
        <w:tc>
          <w:tcPr>
            <w:tcW w:w="2030" w:type="dxa"/>
          </w:tcPr>
          <w:p w14:paraId="1DB0E6B3" w14:textId="77777777" w:rsidR="00C11E87" w:rsidRPr="00103B1B" w:rsidRDefault="00000000">
            <w:pPr>
              <w:pStyle w:val="TableParagraph"/>
              <w:spacing w:before="114" w:line="276" w:lineRule="auto"/>
              <w:ind w:left="99" w:right="454"/>
              <w:rPr>
                <w:b/>
              </w:rPr>
            </w:pPr>
            <w:r w:rsidRPr="00103B1B">
              <w:rPr>
                <w:b/>
                <w:spacing w:val="-2"/>
              </w:rPr>
              <w:t>n_actor</w:t>
            </w:r>
            <w:r w:rsidRPr="00103B1B">
              <w:rPr>
                <w:b/>
                <w:spacing w:val="-7"/>
              </w:rPr>
              <w:t xml:space="preserve"> </w:t>
            </w:r>
            <w:r w:rsidRPr="00103B1B">
              <w:rPr>
                <w:b/>
                <w:spacing w:val="-2"/>
              </w:rPr>
              <w:t>affiliation (n_actor_aff)</w:t>
            </w:r>
          </w:p>
        </w:tc>
        <w:tc>
          <w:tcPr>
            <w:tcW w:w="7960" w:type="dxa"/>
          </w:tcPr>
          <w:p w14:paraId="268F10D5" w14:textId="5448EDD7" w:rsidR="00C11E87" w:rsidRPr="00103B1B" w:rsidRDefault="00000000">
            <w:pPr>
              <w:pStyle w:val="TableParagraph"/>
              <w:spacing w:before="114" w:line="276" w:lineRule="auto"/>
              <w:ind w:left="109" w:right="111"/>
            </w:pPr>
            <w:r w:rsidRPr="00103B1B">
              <w:t>Affiliation is the informal or formal organization or group connected to the narrating actor. Be as specific as possible and include the full name</w:t>
            </w:r>
            <w:r w:rsidRPr="00103B1B">
              <w:rPr>
                <w:spacing w:val="-2"/>
              </w:rPr>
              <w:t xml:space="preserve"> </w:t>
            </w:r>
            <w:r w:rsidRPr="00103B1B">
              <w:t>of</w:t>
            </w:r>
            <w:r w:rsidRPr="00103B1B">
              <w:rPr>
                <w:spacing w:val="-2"/>
              </w:rPr>
              <w:t xml:space="preserve"> </w:t>
            </w:r>
            <w:r w:rsidRPr="00103B1B">
              <w:t>the</w:t>
            </w:r>
            <w:r w:rsidRPr="00103B1B">
              <w:rPr>
                <w:spacing w:val="-2"/>
              </w:rPr>
              <w:t xml:space="preserve"> </w:t>
            </w:r>
            <w:r w:rsidRPr="00103B1B">
              <w:t>organization.</w:t>
            </w:r>
            <w:r w:rsidRPr="00103B1B">
              <w:rPr>
                <w:spacing w:val="-2"/>
              </w:rPr>
              <w:t xml:space="preserve"> </w:t>
            </w:r>
            <w:r w:rsidRPr="00103B1B">
              <w:t>If</w:t>
            </w:r>
            <w:r w:rsidRPr="00103B1B">
              <w:rPr>
                <w:spacing w:val="-2"/>
              </w:rPr>
              <w:t xml:space="preserve"> </w:t>
            </w:r>
            <w:r w:rsidRPr="00103B1B">
              <w:t>the</w:t>
            </w:r>
            <w:r w:rsidRPr="00103B1B">
              <w:rPr>
                <w:spacing w:val="-2"/>
              </w:rPr>
              <w:t xml:space="preserve"> </w:t>
            </w:r>
            <w:r w:rsidRPr="00103B1B">
              <w:t>coded</w:t>
            </w:r>
            <w:r w:rsidRPr="00103B1B">
              <w:rPr>
                <w:spacing w:val="-2"/>
              </w:rPr>
              <w:t xml:space="preserve"> </w:t>
            </w:r>
            <w:r w:rsidRPr="00103B1B">
              <w:t>statement</w:t>
            </w:r>
            <w:r w:rsidRPr="00103B1B">
              <w:rPr>
                <w:spacing w:val="-2"/>
              </w:rPr>
              <w:t xml:space="preserve"> </w:t>
            </w:r>
            <w:r w:rsidRPr="00103B1B">
              <w:t>is</w:t>
            </w:r>
            <w:r w:rsidRPr="00103B1B">
              <w:rPr>
                <w:spacing w:val="-2"/>
              </w:rPr>
              <w:t xml:space="preserve"> </w:t>
            </w:r>
            <w:r w:rsidRPr="00103B1B">
              <w:t>from</w:t>
            </w:r>
            <w:r w:rsidRPr="00103B1B">
              <w:rPr>
                <w:spacing w:val="-2"/>
              </w:rPr>
              <w:t xml:space="preserve"> </w:t>
            </w:r>
            <w:r w:rsidRPr="00103B1B">
              <w:t>a</w:t>
            </w:r>
            <w:r w:rsidRPr="00103B1B">
              <w:rPr>
                <w:spacing w:val="-2"/>
              </w:rPr>
              <w:t xml:space="preserve"> </w:t>
            </w:r>
            <w:r w:rsidRPr="00103B1B">
              <w:t>journalist, include the name of their outlet as the affiliation. If a narrating actor is</w:t>
            </w:r>
            <w:r w:rsidRPr="00103B1B">
              <w:rPr>
                <w:spacing w:val="-3"/>
              </w:rPr>
              <w:t xml:space="preserve"> </w:t>
            </w:r>
            <w:r w:rsidRPr="00103B1B">
              <w:t>not</w:t>
            </w:r>
            <w:r w:rsidRPr="00103B1B">
              <w:rPr>
                <w:spacing w:val="-3"/>
              </w:rPr>
              <w:t xml:space="preserve"> </w:t>
            </w:r>
            <w:r w:rsidRPr="00103B1B">
              <w:t>clearly</w:t>
            </w:r>
            <w:r w:rsidRPr="00103B1B">
              <w:rPr>
                <w:spacing w:val="-3"/>
              </w:rPr>
              <w:t xml:space="preserve"> </w:t>
            </w:r>
            <w:r w:rsidRPr="00103B1B">
              <w:t>speaking</w:t>
            </w:r>
            <w:r w:rsidRPr="00103B1B">
              <w:rPr>
                <w:spacing w:val="-3"/>
              </w:rPr>
              <w:t xml:space="preserve"> </w:t>
            </w:r>
            <w:r w:rsidRPr="00103B1B">
              <w:t>on</w:t>
            </w:r>
            <w:r w:rsidRPr="00103B1B">
              <w:rPr>
                <w:spacing w:val="-3"/>
              </w:rPr>
              <w:t xml:space="preserve"> </w:t>
            </w:r>
            <w:r w:rsidRPr="00103B1B">
              <w:t>behalf</w:t>
            </w:r>
            <w:r w:rsidRPr="00103B1B">
              <w:rPr>
                <w:spacing w:val="-3"/>
              </w:rPr>
              <w:t xml:space="preserve"> </w:t>
            </w:r>
            <w:r w:rsidRPr="00103B1B">
              <w:t>of</w:t>
            </w:r>
            <w:r w:rsidRPr="00103B1B">
              <w:rPr>
                <w:spacing w:val="-3"/>
              </w:rPr>
              <w:t xml:space="preserve"> </w:t>
            </w:r>
            <w:r w:rsidRPr="00103B1B">
              <w:t>the</w:t>
            </w:r>
            <w:r w:rsidRPr="00103B1B">
              <w:rPr>
                <w:spacing w:val="-3"/>
              </w:rPr>
              <w:t xml:space="preserve"> </w:t>
            </w:r>
            <w:r w:rsidRPr="00103B1B">
              <w:t>organization</w:t>
            </w:r>
            <w:r w:rsidRPr="00103B1B">
              <w:rPr>
                <w:spacing w:val="-3"/>
              </w:rPr>
              <w:t xml:space="preserve"> </w:t>
            </w:r>
            <w:r w:rsidRPr="00103B1B">
              <w:t>they</w:t>
            </w:r>
            <w:r w:rsidRPr="00103B1B">
              <w:rPr>
                <w:spacing w:val="-3"/>
              </w:rPr>
              <w:t xml:space="preserve"> </w:t>
            </w:r>
            <w:r w:rsidRPr="00103B1B">
              <w:t>belong</w:t>
            </w:r>
            <w:r w:rsidRPr="00103B1B">
              <w:rPr>
                <w:spacing w:val="-3"/>
              </w:rPr>
              <w:t xml:space="preserve"> </w:t>
            </w:r>
            <w:r w:rsidRPr="00103B1B">
              <w:t>to</w:t>
            </w:r>
            <w:r w:rsidRPr="00103B1B">
              <w:rPr>
                <w:spacing w:val="-3"/>
              </w:rPr>
              <w:t xml:space="preserve"> </w:t>
            </w:r>
            <w:r w:rsidRPr="00103B1B">
              <w:t>or if</w:t>
            </w:r>
            <w:r w:rsidRPr="00103B1B">
              <w:rPr>
                <w:spacing w:val="-8"/>
              </w:rPr>
              <w:t xml:space="preserve"> </w:t>
            </w:r>
            <w:r w:rsidRPr="00103B1B">
              <w:t>their</w:t>
            </w:r>
            <w:r w:rsidRPr="00103B1B">
              <w:rPr>
                <w:spacing w:val="-8"/>
              </w:rPr>
              <w:t xml:space="preserve"> </w:t>
            </w:r>
            <w:r w:rsidRPr="00103B1B">
              <w:t>profession</w:t>
            </w:r>
            <w:r w:rsidRPr="00103B1B">
              <w:rPr>
                <w:spacing w:val="-8"/>
              </w:rPr>
              <w:t xml:space="preserve"> </w:t>
            </w:r>
            <w:r w:rsidRPr="00103B1B">
              <w:t>rather</w:t>
            </w:r>
            <w:r w:rsidRPr="00103B1B">
              <w:rPr>
                <w:spacing w:val="-8"/>
              </w:rPr>
              <w:t xml:space="preserve"> </w:t>
            </w:r>
            <w:r w:rsidRPr="00103B1B">
              <w:t>than</w:t>
            </w:r>
            <w:r w:rsidRPr="00103B1B">
              <w:rPr>
                <w:spacing w:val="-8"/>
              </w:rPr>
              <w:t xml:space="preserve"> </w:t>
            </w:r>
            <w:r w:rsidRPr="00103B1B">
              <w:t>their</w:t>
            </w:r>
            <w:r w:rsidRPr="00103B1B">
              <w:rPr>
                <w:spacing w:val="-8"/>
              </w:rPr>
              <w:t xml:space="preserve"> </w:t>
            </w:r>
            <w:r w:rsidRPr="00103B1B">
              <w:t>organization</w:t>
            </w:r>
            <w:r w:rsidRPr="00103B1B">
              <w:rPr>
                <w:spacing w:val="-8"/>
              </w:rPr>
              <w:t xml:space="preserve"> </w:t>
            </w:r>
            <w:r w:rsidRPr="00103B1B">
              <w:t>identifies</w:t>
            </w:r>
            <w:r w:rsidRPr="00103B1B">
              <w:rPr>
                <w:spacing w:val="-8"/>
              </w:rPr>
              <w:t xml:space="preserve"> </w:t>
            </w:r>
            <w:r w:rsidRPr="00103B1B">
              <w:t>them,</w:t>
            </w:r>
            <w:r w:rsidRPr="00103B1B">
              <w:rPr>
                <w:spacing w:val="-8"/>
              </w:rPr>
              <w:t xml:space="preserve"> </w:t>
            </w:r>
            <w:r w:rsidRPr="00103B1B">
              <w:t>code their title or profession instead (e.g., “emergency physician”). If a narrating actor is a member of the public or has no affiliation mentioned, list “public” as their affiliation.</w:t>
            </w:r>
            <w:r w:rsidR="007F6B76">
              <w:t xml:space="preserve"> </w:t>
            </w:r>
          </w:p>
        </w:tc>
      </w:tr>
      <w:tr w:rsidR="00C11E87" w:rsidRPr="00103B1B" w14:paraId="77FEBDE2" w14:textId="77777777" w:rsidTr="0018085D">
        <w:trPr>
          <w:trHeight w:val="1959"/>
        </w:trPr>
        <w:tc>
          <w:tcPr>
            <w:tcW w:w="970" w:type="dxa"/>
          </w:tcPr>
          <w:p w14:paraId="74139E83" w14:textId="77777777" w:rsidR="00C11E87" w:rsidRPr="00103B1B" w:rsidRDefault="00000000">
            <w:pPr>
              <w:pStyle w:val="TableParagraph"/>
              <w:spacing w:before="114"/>
            </w:pPr>
            <w:r w:rsidRPr="00103B1B">
              <w:rPr>
                <w:spacing w:val="-10"/>
              </w:rPr>
              <w:lastRenderedPageBreak/>
              <w:t>3</w:t>
            </w:r>
          </w:p>
        </w:tc>
        <w:tc>
          <w:tcPr>
            <w:tcW w:w="2030" w:type="dxa"/>
          </w:tcPr>
          <w:p w14:paraId="2FB5102F" w14:textId="77777777" w:rsidR="00C11E87" w:rsidRPr="00103B1B" w:rsidRDefault="00000000">
            <w:pPr>
              <w:pStyle w:val="TableParagraph"/>
              <w:spacing w:before="114" w:line="276" w:lineRule="auto"/>
              <w:ind w:left="99" w:right="454"/>
              <w:rPr>
                <w:b/>
              </w:rPr>
            </w:pPr>
            <w:r w:rsidRPr="00103B1B">
              <w:rPr>
                <w:b/>
              </w:rPr>
              <w:t>n-actor</w:t>
            </w:r>
            <w:r w:rsidRPr="00103B1B">
              <w:rPr>
                <w:b/>
                <w:spacing w:val="12"/>
              </w:rPr>
              <w:t xml:space="preserve"> </w:t>
            </w:r>
            <w:r w:rsidRPr="00103B1B">
              <w:rPr>
                <w:b/>
              </w:rPr>
              <w:t xml:space="preserve">position </w:t>
            </w:r>
            <w:r w:rsidRPr="00103B1B">
              <w:rPr>
                <w:b/>
                <w:spacing w:val="-2"/>
              </w:rPr>
              <w:t>(n_actor_pos)</w:t>
            </w:r>
          </w:p>
        </w:tc>
        <w:tc>
          <w:tcPr>
            <w:tcW w:w="7960" w:type="dxa"/>
          </w:tcPr>
          <w:p w14:paraId="503ABA02" w14:textId="7A080E2A" w:rsidR="00E274B8" w:rsidRPr="00E274B8" w:rsidRDefault="00000000" w:rsidP="00E274B8">
            <w:pPr>
              <w:pStyle w:val="TableParagraph"/>
              <w:spacing w:before="114" w:line="276" w:lineRule="auto"/>
              <w:ind w:left="109" w:right="111"/>
              <w:rPr>
                <w:spacing w:val="-2"/>
              </w:rPr>
            </w:pPr>
            <w:r w:rsidRPr="00103B1B">
              <w:t>The narrating actor’s position (supportive (pro) against (anti) neutral (neutral)) concerning the central focal point of interest, such as a policy, project, process, or situation. The focal point of interest will vary by the research project. Use the compilation of statements for the narrating actor from the document(s) to inform this code. If against</w:t>
            </w:r>
            <w:r w:rsidRPr="00103B1B">
              <w:rPr>
                <w:spacing w:val="-6"/>
              </w:rPr>
              <w:t xml:space="preserve"> </w:t>
            </w:r>
            <w:r w:rsidRPr="00103B1B">
              <w:t>the</w:t>
            </w:r>
            <w:r w:rsidRPr="00103B1B">
              <w:rPr>
                <w:spacing w:val="-6"/>
              </w:rPr>
              <w:t xml:space="preserve"> </w:t>
            </w:r>
            <w:r w:rsidRPr="00103B1B">
              <w:t>focal</w:t>
            </w:r>
            <w:r w:rsidRPr="00103B1B">
              <w:rPr>
                <w:spacing w:val="-6"/>
              </w:rPr>
              <w:t xml:space="preserve"> </w:t>
            </w:r>
            <w:r w:rsidRPr="00103B1B">
              <w:t>point,</w:t>
            </w:r>
            <w:r w:rsidRPr="00103B1B">
              <w:rPr>
                <w:spacing w:val="-6"/>
              </w:rPr>
              <w:t xml:space="preserve"> </w:t>
            </w:r>
            <w:r w:rsidRPr="00103B1B">
              <w:t>code</w:t>
            </w:r>
            <w:r w:rsidRPr="00103B1B">
              <w:rPr>
                <w:spacing w:val="-6"/>
              </w:rPr>
              <w:t xml:space="preserve"> </w:t>
            </w:r>
            <w:r w:rsidRPr="00103B1B">
              <w:t>as</w:t>
            </w:r>
            <w:r w:rsidRPr="00103B1B">
              <w:rPr>
                <w:spacing w:val="-6"/>
              </w:rPr>
              <w:t xml:space="preserve"> </w:t>
            </w:r>
            <w:r w:rsidRPr="00103B1B">
              <w:t>anti.</w:t>
            </w:r>
            <w:r w:rsidRPr="00103B1B">
              <w:rPr>
                <w:spacing w:val="-6"/>
              </w:rPr>
              <w:t xml:space="preserve"> </w:t>
            </w:r>
            <w:r w:rsidRPr="00103B1B">
              <w:t>If</w:t>
            </w:r>
            <w:r w:rsidRPr="00103B1B">
              <w:rPr>
                <w:spacing w:val="-6"/>
              </w:rPr>
              <w:t xml:space="preserve"> </w:t>
            </w:r>
            <w:r w:rsidRPr="00103B1B">
              <w:t>for</w:t>
            </w:r>
            <w:r w:rsidRPr="00103B1B">
              <w:rPr>
                <w:spacing w:val="-6"/>
              </w:rPr>
              <w:t xml:space="preserve"> </w:t>
            </w:r>
            <w:r w:rsidRPr="00103B1B">
              <w:t>the</w:t>
            </w:r>
            <w:r w:rsidRPr="00103B1B">
              <w:rPr>
                <w:spacing w:val="-6"/>
              </w:rPr>
              <w:t xml:space="preserve"> </w:t>
            </w:r>
            <w:r w:rsidRPr="00103B1B">
              <w:t>focal</w:t>
            </w:r>
            <w:r w:rsidRPr="00103B1B">
              <w:rPr>
                <w:spacing w:val="-6"/>
              </w:rPr>
              <w:t xml:space="preserve"> </w:t>
            </w:r>
            <w:r w:rsidRPr="00103B1B">
              <w:t>point,</w:t>
            </w:r>
            <w:r w:rsidRPr="00103B1B">
              <w:rPr>
                <w:spacing w:val="-6"/>
              </w:rPr>
              <w:t xml:space="preserve"> </w:t>
            </w:r>
            <w:r w:rsidRPr="00103B1B">
              <w:t>code</w:t>
            </w:r>
            <w:r w:rsidRPr="00103B1B">
              <w:rPr>
                <w:spacing w:val="-6"/>
              </w:rPr>
              <w:t xml:space="preserve"> </w:t>
            </w:r>
            <w:r w:rsidRPr="00103B1B">
              <w:t>as</w:t>
            </w:r>
            <w:r w:rsidRPr="00103B1B">
              <w:rPr>
                <w:spacing w:val="-6"/>
              </w:rPr>
              <w:t xml:space="preserve"> </w:t>
            </w:r>
            <w:r w:rsidRPr="00103B1B">
              <w:t xml:space="preserve">pro. If both against and for or if unclear or undisclosed, code as </w:t>
            </w:r>
            <w:r w:rsidRPr="00103B1B">
              <w:rPr>
                <w:spacing w:val="-2"/>
              </w:rPr>
              <w:t>unidentified.</w:t>
            </w:r>
            <w:r w:rsidR="00104336">
              <w:rPr>
                <w:spacing w:val="-2"/>
              </w:rPr>
              <w:t xml:space="preserve"> For this project, affiliation should be attributed to whether or not a narrator is pro, anti, or neutral regarding </w:t>
            </w:r>
            <w:r w:rsidR="00E274B8">
              <w:rPr>
                <w:spacing w:val="-2"/>
              </w:rPr>
              <w:t>one of the following identified topics: immigration &amp; border security, Trump &amp; MAGA politics, Ukraine War &amp; U.S. foreign aid, free speech, anti-“woke” culture, LGBTQ issues, mainstream media, COVID-19 &amp; government overreach, women’s roles &amp; feminism, Israel policy, abortion, China, Christian nationalism, economic policy, election integrity &amp; voter fraud, white nationalism, intra-right fueds, men’s rights, Russia, NATO</w:t>
            </w:r>
          </w:p>
        </w:tc>
      </w:tr>
      <w:tr w:rsidR="0018085D" w:rsidRPr="00103B1B" w14:paraId="70A0A06F" w14:textId="77777777" w:rsidTr="0018085D">
        <w:trPr>
          <w:trHeight w:val="1959"/>
        </w:trPr>
        <w:tc>
          <w:tcPr>
            <w:tcW w:w="970" w:type="dxa"/>
            <w:tcBorders>
              <w:top w:val="single" w:sz="8" w:space="0" w:color="000000"/>
              <w:left w:val="single" w:sz="8" w:space="0" w:color="000000"/>
              <w:bottom w:val="single" w:sz="8" w:space="0" w:color="000000"/>
              <w:right w:val="single" w:sz="8" w:space="0" w:color="000000"/>
            </w:tcBorders>
          </w:tcPr>
          <w:p w14:paraId="1A80904B" w14:textId="77777777" w:rsidR="0018085D" w:rsidRPr="0018085D" w:rsidRDefault="0018085D" w:rsidP="0018085D">
            <w:pPr>
              <w:pStyle w:val="TableParagraph"/>
              <w:spacing w:before="114"/>
              <w:rPr>
                <w:spacing w:val="-10"/>
              </w:rPr>
            </w:pPr>
            <w:r w:rsidRPr="00103B1B">
              <w:rPr>
                <w:spacing w:val="-10"/>
              </w:rPr>
              <w:t>4</w:t>
            </w:r>
          </w:p>
        </w:tc>
        <w:tc>
          <w:tcPr>
            <w:tcW w:w="2030" w:type="dxa"/>
            <w:tcBorders>
              <w:top w:val="single" w:sz="8" w:space="0" w:color="000000"/>
              <w:left w:val="single" w:sz="8" w:space="0" w:color="000000"/>
              <w:bottom w:val="single" w:sz="8" w:space="0" w:color="000000"/>
              <w:right w:val="single" w:sz="8" w:space="0" w:color="000000"/>
            </w:tcBorders>
          </w:tcPr>
          <w:p w14:paraId="512C5720" w14:textId="5AC6C4ED" w:rsidR="0018085D" w:rsidRPr="00103B1B" w:rsidRDefault="0018085D" w:rsidP="0018085D">
            <w:pPr>
              <w:pStyle w:val="TableParagraph"/>
              <w:spacing w:before="114" w:line="276" w:lineRule="auto"/>
              <w:ind w:left="99" w:right="454"/>
              <w:rPr>
                <w:b/>
              </w:rPr>
            </w:pPr>
            <w:r>
              <w:rPr>
                <w:b/>
              </w:rPr>
              <w:t>eb</w:t>
            </w:r>
            <w:r w:rsidRPr="0018085D">
              <w:rPr>
                <w:b/>
              </w:rPr>
              <w:t>_actor (eb_actor)</w:t>
            </w:r>
          </w:p>
        </w:tc>
        <w:tc>
          <w:tcPr>
            <w:tcW w:w="7960" w:type="dxa"/>
            <w:tcBorders>
              <w:top w:val="single" w:sz="8" w:space="0" w:color="000000"/>
              <w:left w:val="single" w:sz="8" w:space="0" w:color="000000"/>
              <w:bottom w:val="single" w:sz="8" w:space="0" w:color="000000"/>
              <w:right w:val="single" w:sz="8" w:space="0" w:color="000000"/>
            </w:tcBorders>
          </w:tcPr>
          <w:p w14:paraId="2D174436" w14:textId="308A7766" w:rsidR="0018085D" w:rsidRPr="00103B1B" w:rsidRDefault="0018085D" w:rsidP="0018085D">
            <w:pPr>
              <w:pStyle w:val="TableParagraph"/>
              <w:spacing w:before="114" w:line="276" w:lineRule="auto"/>
              <w:ind w:left="109" w:right="111"/>
            </w:pPr>
            <w:r w:rsidRPr="00103B1B">
              <w:t xml:space="preserve">The individual, entity, or organization that feels/is </w:t>
            </w:r>
            <w:r w:rsidR="007A23B3" w:rsidRPr="00103B1B">
              <w:t>ascribed</w:t>
            </w:r>
            <w:r w:rsidRPr="00103B1B">
              <w:t xml:space="preserve"> the emotion as expressed. When coding statements, use the individual’s full name (if known) in the first statement attributable to the actor using</w:t>
            </w:r>
            <w:r w:rsidRPr="0018085D">
              <w:t xml:space="preserve"> </w:t>
            </w:r>
            <w:r w:rsidRPr="00103B1B">
              <w:t>the</w:t>
            </w:r>
            <w:r w:rsidRPr="0018085D">
              <w:t xml:space="preserve"> </w:t>
            </w:r>
            <w:r w:rsidRPr="00103B1B">
              <w:t>”first</w:t>
            </w:r>
            <w:r w:rsidRPr="0018085D">
              <w:t xml:space="preserve"> </w:t>
            </w:r>
            <w:r w:rsidRPr="00103B1B">
              <w:t>last”</w:t>
            </w:r>
            <w:r w:rsidRPr="0018085D">
              <w:t xml:space="preserve"> </w:t>
            </w:r>
            <w:r w:rsidRPr="00103B1B">
              <w:t>format.</w:t>
            </w:r>
            <w:r w:rsidRPr="0018085D">
              <w:t xml:space="preserve"> </w:t>
            </w:r>
            <w:r w:rsidRPr="00103B1B">
              <w:t>If</w:t>
            </w:r>
            <w:r w:rsidRPr="0018085D">
              <w:t xml:space="preserve"> </w:t>
            </w:r>
            <w:r w:rsidRPr="00103B1B">
              <w:t>a statement involves a group,</w:t>
            </w:r>
            <w:r w:rsidR="007A23B3">
              <w:t xml:space="preserve"> </w:t>
            </w:r>
            <w:r w:rsidRPr="00103B1B">
              <w:t>code the statement once for each group member if every member is named. If a group is cited, but every member</w:t>
            </w:r>
            <w:r w:rsidRPr="0018085D">
              <w:t xml:space="preserve"> </w:t>
            </w:r>
            <w:r w:rsidRPr="00103B1B">
              <w:t>is</w:t>
            </w:r>
            <w:r w:rsidRPr="0018085D">
              <w:t xml:space="preserve"> </w:t>
            </w:r>
            <w:r w:rsidRPr="00103B1B">
              <w:t>not</w:t>
            </w:r>
            <w:r w:rsidRPr="0018085D">
              <w:t xml:space="preserve"> </w:t>
            </w:r>
            <w:r w:rsidRPr="00103B1B">
              <w:t>named,</w:t>
            </w:r>
            <w:r w:rsidRPr="0018085D">
              <w:t xml:space="preserve"> </w:t>
            </w:r>
            <w:r w:rsidRPr="00103B1B">
              <w:t>code</w:t>
            </w:r>
            <w:r w:rsidRPr="0018085D">
              <w:t xml:space="preserve"> </w:t>
            </w:r>
            <w:r w:rsidRPr="00103B1B">
              <w:t>the</w:t>
            </w:r>
            <w:r w:rsidRPr="0018085D">
              <w:t xml:space="preserve"> </w:t>
            </w:r>
            <w:r w:rsidRPr="00103B1B">
              <w:t>statement</w:t>
            </w:r>
            <w:r w:rsidRPr="0018085D">
              <w:t xml:space="preserve"> </w:t>
            </w:r>
            <w:r w:rsidRPr="00103B1B">
              <w:t>once</w:t>
            </w:r>
            <w:r w:rsidRPr="0018085D">
              <w:t xml:space="preserve"> </w:t>
            </w:r>
            <w:r w:rsidRPr="00103B1B">
              <w:t>and</w:t>
            </w:r>
            <w:r w:rsidRPr="0018085D">
              <w:t xml:space="preserve"> </w:t>
            </w:r>
            <w:r w:rsidRPr="00103B1B">
              <w:t>list</w:t>
            </w:r>
            <w:r w:rsidRPr="0018085D">
              <w:t xml:space="preserve"> </w:t>
            </w:r>
            <w:r w:rsidRPr="00103B1B">
              <w:t>the</w:t>
            </w:r>
            <w:r w:rsidRPr="0018085D">
              <w:t xml:space="preserve"> </w:t>
            </w:r>
            <w:r w:rsidRPr="00103B1B">
              <w:t>group</w:t>
            </w:r>
            <w:r w:rsidRPr="0018085D">
              <w:t xml:space="preserve"> </w:t>
            </w:r>
            <w:r w:rsidRPr="00103B1B">
              <w:t>as the actor (e.g., protesters, State Assembly members, etc.)</w:t>
            </w:r>
            <w:r w:rsidR="00402AF7">
              <w:t>. EB actors should always be attributed the same way, in a consistent format.</w:t>
            </w:r>
          </w:p>
        </w:tc>
      </w:tr>
    </w:tbl>
    <w:p w14:paraId="02C77B2B" w14:textId="77777777" w:rsidR="00C11E87" w:rsidRPr="00103B1B" w:rsidRDefault="00C11E87">
      <w:pPr>
        <w:pStyle w:val="TableParagraph"/>
        <w:spacing w:line="276" w:lineRule="auto"/>
        <w:sectPr w:rsidR="00C11E87" w:rsidRPr="00103B1B">
          <w:pgSz w:w="12240" w:h="15840"/>
          <w:pgMar w:top="640" w:right="360" w:bottom="1000" w:left="720" w:header="0" w:footer="804"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80"/>
        <w:gridCol w:w="2120"/>
        <w:gridCol w:w="7960"/>
      </w:tblGrid>
      <w:tr w:rsidR="00C11E87" w:rsidRPr="00103B1B" w14:paraId="36B72A6F" w14:textId="77777777" w:rsidTr="00E274B8">
        <w:trPr>
          <w:trHeight w:val="2574"/>
        </w:trPr>
        <w:tc>
          <w:tcPr>
            <w:tcW w:w="880" w:type="dxa"/>
          </w:tcPr>
          <w:p w14:paraId="30D0FD2D" w14:textId="77777777" w:rsidR="00C11E87" w:rsidRPr="00103B1B" w:rsidRDefault="00000000">
            <w:pPr>
              <w:pStyle w:val="TableParagraph"/>
              <w:spacing w:before="103"/>
            </w:pPr>
            <w:r w:rsidRPr="00103B1B">
              <w:rPr>
                <w:spacing w:val="-10"/>
              </w:rPr>
              <w:t>5</w:t>
            </w:r>
          </w:p>
        </w:tc>
        <w:tc>
          <w:tcPr>
            <w:tcW w:w="2120" w:type="dxa"/>
          </w:tcPr>
          <w:p w14:paraId="5C8D76FF" w14:textId="6FE1FD1A" w:rsidR="00C11E87" w:rsidRPr="00103B1B" w:rsidRDefault="0018085D">
            <w:pPr>
              <w:pStyle w:val="TableParagraph"/>
              <w:spacing w:before="103" w:line="276" w:lineRule="auto"/>
              <w:ind w:left="99"/>
              <w:rPr>
                <w:b/>
              </w:rPr>
            </w:pPr>
            <w:r>
              <w:rPr>
                <w:b/>
                <w:spacing w:val="-2"/>
              </w:rPr>
              <w:t>eb</w:t>
            </w:r>
            <w:r w:rsidRPr="00103B1B">
              <w:rPr>
                <w:b/>
                <w:spacing w:val="-2"/>
              </w:rPr>
              <w:t>_actor_affiliation (eb_actor_aff)</w:t>
            </w:r>
          </w:p>
        </w:tc>
        <w:tc>
          <w:tcPr>
            <w:tcW w:w="7960" w:type="dxa"/>
          </w:tcPr>
          <w:p w14:paraId="3A1AF1B3" w14:textId="22144849" w:rsidR="00C11E87" w:rsidRPr="00103B1B" w:rsidRDefault="00000000">
            <w:pPr>
              <w:pStyle w:val="TableParagraph"/>
              <w:spacing w:before="103" w:line="276" w:lineRule="auto"/>
              <w:ind w:left="109" w:right="83"/>
            </w:pPr>
            <w:r w:rsidRPr="00103B1B">
              <w:t>Similar to the narrating actor’s affiliation, the emotion-belief actor’s affiliation</w:t>
            </w:r>
            <w:r w:rsidRPr="00103B1B">
              <w:rPr>
                <w:spacing w:val="-8"/>
              </w:rPr>
              <w:t xml:space="preserve"> </w:t>
            </w:r>
            <w:r w:rsidRPr="00103B1B">
              <w:t>is</w:t>
            </w:r>
            <w:r w:rsidRPr="00103B1B">
              <w:rPr>
                <w:spacing w:val="-8"/>
              </w:rPr>
              <w:t xml:space="preserve"> </w:t>
            </w:r>
            <w:r w:rsidRPr="00103B1B">
              <w:t>the</w:t>
            </w:r>
            <w:r w:rsidRPr="00103B1B">
              <w:rPr>
                <w:spacing w:val="-8"/>
              </w:rPr>
              <w:t xml:space="preserve"> </w:t>
            </w:r>
            <w:r w:rsidRPr="00103B1B">
              <w:t>informal</w:t>
            </w:r>
            <w:r w:rsidRPr="00103B1B">
              <w:rPr>
                <w:spacing w:val="-8"/>
              </w:rPr>
              <w:t xml:space="preserve"> </w:t>
            </w:r>
            <w:r w:rsidRPr="00103B1B">
              <w:t>or</w:t>
            </w:r>
            <w:r w:rsidRPr="00103B1B">
              <w:rPr>
                <w:spacing w:val="-8"/>
              </w:rPr>
              <w:t xml:space="preserve"> </w:t>
            </w:r>
            <w:r w:rsidRPr="00103B1B">
              <w:t>formal</w:t>
            </w:r>
            <w:r w:rsidRPr="00103B1B">
              <w:rPr>
                <w:spacing w:val="-8"/>
              </w:rPr>
              <w:t xml:space="preserve"> </w:t>
            </w:r>
            <w:r w:rsidRPr="00103B1B">
              <w:t>organization</w:t>
            </w:r>
            <w:r w:rsidRPr="00103B1B">
              <w:rPr>
                <w:spacing w:val="-8"/>
              </w:rPr>
              <w:t xml:space="preserve"> </w:t>
            </w:r>
            <w:r w:rsidRPr="00103B1B">
              <w:t>or</w:t>
            </w:r>
            <w:r w:rsidRPr="00103B1B">
              <w:rPr>
                <w:spacing w:val="-8"/>
              </w:rPr>
              <w:t xml:space="preserve"> </w:t>
            </w:r>
            <w:r w:rsidRPr="00103B1B">
              <w:t>group</w:t>
            </w:r>
            <w:r w:rsidRPr="00103B1B">
              <w:rPr>
                <w:spacing w:val="-8"/>
              </w:rPr>
              <w:t xml:space="preserve"> </w:t>
            </w:r>
            <w:r w:rsidRPr="00103B1B">
              <w:t>connected</w:t>
            </w:r>
            <w:r w:rsidRPr="00103B1B">
              <w:rPr>
                <w:spacing w:val="-8"/>
              </w:rPr>
              <w:t xml:space="preserve"> </w:t>
            </w:r>
            <w:r w:rsidRPr="00103B1B">
              <w:t>to the</w:t>
            </w:r>
            <w:r w:rsidRPr="00103B1B">
              <w:rPr>
                <w:spacing w:val="-5"/>
              </w:rPr>
              <w:t xml:space="preserve"> </w:t>
            </w:r>
            <w:r w:rsidRPr="00103B1B">
              <w:t>narrating</w:t>
            </w:r>
            <w:r w:rsidRPr="00103B1B">
              <w:rPr>
                <w:spacing w:val="-5"/>
              </w:rPr>
              <w:t xml:space="preserve"> </w:t>
            </w:r>
            <w:r w:rsidRPr="00103B1B">
              <w:t>actor.</w:t>
            </w:r>
            <w:r w:rsidRPr="00103B1B">
              <w:rPr>
                <w:spacing w:val="-5"/>
              </w:rPr>
              <w:t xml:space="preserve"> </w:t>
            </w:r>
            <w:r w:rsidRPr="00103B1B">
              <w:t>Be</w:t>
            </w:r>
            <w:r w:rsidRPr="00103B1B">
              <w:rPr>
                <w:spacing w:val="-5"/>
              </w:rPr>
              <w:t xml:space="preserve"> </w:t>
            </w:r>
            <w:r w:rsidRPr="00103B1B">
              <w:t>as</w:t>
            </w:r>
            <w:r w:rsidRPr="00103B1B">
              <w:rPr>
                <w:spacing w:val="-5"/>
              </w:rPr>
              <w:t xml:space="preserve"> </w:t>
            </w:r>
            <w:r w:rsidRPr="00103B1B">
              <w:t>specific</w:t>
            </w:r>
            <w:r w:rsidRPr="00103B1B">
              <w:rPr>
                <w:spacing w:val="-5"/>
              </w:rPr>
              <w:t xml:space="preserve"> </w:t>
            </w:r>
            <w:r w:rsidRPr="00103B1B">
              <w:t>as</w:t>
            </w:r>
            <w:r w:rsidRPr="00103B1B">
              <w:rPr>
                <w:spacing w:val="-5"/>
              </w:rPr>
              <w:t xml:space="preserve"> </w:t>
            </w:r>
            <w:r w:rsidRPr="00103B1B">
              <w:t>possible</w:t>
            </w:r>
            <w:r w:rsidRPr="00103B1B">
              <w:rPr>
                <w:spacing w:val="-5"/>
              </w:rPr>
              <w:t xml:space="preserve"> </w:t>
            </w:r>
            <w:r w:rsidRPr="00103B1B">
              <w:t>with</w:t>
            </w:r>
            <w:r w:rsidRPr="00103B1B">
              <w:rPr>
                <w:spacing w:val="-5"/>
              </w:rPr>
              <w:t xml:space="preserve"> </w:t>
            </w:r>
            <w:r w:rsidRPr="00103B1B">
              <w:t>the</w:t>
            </w:r>
            <w:r w:rsidRPr="00103B1B">
              <w:rPr>
                <w:spacing w:val="-5"/>
              </w:rPr>
              <w:t xml:space="preserve"> </w:t>
            </w:r>
            <w:r w:rsidRPr="00103B1B">
              <w:t>name</w:t>
            </w:r>
            <w:r w:rsidRPr="00103B1B">
              <w:rPr>
                <w:spacing w:val="-5"/>
              </w:rPr>
              <w:t xml:space="preserve"> </w:t>
            </w:r>
            <w:r w:rsidRPr="00103B1B">
              <w:t>code.</w:t>
            </w:r>
            <w:r w:rsidRPr="00103B1B">
              <w:rPr>
                <w:spacing w:val="-5"/>
              </w:rPr>
              <w:t xml:space="preserve"> </w:t>
            </w:r>
            <w:r w:rsidRPr="00103B1B">
              <w:t>Use the full organization name (if known) in the first instance that the organization is coded. If an emotion-belief actor</w:t>
            </w:r>
            <w:r w:rsidRPr="00103B1B">
              <w:rPr>
                <w:spacing w:val="-2"/>
              </w:rPr>
              <w:t xml:space="preserve"> </w:t>
            </w:r>
            <w:r w:rsidRPr="00103B1B">
              <w:t>is</w:t>
            </w:r>
            <w:r w:rsidRPr="00103B1B">
              <w:rPr>
                <w:spacing w:val="-2"/>
              </w:rPr>
              <w:t xml:space="preserve"> </w:t>
            </w:r>
            <w:r w:rsidRPr="00103B1B">
              <w:t>not</w:t>
            </w:r>
            <w:r w:rsidRPr="00103B1B">
              <w:rPr>
                <w:spacing w:val="-2"/>
              </w:rPr>
              <w:t xml:space="preserve"> </w:t>
            </w:r>
            <w:r w:rsidRPr="00103B1B">
              <w:t>clearly</w:t>
            </w:r>
            <w:r w:rsidRPr="00103B1B">
              <w:rPr>
                <w:spacing w:val="-2"/>
              </w:rPr>
              <w:t xml:space="preserve"> </w:t>
            </w:r>
            <w:r w:rsidRPr="00103B1B">
              <w:t>speaking</w:t>
            </w:r>
            <w:r w:rsidRPr="00103B1B">
              <w:rPr>
                <w:spacing w:val="-2"/>
              </w:rPr>
              <w:t xml:space="preserve"> </w:t>
            </w:r>
            <w:r w:rsidRPr="00103B1B">
              <w:t>on</w:t>
            </w:r>
            <w:r w:rsidRPr="00103B1B">
              <w:rPr>
                <w:spacing w:val="-2"/>
              </w:rPr>
              <w:t xml:space="preserve"> </w:t>
            </w:r>
            <w:r w:rsidRPr="00103B1B">
              <w:t>behalf</w:t>
            </w:r>
            <w:r w:rsidRPr="00103B1B">
              <w:rPr>
                <w:spacing w:val="-2"/>
              </w:rPr>
              <w:t xml:space="preserve"> </w:t>
            </w:r>
            <w:r w:rsidRPr="00103B1B">
              <w:t>of</w:t>
            </w:r>
            <w:r w:rsidRPr="00103B1B">
              <w:rPr>
                <w:spacing w:val="-2"/>
              </w:rPr>
              <w:t xml:space="preserve"> </w:t>
            </w:r>
            <w:r w:rsidRPr="00103B1B">
              <w:t>the</w:t>
            </w:r>
            <w:r w:rsidRPr="00103B1B">
              <w:rPr>
                <w:spacing w:val="-2"/>
              </w:rPr>
              <w:t xml:space="preserve"> </w:t>
            </w:r>
            <w:r w:rsidRPr="00103B1B">
              <w:t>organization</w:t>
            </w:r>
            <w:r w:rsidRPr="00103B1B">
              <w:rPr>
                <w:spacing w:val="-2"/>
              </w:rPr>
              <w:t xml:space="preserve"> </w:t>
            </w:r>
            <w:r w:rsidRPr="00103B1B">
              <w:t>they</w:t>
            </w:r>
            <w:r w:rsidRPr="00103B1B">
              <w:rPr>
                <w:spacing w:val="-2"/>
              </w:rPr>
              <w:t xml:space="preserve"> </w:t>
            </w:r>
            <w:r w:rsidRPr="00103B1B">
              <w:t>belong to</w:t>
            </w:r>
            <w:r w:rsidRPr="00103B1B">
              <w:rPr>
                <w:spacing w:val="-2"/>
              </w:rPr>
              <w:t xml:space="preserve"> </w:t>
            </w:r>
            <w:r w:rsidRPr="00103B1B">
              <w:t>or</w:t>
            </w:r>
            <w:r w:rsidRPr="00103B1B">
              <w:rPr>
                <w:spacing w:val="-2"/>
              </w:rPr>
              <w:t xml:space="preserve"> </w:t>
            </w:r>
            <w:r w:rsidRPr="00103B1B">
              <w:t>if</w:t>
            </w:r>
            <w:r w:rsidRPr="00103B1B">
              <w:rPr>
                <w:spacing w:val="-2"/>
              </w:rPr>
              <w:t xml:space="preserve"> </w:t>
            </w:r>
            <w:r w:rsidRPr="00103B1B">
              <w:t>their</w:t>
            </w:r>
            <w:r w:rsidRPr="00103B1B">
              <w:rPr>
                <w:spacing w:val="-2"/>
              </w:rPr>
              <w:t xml:space="preserve"> </w:t>
            </w:r>
            <w:r w:rsidRPr="00103B1B">
              <w:t>profession</w:t>
            </w:r>
            <w:r w:rsidRPr="00103B1B">
              <w:rPr>
                <w:spacing w:val="-2"/>
              </w:rPr>
              <w:t xml:space="preserve"> </w:t>
            </w:r>
            <w:r w:rsidRPr="00103B1B">
              <w:t>rather</w:t>
            </w:r>
            <w:r w:rsidRPr="00103B1B">
              <w:rPr>
                <w:spacing w:val="-2"/>
              </w:rPr>
              <w:t xml:space="preserve"> </w:t>
            </w:r>
            <w:r w:rsidRPr="00103B1B">
              <w:t>than</w:t>
            </w:r>
            <w:r w:rsidRPr="00103B1B">
              <w:rPr>
                <w:spacing w:val="-2"/>
              </w:rPr>
              <w:t xml:space="preserve"> </w:t>
            </w:r>
            <w:r w:rsidRPr="00103B1B">
              <w:t>their</w:t>
            </w:r>
            <w:r w:rsidRPr="00103B1B">
              <w:rPr>
                <w:spacing w:val="-2"/>
              </w:rPr>
              <w:t xml:space="preserve"> </w:t>
            </w:r>
            <w:r w:rsidRPr="00103B1B">
              <w:t>organization</w:t>
            </w:r>
            <w:r w:rsidRPr="00103B1B">
              <w:rPr>
                <w:spacing w:val="-2"/>
              </w:rPr>
              <w:t xml:space="preserve"> </w:t>
            </w:r>
            <w:r w:rsidRPr="00103B1B">
              <w:t>identifies</w:t>
            </w:r>
            <w:r w:rsidRPr="00103B1B">
              <w:rPr>
                <w:spacing w:val="-2"/>
              </w:rPr>
              <w:t xml:space="preserve"> </w:t>
            </w:r>
            <w:r w:rsidRPr="00103B1B">
              <w:t>them, code their title or profession instead (e.g., “emergency physician”). If an</w:t>
            </w:r>
            <w:r w:rsidRPr="00103B1B">
              <w:rPr>
                <w:spacing w:val="-1"/>
              </w:rPr>
              <w:t xml:space="preserve"> </w:t>
            </w:r>
            <w:r w:rsidRPr="00103B1B">
              <w:t>emotion-belief</w:t>
            </w:r>
            <w:r w:rsidRPr="00103B1B">
              <w:rPr>
                <w:spacing w:val="-1"/>
              </w:rPr>
              <w:t xml:space="preserve"> </w:t>
            </w:r>
            <w:r w:rsidRPr="00103B1B">
              <w:t>actor</w:t>
            </w:r>
            <w:r w:rsidRPr="00103B1B">
              <w:rPr>
                <w:spacing w:val="-1"/>
              </w:rPr>
              <w:t xml:space="preserve"> </w:t>
            </w:r>
            <w:r w:rsidRPr="00103B1B">
              <w:t>is</w:t>
            </w:r>
            <w:r w:rsidRPr="00103B1B">
              <w:rPr>
                <w:spacing w:val="-1"/>
              </w:rPr>
              <w:t xml:space="preserve"> </w:t>
            </w:r>
            <w:r w:rsidRPr="00103B1B">
              <w:t>a</w:t>
            </w:r>
            <w:r w:rsidRPr="00103B1B">
              <w:rPr>
                <w:spacing w:val="-1"/>
              </w:rPr>
              <w:t xml:space="preserve"> </w:t>
            </w:r>
            <w:r w:rsidRPr="00103B1B">
              <w:t>member</w:t>
            </w:r>
            <w:r w:rsidRPr="00103B1B">
              <w:rPr>
                <w:spacing w:val="-1"/>
              </w:rPr>
              <w:t xml:space="preserve"> </w:t>
            </w:r>
            <w:r w:rsidRPr="00103B1B">
              <w:t>of</w:t>
            </w:r>
            <w:r w:rsidRPr="00103B1B">
              <w:rPr>
                <w:spacing w:val="-1"/>
              </w:rPr>
              <w:t xml:space="preserve"> </w:t>
            </w:r>
            <w:r w:rsidRPr="00103B1B">
              <w:t>the</w:t>
            </w:r>
            <w:r w:rsidRPr="00103B1B">
              <w:rPr>
                <w:spacing w:val="-1"/>
              </w:rPr>
              <w:t xml:space="preserve"> </w:t>
            </w:r>
            <w:r w:rsidRPr="00103B1B">
              <w:t>public</w:t>
            </w:r>
            <w:r w:rsidRPr="00103B1B">
              <w:rPr>
                <w:spacing w:val="-1"/>
              </w:rPr>
              <w:t xml:space="preserve"> </w:t>
            </w:r>
            <w:r w:rsidRPr="00103B1B">
              <w:t>or</w:t>
            </w:r>
            <w:r w:rsidRPr="00103B1B">
              <w:rPr>
                <w:spacing w:val="-1"/>
              </w:rPr>
              <w:t xml:space="preserve"> </w:t>
            </w:r>
            <w:r w:rsidRPr="00103B1B">
              <w:t>has</w:t>
            </w:r>
            <w:r w:rsidRPr="00103B1B">
              <w:rPr>
                <w:spacing w:val="-1"/>
              </w:rPr>
              <w:t xml:space="preserve"> </w:t>
            </w:r>
            <w:r w:rsidRPr="00103B1B">
              <w:t>no</w:t>
            </w:r>
            <w:r w:rsidRPr="00103B1B">
              <w:rPr>
                <w:spacing w:val="-1"/>
              </w:rPr>
              <w:t xml:space="preserve"> </w:t>
            </w:r>
            <w:r w:rsidRPr="00103B1B">
              <w:t>affiliation mentioned, list “public” as their affiliation.</w:t>
            </w:r>
            <w:r w:rsidR="00402AF7">
              <w:t xml:space="preserve"> </w:t>
            </w:r>
          </w:p>
        </w:tc>
      </w:tr>
      <w:tr w:rsidR="00C11E87" w:rsidRPr="00103B1B" w14:paraId="298590EE" w14:textId="77777777" w:rsidTr="0018085D">
        <w:trPr>
          <w:trHeight w:val="1962"/>
        </w:trPr>
        <w:tc>
          <w:tcPr>
            <w:tcW w:w="880" w:type="dxa"/>
          </w:tcPr>
          <w:p w14:paraId="2BE3A5F7" w14:textId="77777777" w:rsidR="00C11E87" w:rsidRPr="00103B1B" w:rsidRDefault="00000000">
            <w:pPr>
              <w:pStyle w:val="TableParagraph"/>
              <w:spacing w:before="113"/>
            </w:pPr>
            <w:r w:rsidRPr="00103B1B">
              <w:rPr>
                <w:spacing w:val="-10"/>
              </w:rPr>
              <w:t>6</w:t>
            </w:r>
          </w:p>
        </w:tc>
        <w:tc>
          <w:tcPr>
            <w:tcW w:w="2120" w:type="dxa"/>
          </w:tcPr>
          <w:p w14:paraId="5762ACB3" w14:textId="6208AE4D" w:rsidR="00C11E87" w:rsidRPr="00103B1B" w:rsidRDefault="0018085D">
            <w:pPr>
              <w:pStyle w:val="TableParagraph"/>
              <w:spacing w:before="113" w:line="276" w:lineRule="auto"/>
              <w:ind w:left="99" w:right="531"/>
              <w:rPr>
                <w:b/>
              </w:rPr>
            </w:pPr>
            <w:r>
              <w:rPr>
                <w:b/>
              </w:rPr>
              <w:t>eb</w:t>
            </w:r>
            <w:r w:rsidRPr="00103B1B">
              <w:rPr>
                <w:b/>
              </w:rPr>
              <w:t>_actor</w:t>
            </w:r>
            <w:r w:rsidRPr="00103B1B">
              <w:rPr>
                <w:b/>
                <w:spacing w:val="-12"/>
              </w:rPr>
              <w:t xml:space="preserve"> </w:t>
            </w:r>
            <w:r w:rsidRPr="00103B1B">
              <w:rPr>
                <w:b/>
              </w:rPr>
              <w:t xml:space="preserve">position </w:t>
            </w:r>
            <w:r w:rsidRPr="00103B1B">
              <w:rPr>
                <w:b/>
                <w:spacing w:val="-2"/>
              </w:rPr>
              <w:t>(eb_actor_pos)</w:t>
            </w:r>
          </w:p>
        </w:tc>
        <w:tc>
          <w:tcPr>
            <w:tcW w:w="7960" w:type="dxa"/>
          </w:tcPr>
          <w:p w14:paraId="7F88432A" w14:textId="17C20E33" w:rsidR="00C11E87" w:rsidRPr="00103B1B" w:rsidRDefault="00000000">
            <w:pPr>
              <w:pStyle w:val="TableParagraph"/>
              <w:spacing w:before="113" w:line="276" w:lineRule="auto"/>
              <w:ind w:left="109"/>
            </w:pPr>
            <w:r w:rsidRPr="00103B1B">
              <w:t>The emotion-belief actor’s position (supportive (pro) against (anti) neutral (neutral)</w:t>
            </w:r>
            <w:r w:rsidR="007A23B3">
              <w:t>)</w:t>
            </w:r>
            <w:r w:rsidRPr="00103B1B">
              <w:t xml:space="preserve"> concerning the central focal point of interest, in this case,</w:t>
            </w:r>
            <w:r w:rsidRPr="00103B1B">
              <w:rPr>
                <w:spacing w:val="-6"/>
              </w:rPr>
              <w:t xml:space="preserve"> </w:t>
            </w:r>
            <w:r w:rsidRPr="00103B1B">
              <w:t>gender</w:t>
            </w:r>
            <w:r w:rsidRPr="00103B1B">
              <w:rPr>
                <w:spacing w:val="-6"/>
              </w:rPr>
              <w:t xml:space="preserve"> </w:t>
            </w:r>
            <w:r w:rsidRPr="00103B1B">
              <w:t>affirming</w:t>
            </w:r>
            <w:r w:rsidRPr="00103B1B">
              <w:rPr>
                <w:spacing w:val="-6"/>
              </w:rPr>
              <w:t xml:space="preserve"> </w:t>
            </w:r>
            <w:r w:rsidRPr="00103B1B">
              <w:t>care.</w:t>
            </w:r>
            <w:r w:rsidRPr="00103B1B">
              <w:rPr>
                <w:spacing w:val="-6"/>
              </w:rPr>
              <w:t xml:space="preserve"> </w:t>
            </w:r>
            <w:r w:rsidRPr="00103B1B">
              <w:t>The</w:t>
            </w:r>
            <w:r w:rsidRPr="00103B1B">
              <w:rPr>
                <w:spacing w:val="-6"/>
              </w:rPr>
              <w:t xml:space="preserve"> </w:t>
            </w:r>
            <w:r w:rsidRPr="00103B1B">
              <w:t>focal</w:t>
            </w:r>
            <w:r w:rsidRPr="00103B1B">
              <w:rPr>
                <w:spacing w:val="-6"/>
              </w:rPr>
              <w:t xml:space="preserve"> </w:t>
            </w:r>
            <w:r w:rsidRPr="00103B1B">
              <w:t>point</w:t>
            </w:r>
            <w:r w:rsidRPr="00103B1B">
              <w:rPr>
                <w:spacing w:val="-6"/>
              </w:rPr>
              <w:t xml:space="preserve"> </w:t>
            </w:r>
            <w:r w:rsidRPr="00103B1B">
              <w:t>of</w:t>
            </w:r>
            <w:r w:rsidRPr="00103B1B">
              <w:rPr>
                <w:spacing w:val="-6"/>
              </w:rPr>
              <w:t xml:space="preserve"> </w:t>
            </w:r>
            <w:r w:rsidRPr="00103B1B">
              <w:t>interest</w:t>
            </w:r>
            <w:r w:rsidRPr="00103B1B">
              <w:rPr>
                <w:spacing w:val="-6"/>
              </w:rPr>
              <w:t xml:space="preserve"> </w:t>
            </w:r>
            <w:r w:rsidRPr="00103B1B">
              <w:t>will</w:t>
            </w:r>
            <w:r w:rsidRPr="00103B1B">
              <w:rPr>
                <w:spacing w:val="-6"/>
              </w:rPr>
              <w:t xml:space="preserve"> </w:t>
            </w:r>
            <w:r w:rsidRPr="00103B1B">
              <w:t>vary</w:t>
            </w:r>
            <w:r w:rsidRPr="00103B1B">
              <w:rPr>
                <w:spacing w:val="-6"/>
              </w:rPr>
              <w:t xml:space="preserve"> </w:t>
            </w:r>
            <w:r w:rsidRPr="00103B1B">
              <w:t>by</w:t>
            </w:r>
            <w:r w:rsidRPr="00103B1B">
              <w:rPr>
                <w:spacing w:val="-6"/>
              </w:rPr>
              <w:t xml:space="preserve"> </w:t>
            </w:r>
            <w:r w:rsidRPr="00103B1B">
              <w:t>the research</w:t>
            </w:r>
            <w:r w:rsidRPr="00103B1B">
              <w:rPr>
                <w:spacing w:val="-2"/>
              </w:rPr>
              <w:t xml:space="preserve"> </w:t>
            </w:r>
            <w:r w:rsidRPr="00103B1B">
              <w:t>project.</w:t>
            </w:r>
            <w:r w:rsidRPr="00103B1B">
              <w:rPr>
                <w:spacing w:val="-2"/>
              </w:rPr>
              <w:t xml:space="preserve"> </w:t>
            </w:r>
            <w:r w:rsidRPr="00103B1B">
              <w:t>Use</w:t>
            </w:r>
            <w:r w:rsidRPr="00103B1B">
              <w:rPr>
                <w:spacing w:val="-2"/>
              </w:rPr>
              <w:t xml:space="preserve"> </w:t>
            </w:r>
            <w:r w:rsidRPr="00103B1B">
              <w:t>the</w:t>
            </w:r>
            <w:r w:rsidRPr="00103B1B">
              <w:rPr>
                <w:spacing w:val="-2"/>
              </w:rPr>
              <w:t xml:space="preserve"> </w:t>
            </w:r>
            <w:r w:rsidRPr="00103B1B">
              <w:t>compilation</w:t>
            </w:r>
            <w:r w:rsidRPr="00103B1B">
              <w:rPr>
                <w:spacing w:val="-2"/>
              </w:rPr>
              <w:t xml:space="preserve"> </w:t>
            </w:r>
            <w:r w:rsidRPr="00103B1B">
              <w:t>of</w:t>
            </w:r>
            <w:r w:rsidRPr="00103B1B">
              <w:rPr>
                <w:spacing w:val="-2"/>
              </w:rPr>
              <w:t xml:space="preserve"> </w:t>
            </w:r>
            <w:r w:rsidRPr="00103B1B">
              <w:t>statements</w:t>
            </w:r>
            <w:r w:rsidRPr="00103B1B">
              <w:rPr>
                <w:spacing w:val="-2"/>
              </w:rPr>
              <w:t xml:space="preserve"> </w:t>
            </w:r>
            <w:r w:rsidRPr="00103B1B">
              <w:t>for</w:t>
            </w:r>
            <w:r w:rsidRPr="00103B1B">
              <w:rPr>
                <w:spacing w:val="-2"/>
              </w:rPr>
              <w:t xml:space="preserve"> </w:t>
            </w:r>
            <w:r w:rsidRPr="00103B1B">
              <w:t>the</w:t>
            </w:r>
            <w:r w:rsidRPr="00103B1B">
              <w:rPr>
                <w:spacing w:val="-2"/>
              </w:rPr>
              <w:t xml:space="preserve"> </w:t>
            </w:r>
            <w:r w:rsidRPr="00103B1B">
              <w:t xml:space="preserve">narrating actor from the documents(s) to inform this code. If against </w:t>
            </w:r>
            <w:r w:rsidR="007A23B3">
              <w:t>wolf reintroduction</w:t>
            </w:r>
            <w:r w:rsidRPr="00103B1B">
              <w:t xml:space="preserve">, code as anti. If for the </w:t>
            </w:r>
            <w:r w:rsidR="007A23B3">
              <w:t>wolf reintroduction</w:t>
            </w:r>
            <w:r w:rsidRPr="00103B1B">
              <w:t>, code as pro. If both against and for or if unclear or undisclosed, code as unidentified.</w:t>
            </w:r>
            <w:r w:rsidR="00402AF7">
              <w:t xml:space="preserve"> </w:t>
            </w:r>
            <w:r w:rsidR="00402AF7">
              <w:rPr>
                <w:spacing w:val="-2"/>
              </w:rPr>
              <w:t xml:space="preserve">For this project, affiliation should be attributed to whether or not a narrator is pro, anti, or neutral regarding </w:t>
            </w:r>
            <w:r w:rsidR="00E274B8">
              <w:rPr>
                <w:spacing w:val="-2"/>
              </w:rPr>
              <w:t>one of the listed topics.</w:t>
            </w:r>
          </w:p>
        </w:tc>
      </w:tr>
      <w:tr w:rsidR="00C11E87" w:rsidRPr="00103B1B" w14:paraId="58D2DEE4" w14:textId="77777777" w:rsidTr="0018085D">
        <w:trPr>
          <w:trHeight w:val="1079"/>
        </w:trPr>
        <w:tc>
          <w:tcPr>
            <w:tcW w:w="880" w:type="dxa"/>
          </w:tcPr>
          <w:p w14:paraId="0415B8E1" w14:textId="77777777" w:rsidR="00C11E87" w:rsidRPr="00103B1B" w:rsidRDefault="00000000">
            <w:pPr>
              <w:pStyle w:val="TableParagraph"/>
              <w:spacing w:before="113"/>
            </w:pPr>
            <w:r w:rsidRPr="00103B1B">
              <w:rPr>
                <w:spacing w:val="-10"/>
              </w:rPr>
              <w:t>7</w:t>
            </w:r>
          </w:p>
        </w:tc>
        <w:tc>
          <w:tcPr>
            <w:tcW w:w="2120" w:type="dxa"/>
          </w:tcPr>
          <w:p w14:paraId="50624EFA" w14:textId="77777777" w:rsidR="00C11E87" w:rsidRPr="00103B1B" w:rsidRDefault="00000000">
            <w:pPr>
              <w:pStyle w:val="TableParagraph"/>
              <w:spacing w:before="113" w:line="276" w:lineRule="auto"/>
              <w:ind w:left="99" w:right="454"/>
              <w:rPr>
                <w:b/>
              </w:rPr>
            </w:pPr>
            <w:r w:rsidRPr="00103B1B">
              <w:rPr>
                <w:b/>
                <w:spacing w:val="-2"/>
              </w:rPr>
              <w:t>self</w:t>
            </w:r>
            <w:r w:rsidRPr="00103B1B">
              <w:rPr>
                <w:b/>
                <w:spacing w:val="-10"/>
              </w:rPr>
              <w:t xml:space="preserve"> </w:t>
            </w:r>
            <w:r w:rsidRPr="00103B1B">
              <w:rPr>
                <w:b/>
                <w:spacing w:val="-2"/>
              </w:rPr>
              <w:t>narrator (self_nar)</w:t>
            </w:r>
          </w:p>
        </w:tc>
        <w:tc>
          <w:tcPr>
            <w:tcW w:w="7960" w:type="dxa"/>
          </w:tcPr>
          <w:p w14:paraId="667CB259" w14:textId="1A563BBC" w:rsidR="00C11E87" w:rsidRPr="00103B1B" w:rsidRDefault="00000000">
            <w:pPr>
              <w:pStyle w:val="TableParagraph"/>
              <w:spacing w:before="113" w:line="276" w:lineRule="auto"/>
              <w:ind w:left="109"/>
            </w:pPr>
            <w:r w:rsidRPr="00103B1B">
              <w:t>Self_narrator</w:t>
            </w:r>
            <w:r w:rsidRPr="00103B1B">
              <w:rPr>
                <w:spacing w:val="-8"/>
              </w:rPr>
              <w:t xml:space="preserve"> </w:t>
            </w:r>
            <w:r w:rsidRPr="00103B1B">
              <w:t>refers</w:t>
            </w:r>
            <w:r w:rsidRPr="00103B1B">
              <w:rPr>
                <w:spacing w:val="-8"/>
              </w:rPr>
              <w:t xml:space="preserve"> </w:t>
            </w:r>
            <w:r w:rsidRPr="00103B1B">
              <w:t>to</w:t>
            </w:r>
            <w:r w:rsidRPr="00103B1B">
              <w:rPr>
                <w:spacing w:val="-8"/>
              </w:rPr>
              <w:t xml:space="preserve"> </w:t>
            </w:r>
            <w:r w:rsidRPr="00103B1B">
              <w:t>whether</w:t>
            </w:r>
            <w:r w:rsidRPr="00103B1B">
              <w:rPr>
                <w:spacing w:val="-8"/>
              </w:rPr>
              <w:t xml:space="preserve"> </w:t>
            </w:r>
            <w:r w:rsidRPr="00103B1B">
              <w:t>the</w:t>
            </w:r>
            <w:r w:rsidRPr="00103B1B">
              <w:rPr>
                <w:spacing w:val="-8"/>
              </w:rPr>
              <w:t xml:space="preserve"> </w:t>
            </w:r>
            <w:r w:rsidRPr="00103B1B">
              <w:t>narrating</w:t>
            </w:r>
            <w:r w:rsidRPr="00103B1B">
              <w:rPr>
                <w:spacing w:val="-8"/>
              </w:rPr>
              <w:t xml:space="preserve"> </w:t>
            </w:r>
            <w:r w:rsidRPr="00103B1B">
              <w:t>actor</w:t>
            </w:r>
            <w:r w:rsidRPr="00103B1B">
              <w:rPr>
                <w:spacing w:val="-8"/>
              </w:rPr>
              <w:t xml:space="preserve"> </w:t>
            </w:r>
            <w:r w:rsidRPr="00103B1B">
              <w:t>is</w:t>
            </w:r>
            <w:r w:rsidRPr="00103B1B">
              <w:rPr>
                <w:spacing w:val="-8"/>
              </w:rPr>
              <w:t xml:space="preserve"> </w:t>
            </w:r>
            <w:r w:rsidRPr="00103B1B">
              <w:t>describing</w:t>
            </w:r>
            <w:r w:rsidRPr="00103B1B">
              <w:rPr>
                <w:spacing w:val="-8"/>
              </w:rPr>
              <w:t xml:space="preserve"> </w:t>
            </w:r>
            <w:r w:rsidRPr="00103B1B">
              <w:t>their emotion. If so, code as yes. If they are narrating for others, code no.</w:t>
            </w:r>
            <w:r w:rsidR="00402AF7">
              <w:t xml:space="preserve"> If the narr_actor and eb_actor are the same, this should be coded as:</w:t>
            </w:r>
            <w:r w:rsidR="007A23B3">
              <w:t xml:space="preserve"> </w:t>
            </w:r>
            <w:r w:rsidR="00402AF7">
              <w:t>yes”; if the narr_actor and eb_actor are not the same, this should be coded as “no.”</w:t>
            </w:r>
          </w:p>
        </w:tc>
      </w:tr>
      <w:tr w:rsidR="0018085D" w:rsidRPr="00103B1B" w14:paraId="37267757" w14:textId="77777777" w:rsidTr="0018085D">
        <w:trPr>
          <w:trHeight w:val="1079"/>
        </w:trPr>
        <w:tc>
          <w:tcPr>
            <w:tcW w:w="880" w:type="dxa"/>
            <w:tcBorders>
              <w:top w:val="single" w:sz="8" w:space="0" w:color="000000"/>
              <w:left w:val="single" w:sz="8" w:space="0" w:color="000000"/>
              <w:bottom w:val="single" w:sz="8" w:space="0" w:color="000000"/>
              <w:right w:val="single" w:sz="8" w:space="0" w:color="000000"/>
            </w:tcBorders>
          </w:tcPr>
          <w:p w14:paraId="7548BAC2" w14:textId="77777777" w:rsidR="0018085D" w:rsidRPr="0018085D" w:rsidRDefault="0018085D" w:rsidP="0018085D">
            <w:pPr>
              <w:pStyle w:val="TableParagraph"/>
              <w:spacing w:before="113"/>
              <w:rPr>
                <w:spacing w:val="-10"/>
              </w:rPr>
            </w:pPr>
            <w:r w:rsidRPr="00103B1B">
              <w:rPr>
                <w:spacing w:val="-10"/>
              </w:rPr>
              <w:t>8</w:t>
            </w:r>
          </w:p>
        </w:tc>
        <w:tc>
          <w:tcPr>
            <w:tcW w:w="2120" w:type="dxa"/>
            <w:tcBorders>
              <w:top w:val="single" w:sz="8" w:space="0" w:color="000000"/>
              <w:left w:val="single" w:sz="8" w:space="0" w:color="000000"/>
              <w:bottom w:val="single" w:sz="8" w:space="0" w:color="000000"/>
              <w:right w:val="single" w:sz="8" w:space="0" w:color="000000"/>
            </w:tcBorders>
          </w:tcPr>
          <w:p w14:paraId="02318C55" w14:textId="77777777" w:rsidR="0018085D" w:rsidRPr="0018085D" w:rsidRDefault="0018085D" w:rsidP="0018085D">
            <w:pPr>
              <w:pStyle w:val="TableParagraph"/>
              <w:spacing w:before="113" w:line="276" w:lineRule="auto"/>
              <w:ind w:left="99" w:right="454"/>
              <w:rPr>
                <w:b/>
                <w:spacing w:val="-2"/>
              </w:rPr>
            </w:pPr>
            <w:r w:rsidRPr="00103B1B">
              <w:rPr>
                <w:b/>
                <w:spacing w:val="-2"/>
              </w:rPr>
              <w:t>emotion (emot)</w:t>
            </w:r>
          </w:p>
        </w:tc>
        <w:tc>
          <w:tcPr>
            <w:tcW w:w="7960" w:type="dxa"/>
            <w:tcBorders>
              <w:top w:val="single" w:sz="8" w:space="0" w:color="000000"/>
              <w:left w:val="single" w:sz="8" w:space="0" w:color="000000"/>
              <w:bottom w:val="single" w:sz="8" w:space="0" w:color="000000"/>
              <w:right w:val="single" w:sz="8" w:space="0" w:color="000000"/>
            </w:tcBorders>
          </w:tcPr>
          <w:p w14:paraId="79D0E106" w14:textId="759F2700" w:rsidR="0018085D" w:rsidRPr="0018085D" w:rsidRDefault="0018085D" w:rsidP="0018085D">
            <w:pPr>
              <w:pStyle w:val="TableParagraph"/>
              <w:spacing w:before="113" w:line="276" w:lineRule="auto"/>
              <w:ind w:left="109"/>
            </w:pPr>
            <w:r w:rsidRPr="00103B1B">
              <w:t>Emotion</w:t>
            </w:r>
            <w:r w:rsidRPr="0018085D">
              <w:t xml:space="preserve"> </w:t>
            </w:r>
            <w:r w:rsidRPr="00103B1B">
              <w:t>refers</w:t>
            </w:r>
            <w:r w:rsidRPr="0018085D">
              <w:t xml:space="preserve"> </w:t>
            </w:r>
            <w:r w:rsidRPr="00103B1B">
              <w:t>to</w:t>
            </w:r>
            <w:r w:rsidRPr="0018085D">
              <w:t xml:space="preserve"> </w:t>
            </w:r>
            <w:r w:rsidRPr="00103B1B">
              <w:t>the</w:t>
            </w:r>
            <w:r w:rsidRPr="0018085D">
              <w:t xml:space="preserve"> </w:t>
            </w:r>
            <w:r w:rsidRPr="00103B1B">
              <w:t>expressed</w:t>
            </w:r>
            <w:r w:rsidRPr="0018085D">
              <w:t xml:space="preserve"> </w:t>
            </w:r>
            <w:r w:rsidRPr="00103B1B">
              <w:t>emotion.</w:t>
            </w:r>
            <w:r w:rsidRPr="0018085D">
              <w:t xml:space="preserve"> </w:t>
            </w:r>
            <w:r w:rsidRPr="00103B1B">
              <w:t>When</w:t>
            </w:r>
            <w:r w:rsidRPr="0018085D">
              <w:t xml:space="preserve"> </w:t>
            </w:r>
            <w:r w:rsidRPr="00103B1B">
              <w:t>coding</w:t>
            </w:r>
            <w:r w:rsidRPr="0018085D">
              <w:t xml:space="preserve"> </w:t>
            </w:r>
            <w:r w:rsidRPr="00103B1B">
              <w:t>emotions, code both explicit and implicit emotions (see coding unit #9).</w:t>
            </w:r>
          </w:p>
          <w:p w14:paraId="3A1ED020" w14:textId="26D1EDE2" w:rsidR="0018085D" w:rsidRPr="0018085D" w:rsidRDefault="0018085D" w:rsidP="0018085D">
            <w:pPr>
              <w:pStyle w:val="TableParagraph"/>
              <w:spacing w:before="113" w:line="276" w:lineRule="auto"/>
              <w:ind w:left="109"/>
            </w:pPr>
            <w:r w:rsidRPr="00103B1B">
              <w:lastRenderedPageBreak/>
              <w:t>Explicit emotions are directly mentioned in the statement (e.g., “He was</w:t>
            </w:r>
            <w:r w:rsidRPr="0018085D">
              <w:t xml:space="preserve"> concerned </w:t>
            </w:r>
            <w:r w:rsidRPr="00103B1B">
              <w:t>about</w:t>
            </w:r>
            <w:r w:rsidRPr="0018085D">
              <w:t xml:space="preserve"> </w:t>
            </w:r>
            <w:r w:rsidRPr="00103B1B">
              <w:t>the</w:t>
            </w:r>
            <w:r w:rsidRPr="0018085D">
              <w:t xml:space="preserve"> </w:t>
            </w:r>
            <w:r w:rsidRPr="00103B1B">
              <w:t>policy.”)</w:t>
            </w:r>
            <w:r w:rsidRPr="0018085D">
              <w:t xml:space="preserve"> </w:t>
            </w:r>
            <w:r w:rsidRPr="00103B1B">
              <w:t>Concerned</w:t>
            </w:r>
            <w:r w:rsidRPr="0018085D">
              <w:t xml:space="preserve"> </w:t>
            </w:r>
            <w:r w:rsidRPr="00103B1B">
              <w:t>is</w:t>
            </w:r>
            <w:r w:rsidRPr="0018085D">
              <w:t xml:space="preserve"> </w:t>
            </w:r>
            <w:r w:rsidRPr="00103B1B">
              <w:t>the</w:t>
            </w:r>
            <w:r w:rsidRPr="0018085D">
              <w:t xml:space="preserve"> </w:t>
            </w:r>
            <w:r w:rsidRPr="00103B1B">
              <w:t>explicit</w:t>
            </w:r>
            <w:r w:rsidRPr="0018085D">
              <w:t xml:space="preserve"> </w:t>
            </w:r>
            <w:r w:rsidRPr="00103B1B">
              <w:t>emotion. For explicit emotions, write the emotion word, and then in parentheses,</w:t>
            </w:r>
            <w:r w:rsidRPr="0018085D">
              <w:t xml:space="preserve"> </w:t>
            </w:r>
            <w:r w:rsidRPr="00103B1B">
              <w:t>write</w:t>
            </w:r>
            <w:r w:rsidRPr="0018085D">
              <w:t xml:space="preserve"> </w:t>
            </w:r>
            <w:r w:rsidRPr="00103B1B">
              <w:t>one</w:t>
            </w:r>
            <w:r w:rsidRPr="0018085D">
              <w:t xml:space="preserve"> </w:t>
            </w:r>
            <w:r w:rsidRPr="00103B1B">
              <w:t>of</w:t>
            </w:r>
            <w:r w:rsidRPr="0018085D">
              <w:t xml:space="preserve"> </w:t>
            </w:r>
            <w:r w:rsidRPr="00103B1B">
              <w:t>the</w:t>
            </w:r>
            <w:r w:rsidRPr="0018085D">
              <w:t xml:space="preserve"> </w:t>
            </w:r>
            <w:r w:rsidRPr="00103B1B">
              <w:t>8</w:t>
            </w:r>
            <w:r w:rsidRPr="0018085D">
              <w:t xml:space="preserve"> </w:t>
            </w:r>
            <w:r w:rsidRPr="00103B1B">
              <w:t>categories</w:t>
            </w:r>
            <w:r w:rsidRPr="0018085D">
              <w:t xml:space="preserve"> </w:t>
            </w:r>
            <w:r w:rsidRPr="00103B1B">
              <w:t>that</w:t>
            </w:r>
            <w:r w:rsidRPr="0018085D">
              <w:t xml:space="preserve"> </w:t>
            </w:r>
            <w:r w:rsidRPr="00103B1B">
              <w:t>this</w:t>
            </w:r>
            <w:r w:rsidRPr="0018085D">
              <w:t xml:space="preserve"> </w:t>
            </w:r>
            <w:r w:rsidRPr="00103B1B">
              <w:t>emotion</w:t>
            </w:r>
            <w:r w:rsidRPr="0018085D">
              <w:t xml:space="preserve"> </w:t>
            </w:r>
            <w:r w:rsidRPr="00103B1B">
              <w:t>fits.</w:t>
            </w:r>
            <w:r w:rsidRPr="0018085D">
              <w:t xml:space="preserve"> </w:t>
            </w:r>
            <w:r w:rsidRPr="00103B1B">
              <w:t xml:space="preserve">The </w:t>
            </w:r>
            <w:r w:rsidRPr="0018085D">
              <w:t xml:space="preserve">8 categories include affinity, dismay, anger, content, fear, confidence, </w:t>
            </w:r>
            <w:r w:rsidRPr="00103B1B">
              <w:t>careless, and compassion.</w:t>
            </w:r>
            <w:r w:rsidR="00D10B79">
              <w:t xml:space="preserve"> </w:t>
            </w:r>
          </w:p>
          <w:p w14:paraId="220BB94A" w14:textId="24A474CF" w:rsidR="0018085D" w:rsidRPr="0018085D" w:rsidRDefault="0018085D" w:rsidP="0018085D">
            <w:pPr>
              <w:pStyle w:val="TableParagraph"/>
              <w:spacing w:before="113" w:line="276" w:lineRule="auto"/>
              <w:ind w:left="109"/>
            </w:pPr>
            <w:r w:rsidRPr="00103B1B">
              <w:t>The</w:t>
            </w:r>
            <w:r w:rsidRPr="0018085D">
              <w:t xml:space="preserve"> </w:t>
            </w:r>
            <w:r w:rsidRPr="00103B1B">
              <w:t>thesaurus</w:t>
            </w:r>
            <w:r w:rsidRPr="0018085D">
              <w:t xml:space="preserve"> </w:t>
            </w:r>
            <w:r w:rsidRPr="00103B1B">
              <w:t>with</w:t>
            </w:r>
            <w:r w:rsidRPr="0018085D">
              <w:t xml:space="preserve"> </w:t>
            </w:r>
            <w:r w:rsidRPr="00103B1B">
              <w:t>listed</w:t>
            </w:r>
            <w:r w:rsidRPr="0018085D">
              <w:t xml:space="preserve"> </w:t>
            </w:r>
            <w:r w:rsidRPr="00103B1B">
              <w:t>examples</w:t>
            </w:r>
            <w:r w:rsidRPr="0018085D">
              <w:t xml:space="preserve"> </w:t>
            </w:r>
            <w:r w:rsidRPr="00103B1B">
              <w:t>for</w:t>
            </w:r>
            <w:r w:rsidRPr="0018085D">
              <w:t xml:space="preserve"> </w:t>
            </w:r>
            <w:r w:rsidRPr="00103B1B">
              <w:t>the</w:t>
            </w:r>
            <w:r w:rsidRPr="0018085D">
              <w:t xml:space="preserve"> </w:t>
            </w:r>
            <w:r w:rsidRPr="00103B1B">
              <w:t>8</w:t>
            </w:r>
            <w:r w:rsidRPr="0018085D">
              <w:t xml:space="preserve"> </w:t>
            </w:r>
            <w:r w:rsidRPr="00103B1B">
              <w:t>categories</w:t>
            </w:r>
            <w:r w:rsidRPr="0018085D">
              <w:t xml:space="preserve"> </w:t>
            </w:r>
            <w:r w:rsidRPr="00103B1B">
              <w:t>is</w:t>
            </w:r>
            <w:r w:rsidRPr="0018085D">
              <w:t xml:space="preserve"> </w:t>
            </w:r>
            <w:r w:rsidR="00D10B79">
              <w:t xml:space="preserve">listed in </w:t>
            </w:r>
            <w:r w:rsidR="00D10B79" w:rsidRPr="00D10B79">
              <w:rPr>
                <w:i/>
                <w:iCs/>
              </w:rPr>
              <w:t>table A2</w:t>
            </w:r>
            <w:r w:rsidR="00D10B79">
              <w:t xml:space="preserve"> below.</w:t>
            </w:r>
          </w:p>
          <w:p w14:paraId="36D01FF4" w14:textId="793E4CD2" w:rsidR="0018085D" w:rsidRPr="00103B1B" w:rsidRDefault="0018085D" w:rsidP="0018085D">
            <w:pPr>
              <w:pStyle w:val="TableParagraph"/>
              <w:spacing w:before="113" w:line="276" w:lineRule="auto"/>
              <w:ind w:left="109"/>
            </w:pPr>
            <w:r w:rsidRPr="00103B1B">
              <w:t>Review</w:t>
            </w:r>
            <w:r w:rsidRPr="0018085D">
              <w:t xml:space="preserve"> </w:t>
            </w:r>
            <w:r w:rsidRPr="00103B1B">
              <w:t>the</w:t>
            </w:r>
            <w:r w:rsidRPr="0018085D">
              <w:t xml:space="preserve"> </w:t>
            </w:r>
            <w:r w:rsidRPr="00103B1B">
              <w:t>thesaurus</w:t>
            </w:r>
            <w:r w:rsidRPr="0018085D">
              <w:t xml:space="preserve"> </w:t>
            </w:r>
            <w:r w:rsidRPr="00103B1B">
              <w:t>before</w:t>
            </w:r>
            <w:r w:rsidRPr="0018085D">
              <w:t xml:space="preserve"> </w:t>
            </w:r>
            <w:r w:rsidR="00D10B79" w:rsidRPr="00103B1B">
              <w:t xml:space="preserve">coding </w:t>
            </w:r>
            <w:r w:rsidRPr="00103B1B">
              <w:t>for the explicit emotion word, (e.g. concern), within it while coding.</w:t>
            </w:r>
          </w:p>
          <w:p w14:paraId="21F4E68D" w14:textId="32EB0598" w:rsidR="0018085D" w:rsidRPr="0018085D" w:rsidRDefault="0018085D" w:rsidP="0018085D">
            <w:pPr>
              <w:pStyle w:val="TableParagraph"/>
              <w:spacing w:before="113" w:line="276" w:lineRule="auto"/>
              <w:ind w:left="109"/>
            </w:pPr>
            <w:r w:rsidRPr="00103B1B">
              <w:t>Many</w:t>
            </w:r>
            <w:r w:rsidRPr="0018085D">
              <w:t xml:space="preserve"> </w:t>
            </w:r>
            <w:r w:rsidRPr="00103B1B">
              <w:t>emotion</w:t>
            </w:r>
            <w:r w:rsidRPr="0018085D">
              <w:t xml:space="preserve"> </w:t>
            </w:r>
            <w:r w:rsidRPr="00103B1B">
              <w:t>words</w:t>
            </w:r>
            <w:r w:rsidRPr="0018085D">
              <w:t xml:space="preserve"> </w:t>
            </w:r>
            <w:r w:rsidRPr="00103B1B">
              <w:t>have</w:t>
            </w:r>
            <w:r w:rsidRPr="0018085D">
              <w:t xml:space="preserve"> </w:t>
            </w:r>
            <w:r w:rsidRPr="00103B1B">
              <w:t>previously</w:t>
            </w:r>
            <w:r w:rsidRPr="0018085D">
              <w:t xml:space="preserve"> </w:t>
            </w:r>
            <w:r w:rsidRPr="00103B1B">
              <w:t>been</w:t>
            </w:r>
            <w:r w:rsidRPr="0018085D">
              <w:t xml:space="preserve"> identified.</w:t>
            </w:r>
          </w:p>
          <w:p w14:paraId="0CAFC253" w14:textId="7D425B80" w:rsidR="0018085D" w:rsidRPr="0018085D" w:rsidRDefault="0018085D" w:rsidP="0018085D">
            <w:pPr>
              <w:pStyle w:val="TableParagraph"/>
              <w:spacing w:before="113" w:line="276" w:lineRule="auto"/>
              <w:ind w:left="109"/>
            </w:pPr>
            <w:r w:rsidRPr="00103B1B">
              <w:t>The</w:t>
            </w:r>
            <w:r w:rsidRPr="0018085D">
              <w:t xml:space="preserve"> </w:t>
            </w:r>
            <w:r w:rsidRPr="00103B1B">
              <w:t>word</w:t>
            </w:r>
            <w:r w:rsidRPr="0018085D">
              <w:t xml:space="preserve"> </w:t>
            </w:r>
            <w:r w:rsidRPr="00103B1B">
              <w:t>in</w:t>
            </w:r>
            <w:r w:rsidRPr="0018085D">
              <w:t xml:space="preserve"> </w:t>
            </w:r>
            <w:r w:rsidRPr="00103B1B">
              <w:t>parentheses</w:t>
            </w:r>
            <w:r w:rsidRPr="0018085D">
              <w:t xml:space="preserve"> </w:t>
            </w:r>
            <w:r w:rsidRPr="00103B1B">
              <w:t>needs</w:t>
            </w:r>
            <w:r w:rsidRPr="0018085D">
              <w:t xml:space="preserve"> </w:t>
            </w:r>
            <w:r w:rsidRPr="00103B1B">
              <w:t>to</w:t>
            </w:r>
            <w:r w:rsidRPr="0018085D">
              <w:t xml:space="preserve"> </w:t>
            </w:r>
            <w:r w:rsidRPr="00103B1B">
              <w:t>be</w:t>
            </w:r>
            <w:r w:rsidRPr="0018085D">
              <w:t xml:space="preserve"> </w:t>
            </w:r>
            <w:r w:rsidRPr="00103B1B">
              <w:t>one</w:t>
            </w:r>
            <w:r w:rsidRPr="0018085D">
              <w:t xml:space="preserve"> </w:t>
            </w:r>
            <w:r w:rsidRPr="00103B1B">
              <w:t>of</w:t>
            </w:r>
            <w:r w:rsidRPr="0018085D">
              <w:t xml:space="preserve"> </w:t>
            </w:r>
            <w:r w:rsidRPr="00103B1B">
              <w:t>the</w:t>
            </w:r>
            <w:r w:rsidRPr="0018085D">
              <w:t xml:space="preserve"> </w:t>
            </w:r>
            <w:r w:rsidRPr="00103B1B">
              <w:t>8</w:t>
            </w:r>
            <w:r w:rsidRPr="0018085D">
              <w:t xml:space="preserve"> </w:t>
            </w:r>
            <w:r w:rsidRPr="00103B1B">
              <w:t>parent</w:t>
            </w:r>
            <w:r w:rsidRPr="0018085D">
              <w:t xml:space="preserve"> </w:t>
            </w:r>
            <w:r w:rsidRPr="00103B1B">
              <w:t>categories from the thesaurus, e.g., “demand (anger), concern (fear), hurt (dismay), need (affinity).”</w:t>
            </w:r>
          </w:p>
          <w:p w14:paraId="24AC3B6C" w14:textId="686ECA25" w:rsidR="0018085D" w:rsidRPr="0018085D" w:rsidRDefault="0018085D" w:rsidP="0018085D">
            <w:pPr>
              <w:pStyle w:val="TableParagraph"/>
              <w:spacing w:before="113" w:line="276" w:lineRule="auto"/>
              <w:ind w:left="109"/>
            </w:pPr>
            <w:r w:rsidRPr="00103B1B">
              <w:t>If</w:t>
            </w:r>
            <w:r w:rsidRPr="0018085D">
              <w:t xml:space="preserve"> </w:t>
            </w:r>
            <w:r w:rsidRPr="00103B1B">
              <w:t>there</w:t>
            </w:r>
            <w:r w:rsidRPr="0018085D">
              <w:t xml:space="preserve"> </w:t>
            </w:r>
            <w:r w:rsidRPr="00103B1B">
              <w:t>is</w:t>
            </w:r>
            <w:r w:rsidRPr="0018085D">
              <w:t xml:space="preserve"> </w:t>
            </w:r>
            <w:r w:rsidRPr="00103B1B">
              <w:t>no</w:t>
            </w:r>
            <w:r w:rsidRPr="0018085D">
              <w:t xml:space="preserve"> </w:t>
            </w:r>
            <w:r w:rsidRPr="00103B1B">
              <w:t>word</w:t>
            </w:r>
            <w:r w:rsidRPr="0018085D">
              <w:t xml:space="preserve"> </w:t>
            </w:r>
            <w:r w:rsidRPr="00103B1B">
              <w:t>or</w:t>
            </w:r>
            <w:r w:rsidRPr="0018085D">
              <w:t xml:space="preserve"> </w:t>
            </w:r>
            <w:r w:rsidRPr="00103B1B">
              <w:t>phrase</w:t>
            </w:r>
            <w:r w:rsidRPr="0018085D">
              <w:t xml:space="preserve"> </w:t>
            </w:r>
            <w:r w:rsidRPr="00103B1B">
              <w:t>that</w:t>
            </w:r>
            <w:r w:rsidRPr="0018085D">
              <w:t xml:space="preserve"> </w:t>
            </w:r>
            <w:r w:rsidRPr="00103B1B">
              <w:t>directly</w:t>
            </w:r>
            <w:r w:rsidRPr="0018085D">
              <w:t xml:space="preserve"> </w:t>
            </w:r>
            <w:r w:rsidRPr="00103B1B">
              <w:t>implies</w:t>
            </w:r>
            <w:r w:rsidRPr="0018085D">
              <w:t xml:space="preserve"> </w:t>
            </w:r>
            <w:r w:rsidRPr="00103B1B">
              <w:t>an</w:t>
            </w:r>
            <w:r w:rsidRPr="0018085D">
              <w:t xml:space="preserve"> </w:t>
            </w:r>
            <w:r w:rsidRPr="00103B1B">
              <w:t>emotion,</w:t>
            </w:r>
            <w:r w:rsidRPr="0018085D">
              <w:t xml:space="preserve"> </w:t>
            </w:r>
            <w:r w:rsidRPr="00103B1B">
              <w:t>but</w:t>
            </w:r>
            <w:r w:rsidRPr="0018085D">
              <w:t xml:space="preserve"> </w:t>
            </w:r>
            <w:r w:rsidRPr="00103B1B">
              <w:t>the statement as a whole conveys emotion, then code the implicit emotion (one of the 8 parent categories) in parentheses without any emotive</w:t>
            </w:r>
            <w:r w:rsidRPr="0018085D">
              <w:t xml:space="preserve"> </w:t>
            </w:r>
            <w:r w:rsidRPr="00103B1B">
              <w:t>words/phrases</w:t>
            </w:r>
            <w:r w:rsidRPr="0018085D">
              <w:t xml:space="preserve"> </w:t>
            </w:r>
            <w:r w:rsidRPr="00103B1B">
              <w:t>outside</w:t>
            </w:r>
            <w:r w:rsidRPr="0018085D">
              <w:t xml:space="preserve"> </w:t>
            </w:r>
            <w:r w:rsidRPr="00103B1B">
              <w:t>of</w:t>
            </w:r>
            <w:r w:rsidRPr="0018085D">
              <w:t xml:space="preserve"> </w:t>
            </w:r>
            <w:r w:rsidRPr="00103B1B">
              <w:t>the</w:t>
            </w:r>
            <w:r w:rsidRPr="0018085D">
              <w:t xml:space="preserve"> </w:t>
            </w:r>
            <w:r w:rsidRPr="00103B1B">
              <w:t>parentheses.</w:t>
            </w:r>
            <w:r w:rsidRPr="0018085D">
              <w:t xml:space="preserve"> </w:t>
            </w:r>
            <w:r w:rsidRPr="00103B1B">
              <w:t>Implicit</w:t>
            </w:r>
            <w:r w:rsidRPr="0018085D">
              <w:t xml:space="preserve"> </w:t>
            </w:r>
            <w:r w:rsidRPr="00103B1B">
              <w:t>emotions are not directly mentioned, but the statement can still convey a feeling. For example, “Who knows why they are proposing this policy?” would be an implicit emotion where “who knows” is</w:t>
            </w:r>
            <w:r w:rsidRPr="0018085D">
              <w:t xml:space="preserve"> </w:t>
            </w:r>
            <w:r w:rsidRPr="00103B1B">
              <w:t>coded as the emotion of uncertainty in the category of fear.</w:t>
            </w:r>
          </w:p>
          <w:p w14:paraId="7E705980" w14:textId="77777777" w:rsidR="0018085D" w:rsidRPr="00103B1B" w:rsidRDefault="0018085D" w:rsidP="0018085D">
            <w:pPr>
              <w:pStyle w:val="TableParagraph"/>
              <w:spacing w:before="113" w:line="276" w:lineRule="auto"/>
              <w:ind w:left="109"/>
            </w:pPr>
            <w:r w:rsidRPr="00103B1B">
              <w:t>If</w:t>
            </w:r>
            <w:r w:rsidRPr="0018085D">
              <w:t xml:space="preserve"> </w:t>
            </w:r>
            <w:r w:rsidRPr="00103B1B">
              <w:t>there</w:t>
            </w:r>
            <w:r w:rsidRPr="0018085D">
              <w:t xml:space="preserve"> </w:t>
            </w:r>
            <w:r w:rsidRPr="00103B1B">
              <w:t>are</w:t>
            </w:r>
            <w:r w:rsidRPr="0018085D">
              <w:t xml:space="preserve"> </w:t>
            </w:r>
            <w:r w:rsidRPr="00103B1B">
              <w:t>multiple</w:t>
            </w:r>
            <w:r w:rsidRPr="0018085D">
              <w:t xml:space="preserve"> </w:t>
            </w:r>
            <w:r w:rsidRPr="00103B1B">
              <w:t>emotion</w:t>
            </w:r>
            <w:r w:rsidRPr="0018085D">
              <w:t xml:space="preserve"> </w:t>
            </w:r>
            <w:r w:rsidRPr="00103B1B">
              <w:t>categories,</w:t>
            </w:r>
            <w:r w:rsidRPr="0018085D">
              <w:t xml:space="preserve"> </w:t>
            </w:r>
            <w:r w:rsidRPr="00103B1B">
              <w:t>code</w:t>
            </w:r>
            <w:r w:rsidRPr="0018085D">
              <w:t xml:space="preserve"> </w:t>
            </w:r>
            <w:r w:rsidRPr="00103B1B">
              <w:t>each</w:t>
            </w:r>
            <w:r w:rsidRPr="0018085D">
              <w:t xml:space="preserve"> </w:t>
            </w:r>
            <w:r w:rsidRPr="00103B1B">
              <w:t>one</w:t>
            </w:r>
            <w:r w:rsidRPr="0018085D">
              <w:t xml:space="preserve"> </w:t>
            </w:r>
            <w:r w:rsidRPr="00103B1B">
              <w:t>as</w:t>
            </w:r>
            <w:r w:rsidRPr="0018085D">
              <w:t xml:space="preserve"> </w:t>
            </w:r>
            <w:r w:rsidRPr="00103B1B">
              <w:t>a</w:t>
            </w:r>
            <w:r w:rsidRPr="0018085D">
              <w:t xml:space="preserve"> </w:t>
            </w:r>
            <w:r w:rsidRPr="00103B1B">
              <w:t>separate line of code. If the same emotion is used more than once and attached to different beliefs (see coding unit #11, code it multiple times (in separate lines).</w:t>
            </w:r>
          </w:p>
        </w:tc>
      </w:tr>
      <w:tr w:rsidR="0018085D" w:rsidRPr="00103B1B" w14:paraId="2610CD90" w14:textId="77777777" w:rsidTr="0018085D">
        <w:trPr>
          <w:trHeight w:val="1079"/>
        </w:trPr>
        <w:tc>
          <w:tcPr>
            <w:tcW w:w="880" w:type="dxa"/>
            <w:tcBorders>
              <w:top w:val="single" w:sz="8" w:space="0" w:color="000000"/>
              <w:left w:val="single" w:sz="8" w:space="0" w:color="000000"/>
              <w:bottom w:val="single" w:sz="8" w:space="0" w:color="000000"/>
              <w:right w:val="single" w:sz="8" w:space="0" w:color="000000"/>
            </w:tcBorders>
          </w:tcPr>
          <w:p w14:paraId="4178FA51" w14:textId="77777777" w:rsidR="0018085D" w:rsidRPr="0018085D" w:rsidRDefault="0018085D" w:rsidP="0018085D">
            <w:pPr>
              <w:pStyle w:val="TableParagraph"/>
              <w:spacing w:before="113"/>
              <w:rPr>
                <w:spacing w:val="-10"/>
              </w:rPr>
            </w:pPr>
            <w:r w:rsidRPr="00103B1B">
              <w:rPr>
                <w:spacing w:val="-10"/>
              </w:rPr>
              <w:lastRenderedPageBreak/>
              <w:t>9</w:t>
            </w:r>
          </w:p>
        </w:tc>
        <w:tc>
          <w:tcPr>
            <w:tcW w:w="2120" w:type="dxa"/>
            <w:tcBorders>
              <w:top w:val="single" w:sz="8" w:space="0" w:color="000000"/>
              <w:left w:val="single" w:sz="8" w:space="0" w:color="000000"/>
              <w:bottom w:val="single" w:sz="8" w:space="0" w:color="000000"/>
              <w:right w:val="single" w:sz="8" w:space="0" w:color="000000"/>
            </w:tcBorders>
          </w:tcPr>
          <w:p w14:paraId="5927CDB1" w14:textId="77777777" w:rsidR="0018085D" w:rsidRPr="0018085D" w:rsidRDefault="0018085D" w:rsidP="0018085D">
            <w:pPr>
              <w:pStyle w:val="TableParagraph"/>
              <w:spacing w:before="113" w:line="276" w:lineRule="auto"/>
              <w:ind w:left="99" w:right="454"/>
              <w:rPr>
                <w:b/>
                <w:spacing w:val="-2"/>
              </w:rPr>
            </w:pPr>
            <w:r w:rsidRPr="0018085D">
              <w:rPr>
                <w:b/>
                <w:spacing w:val="-2"/>
              </w:rPr>
              <w:t xml:space="preserve">explicit or Implicit </w:t>
            </w:r>
            <w:r w:rsidRPr="00103B1B">
              <w:rPr>
                <w:b/>
                <w:spacing w:val="-2"/>
              </w:rPr>
              <w:t>(exp)</w:t>
            </w:r>
          </w:p>
        </w:tc>
        <w:tc>
          <w:tcPr>
            <w:tcW w:w="7960" w:type="dxa"/>
            <w:tcBorders>
              <w:top w:val="single" w:sz="8" w:space="0" w:color="000000"/>
              <w:left w:val="single" w:sz="8" w:space="0" w:color="000000"/>
              <w:bottom w:val="single" w:sz="8" w:space="0" w:color="000000"/>
              <w:right w:val="single" w:sz="8" w:space="0" w:color="000000"/>
            </w:tcBorders>
          </w:tcPr>
          <w:p w14:paraId="670AD817" w14:textId="77777777" w:rsidR="0018085D" w:rsidRPr="00103B1B" w:rsidRDefault="0018085D" w:rsidP="0018085D">
            <w:pPr>
              <w:pStyle w:val="TableParagraph"/>
              <w:spacing w:before="113" w:line="276" w:lineRule="auto"/>
              <w:ind w:left="109"/>
            </w:pPr>
            <w:r w:rsidRPr="00103B1B">
              <w:t>For emotional expressions with an explicit expressed emotion (see Coding Unit #8), code as explicit; otherwise, code as implicit. Explicit emotions</w:t>
            </w:r>
            <w:r w:rsidRPr="0018085D">
              <w:t xml:space="preserve"> </w:t>
            </w:r>
            <w:r w:rsidRPr="00103B1B">
              <w:t>are</w:t>
            </w:r>
            <w:r w:rsidRPr="0018085D">
              <w:t xml:space="preserve"> </w:t>
            </w:r>
            <w:r w:rsidRPr="00103B1B">
              <w:t>included</w:t>
            </w:r>
            <w:r w:rsidRPr="0018085D">
              <w:t xml:space="preserve"> </w:t>
            </w:r>
            <w:r w:rsidRPr="00103B1B">
              <w:t>in</w:t>
            </w:r>
            <w:r w:rsidRPr="0018085D">
              <w:t xml:space="preserve"> </w:t>
            </w:r>
            <w:r w:rsidRPr="00103B1B">
              <w:t>the</w:t>
            </w:r>
            <w:r w:rsidRPr="0018085D">
              <w:t xml:space="preserve"> </w:t>
            </w:r>
            <w:r w:rsidRPr="00103B1B">
              <w:t>thesaurus.</w:t>
            </w:r>
            <w:r w:rsidRPr="0018085D">
              <w:t xml:space="preserve"> </w:t>
            </w:r>
            <w:r w:rsidRPr="00103B1B">
              <w:t>If</w:t>
            </w:r>
            <w:r w:rsidRPr="0018085D">
              <w:t xml:space="preserve"> </w:t>
            </w:r>
            <w:r w:rsidRPr="00103B1B">
              <w:t>it</w:t>
            </w:r>
            <w:r w:rsidRPr="0018085D">
              <w:t xml:space="preserve"> </w:t>
            </w:r>
            <w:r w:rsidRPr="00103B1B">
              <w:t>is</w:t>
            </w:r>
            <w:r w:rsidRPr="0018085D">
              <w:t xml:space="preserve"> </w:t>
            </w:r>
            <w:r w:rsidRPr="00103B1B">
              <w:t>not</w:t>
            </w:r>
            <w:r w:rsidRPr="0018085D">
              <w:t xml:space="preserve"> </w:t>
            </w:r>
            <w:r w:rsidRPr="00103B1B">
              <w:t>in</w:t>
            </w:r>
            <w:r w:rsidRPr="0018085D">
              <w:t xml:space="preserve"> </w:t>
            </w:r>
            <w:r w:rsidRPr="00103B1B">
              <w:t>the</w:t>
            </w:r>
            <w:r w:rsidRPr="0018085D">
              <w:t xml:space="preserve"> </w:t>
            </w:r>
            <w:r w:rsidRPr="00103B1B">
              <w:t>thesaurus,</w:t>
            </w:r>
            <w:r w:rsidRPr="0018085D">
              <w:t xml:space="preserve"> </w:t>
            </w:r>
            <w:r w:rsidRPr="00103B1B">
              <w:t>it is most likely an implicit emotion. Additionally, adverbs are often implicit and are accompanied by negative modifiers, often signifying implicit disapproval or suffering emotion.</w:t>
            </w:r>
          </w:p>
        </w:tc>
      </w:tr>
      <w:tr w:rsidR="0018085D" w:rsidRPr="00103B1B" w14:paraId="78C41288" w14:textId="77777777" w:rsidTr="0018085D">
        <w:trPr>
          <w:trHeight w:val="1079"/>
        </w:trPr>
        <w:tc>
          <w:tcPr>
            <w:tcW w:w="880" w:type="dxa"/>
            <w:tcBorders>
              <w:top w:val="single" w:sz="8" w:space="0" w:color="000000"/>
              <w:left w:val="single" w:sz="8" w:space="0" w:color="000000"/>
              <w:bottom w:val="single" w:sz="8" w:space="0" w:color="000000"/>
              <w:right w:val="single" w:sz="8" w:space="0" w:color="000000"/>
            </w:tcBorders>
          </w:tcPr>
          <w:p w14:paraId="4A22867B" w14:textId="77777777" w:rsidR="0018085D" w:rsidRPr="0018085D" w:rsidRDefault="0018085D" w:rsidP="0018085D">
            <w:pPr>
              <w:pStyle w:val="TableParagraph"/>
              <w:spacing w:before="113"/>
              <w:rPr>
                <w:spacing w:val="-10"/>
              </w:rPr>
            </w:pPr>
            <w:r w:rsidRPr="0018085D">
              <w:rPr>
                <w:spacing w:val="-10"/>
              </w:rPr>
              <w:t>10</w:t>
            </w:r>
          </w:p>
        </w:tc>
        <w:tc>
          <w:tcPr>
            <w:tcW w:w="2120" w:type="dxa"/>
            <w:tcBorders>
              <w:top w:val="single" w:sz="8" w:space="0" w:color="000000"/>
              <w:left w:val="single" w:sz="8" w:space="0" w:color="000000"/>
              <w:bottom w:val="single" w:sz="8" w:space="0" w:color="000000"/>
              <w:right w:val="single" w:sz="8" w:space="0" w:color="000000"/>
            </w:tcBorders>
          </w:tcPr>
          <w:p w14:paraId="298DFC38" w14:textId="77777777" w:rsidR="0018085D" w:rsidRPr="0018085D" w:rsidRDefault="0018085D" w:rsidP="0018085D">
            <w:pPr>
              <w:pStyle w:val="TableParagraph"/>
              <w:spacing w:before="113" w:line="276" w:lineRule="auto"/>
              <w:ind w:left="99" w:right="454"/>
              <w:rPr>
                <w:b/>
                <w:spacing w:val="-2"/>
              </w:rPr>
            </w:pPr>
            <w:r w:rsidRPr="0018085D">
              <w:rPr>
                <w:b/>
                <w:spacing w:val="-2"/>
              </w:rPr>
              <w:t xml:space="preserve">emotional tense: </w:t>
            </w:r>
            <w:r w:rsidRPr="00103B1B">
              <w:rPr>
                <w:b/>
                <w:spacing w:val="-2"/>
              </w:rPr>
              <w:t>(emot_tense)</w:t>
            </w:r>
          </w:p>
        </w:tc>
        <w:tc>
          <w:tcPr>
            <w:tcW w:w="7960" w:type="dxa"/>
            <w:tcBorders>
              <w:top w:val="single" w:sz="8" w:space="0" w:color="000000"/>
              <w:left w:val="single" w:sz="8" w:space="0" w:color="000000"/>
              <w:bottom w:val="single" w:sz="8" w:space="0" w:color="000000"/>
              <w:right w:val="single" w:sz="8" w:space="0" w:color="000000"/>
            </w:tcBorders>
          </w:tcPr>
          <w:p w14:paraId="53D9E134" w14:textId="77777777" w:rsidR="00D10B79" w:rsidRDefault="0018085D" w:rsidP="00D10B79">
            <w:pPr>
              <w:pStyle w:val="TableParagraph"/>
              <w:spacing w:before="113" w:line="276" w:lineRule="auto"/>
              <w:ind w:left="109"/>
            </w:pPr>
            <w:r w:rsidRPr="00103B1B">
              <w:t>Emotional</w:t>
            </w:r>
            <w:r w:rsidRPr="0018085D">
              <w:t xml:space="preserve"> </w:t>
            </w:r>
            <w:r w:rsidRPr="00103B1B">
              <w:t>tense</w:t>
            </w:r>
            <w:r w:rsidRPr="0018085D">
              <w:t xml:space="preserve"> </w:t>
            </w:r>
            <w:r w:rsidRPr="00103B1B">
              <w:t>refers</w:t>
            </w:r>
            <w:r w:rsidRPr="0018085D">
              <w:t xml:space="preserve"> </w:t>
            </w:r>
            <w:r w:rsidRPr="00103B1B">
              <w:t>to</w:t>
            </w:r>
            <w:r w:rsidRPr="0018085D">
              <w:t xml:space="preserve"> </w:t>
            </w:r>
            <w:r w:rsidRPr="00103B1B">
              <w:t>the</w:t>
            </w:r>
            <w:r w:rsidRPr="0018085D">
              <w:t xml:space="preserve"> </w:t>
            </w:r>
            <w:r w:rsidRPr="00103B1B">
              <w:t>expressed</w:t>
            </w:r>
            <w:r w:rsidRPr="0018085D">
              <w:t xml:space="preserve"> </w:t>
            </w:r>
            <w:r w:rsidRPr="00103B1B">
              <w:t>timing</w:t>
            </w:r>
            <w:r w:rsidRPr="0018085D">
              <w:t xml:space="preserve"> </w:t>
            </w:r>
            <w:r w:rsidRPr="00103B1B">
              <w:t>of</w:t>
            </w:r>
            <w:r w:rsidRPr="0018085D">
              <w:t xml:space="preserve"> </w:t>
            </w:r>
            <w:r w:rsidRPr="00103B1B">
              <w:t>the</w:t>
            </w:r>
            <w:r w:rsidRPr="0018085D">
              <w:t xml:space="preserve"> </w:t>
            </w:r>
            <w:r w:rsidRPr="00103B1B">
              <w:t>emotion:</w:t>
            </w:r>
            <w:r w:rsidRPr="0018085D">
              <w:t xml:space="preserve"> </w:t>
            </w:r>
            <w:r w:rsidRPr="00103B1B">
              <w:t>past, current, future, or ongoing. Code only one category. Code text as written</w:t>
            </w:r>
            <w:r w:rsidRPr="0018085D">
              <w:t xml:space="preserve"> </w:t>
            </w:r>
            <w:r w:rsidRPr="00103B1B">
              <w:t>(e.g.,</w:t>
            </w:r>
            <w:r w:rsidRPr="0018085D">
              <w:t xml:space="preserve"> </w:t>
            </w:r>
            <w:r w:rsidRPr="00103B1B">
              <w:t>do</w:t>
            </w:r>
            <w:r w:rsidRPr="0018085D">
              <w:t xml:space="preserve"> </w:t>
            </w:r>
            <w:r w:rsidRPr="00103B1B">
              <w:t>not</w:t>
            </w:r>
            <w:r w:rsidRPr="0018085D">
              <w:t xml:space="preserve"> </w:t>
            </w:r>
            <w:r w:rsidRPr="00103B1B">
              <w:t>interpret</w:t>
            </w:r>
            <w:r w:rsidRPr="0018085D">
              <w:t xml:space="preserve"> </w:t>
            </w:r>
            <w:r w:rsidRPr="00103B1B">
              <w:t>the</w:t>
            </w:r>
            <w:r w:rsidRPr="0018085D">
              <w:t xml:space="preserve"> </w:t>
            </w:r>
            <w:r w:rsidRPr="00103B1B">
              <w:t>present</w:t>
            </w:r>
            <w:r w:rsidRPr="0018085D">
              <w:t xml:space="preserve"> </w:t>
            </w:r>
            <w:r w:rsidRPr="00103B1B">
              <w:t>tense</w:t>
            </w:r>
            <w:r w:rsidRPr="0018085D">
              <w:t xml:space="preserve"> </w:t>
            </w:r>
            <w:r w:rsidRPr="00103B1B">
              <w:t>as</w:t>
            </w:r>
            <w:r w:rsidRPr="0018085D">
              <w:t xml:space="preserve"> </w:t>
            </w:r>
            <w:r w:rsidRPr="00103B1B">
              <w:t>ongoing</w:t>
            </w:r>
            <w:r w:rsidRPr="0018085D">
              <w:t xml:space="preserve"> </w:t>
            </w:r>
            <w:r w:rsidRPr="00103B1B">
              <w:t>because of outside information).</w:t>
            </w:r>
          </w:p>
          <w:p w14:paraId="641B6AF5" w14:textId="77777777" w:rsidR="00D10B79" w:rsidRDefault="0018085D" w:rsidP="00D10B79">
            <w:pPr>
              <w:pStyle w:val="TableParagraph"/>
              <w:numPr>
                <w:ilvl w:val="0"/>
                <w:numId w:val="6"/>
              </w:numPr>
              <w:spacing w:line="276" w:lineRule="auto"/>
            </w:pPr>
            <w:r w:rsidRPr="0018085D">
              <w:t>Past</w:t>
            </w:r>
            <w:r w:rsidRPr="00103B1B">
              <w:t>:</w:t>
            </w:r>
            <w:r w:rsidRPr="0018085D">
              <w:t xml:space="preserve"> </w:t>
            </w:r>
            <w:r w:rsidRPr="00103B1B">
              <w:t>The</w:t>
            </w:r>
            <w:r w:rsidRPr="0018085D">
              <w:t xml:space="preserve"> </w:t>
            </w:r>
            <w:r w:rsidRPr="00103B1B">
              <w:t>subject</w:t>
            </w:r>
            <w:r w:rsidRPr="0018085D">
              <w:t xml:space="preserve"> </w:t>
            </w:r>
            <w:r w:rsidRPr="00103B1B">
              <w:t>of</w:t>
            </w:r>
            <w:r w:rsidRPr="0018085D">
              <w:t xml:space="preserve"> </w:t>
            </w:r>
            <w:r w:rsidRPr="00103B1B">
              <w:t>the</w:t>
            </w:r>
            <w:r w:rsidRPr="0018085D">
              <w:t xml:space="preserve"> </w:t>
            </w:r>
            <w:r w:rsidRPr="00103B1B">
              <w:t>emotion</w:t>
            </w:r>
            <w:r w:rsidRPr="0018085D">
              <w:t xml:space="preserve"> </w:t>
            </w:r>
            <w:r w:rsidRPr="00103B1B">
              <w:t>has</w:t>
            </w:r>
            <w:r w:rsidRPr="0018085D">
              <w:t xml:space="preserve"> </w:t>
            </w:r>
            <w:r w:rsidRPr="00103B1B">
              <w:t>already</w:t>
            </w:r>
            <w:r w:rsidRPr="0018085D">
              <w:t xml:space="preserve"> happened</w:t>
            </w:r>
          </w:p>
          <w:p w14:paraId="64DB68FC" w14:textId="50576636" w:rsidR="00D10B79" w:rsidRDefault="0018085D" w:rsidP="00D10B79">
            <w:pPr>
              <w:pStyle w:val="TableParagraph"/>
              <w:numPr>
                <w:ilvl w:val="0"/>
                <w:numId w:val="6"/>
              </w:numPr>
              <w:spacing w:line="276" w:lineRule="auto"/>
            </w:pPr>
            <w:r w:rsidRPr="0018085D">
              <w:t>Future</w:t>
            </w:r>
            <w:r w:rsidRPr="00103B1B">
              <w:t>: The subject of the emotion is in the future. There is an explicit mention that the actor thinks something will or might</w:t>
            </w:r>
            <w:r w:rsidRPr="0018085D">
              <w:t xml:space="preserve"> </w:t>
            </w:r>
            <w:r w:rsidRPr="00103B1B">
              <w:t>happen</w:t>
            </w:r>
            <w:r w:rsidRPr="0018085D">
              <w:t xml:space="preserve"> </w:t>
            </w:r>
            <w:r w:rsidRPr="00103B1B">
              <w:t>(“residents</w:t>
            </w:r>
            <w:r w:rsidRPr="0018085D">
              <w:t xml:space="preserve"> </w:t>
            </w:r>
            <w:r w:rsidRPr="00103B1B">
              <w:t>are</w:t>
            </w:r>
            <w:r w:rsidRPr="0018085D">
              <w:t xml:space="preserve"> </w:t>
            </w:r>
            <w:r w:rsidRPr="00103B1B">
              <w:t>concerned</w:t>
            </w:r>
            <w:r w:rsidRPr="0018085D">
              <w:t xml:space="preserve"> </w:t>
            </w:r>
            <w:r w:rsidRPr="00103B1B">
              <w:t>about</w:t>
            </w:r>
            <w:r w:rsidRPr="0018085D">
              <w:t xml:space="preserve"> </w:t>
            </w:r>
            <w:r w:rsidRPr="00103B1B">
              <w:t>a</w:t>
            </w:r>
            <w:r w:rsidRPr="0018085D">
              <w:t xml:space="preserve"> </w:t>
            </w:r>
            <w:r w:rsidRPr="00103B1B">
              <w:t>proposal”)</w:t>
            </w:r>
            <w:r w:rsidR="00D10B79">
              <w:t>.</w:t>
            </w:r>
          </w:p>
          <w:p w14:paraId="01E21742" w14:textId="77777777" w:rsidR="00D10B79" w:rsidRDefault="0018085D" w:rsidP="00D10B79">
            <w:pPr>
              <w:pStyle w:val="TableParagraph"/>
              <w:numPr>
                <w:ilvl w:val="0"/>
                <w:numId w:val="6"/>
              </w:numPr>
              <w:spacing w:line="276" w:lineRule="auto"/>
            </w:pPr>
            <w:r w:rsidRPr="0018085D">
              <w:t>Current</w:t>
            </w:r>
            <w:r w:rsidRPr="00103B1B">
              <w:t>:</w:t>
            </w:r>
            <w:r w:rsidRPr="0018085D">
              <w:t xml:space="preserve"> </w:t>
            </w:r>
            <w:r w:rsidRPr="00103B1B">
              <w:t>The</w:t>
            </w:r>
            <w:r w:rsidRPr="0018085D">
              <w:t xml:space="preserve"> </w:t>
            </w:r>
            <w:r w:rsidRPr="00103B1B">
              <w:t>subject</w:t>
            </w:r>
            <w:r w:rsidRPr="0018085D">
              <w:t xml:space="preserve"> </w:t>
            </w:r>
            <w:r w:rsidRPr="00103B1B">
              <w:t>of</w:t>
            </w:r>
            <w:r w:rsidRPr="0018085D">
              <w:t xml:space="preserve"> </w:t>
            </w:r>
            <w:r w:rsidRPr="00103B1B">
              <w:t>the</w:t>
            </w:r>
            <w:r w:rsidRPr="0018085D">
              <w:t xml:space="preserve"> </w:t>
            </w:r>
            <w:r w:rsidRPr="00103B1B">
              <w:t>emotion</w:t>
            </w:r>
            <w:r w:rsidRPr="0018085D">
              <w:t xml:space="preserve"> </w:t>
            </w:r>
            <w:r w:rsidRPr="00103B1B">
              <w:t>is</w:t>
            </w:r>
            <w:r w:rsidRPr="0018085D">
              <w:t xml:space="preserve"> </w:t>
            </w:r>
            <w:r w:rsidRPr="00103B1B">
              <w:t>immediate</w:t>
            </w:r>
            <w:r w:rsidRPr="0018085D">
              <w:t xml:space="preserve"> </w:t>
            </w:r>
            <w:r w:rsidRPr="00103B1B">
              <w:t>but</w:t>
            </w:r>
            <w:r w:rsidRPr="0018085D">
              <w:t xml:space="preserve"> </w:t>
            </w:r>
            <w:r w:rsidRPr="00103B1B">
              <w:t>not with an enduring or lasting characteristic.</w:t>
            </w:r>
          </w:p>
          <w:p w14:paraId="2A4373F4" w14:textId="10AAC206" w:rsidR="0018085D" w:rsidRPr="00103B1B" w:rsidRDefault="0018085D" w:rsidP="00D10B79">
            <w:pPr>
              <w:pStyle w:val="TableParagraph"/>
              <w:numPr>
                <w:ilvl w:val="0"/>
                <w:numId w:val="6"/>
              </w:numPr>
              <w:spacing w:line="276" w:lineRule="auto"/>
            </w:pPr>
            <w:r w:rsidRPr="0018085D">
              <w:t>Ongoing</w:t>
            </w:r>
            <w:r w:rsidRPr="00103B1B">
              <w:t>:</w:t>
            </w:r>
            <w:r w:rsidRPr="0018085D">
              <w:t xml:space="preserve"> </w:t>
            </w:r>
            <w:r w:rsidRPr="00103B1B">
              <w:t>The</w:t>
            </w:r>
            <w:r w:rsidRPr="0018085D">
              <w:t xml:space="preserve"> </w:t>
            </w:r>
            <w:r w:rsidRPr="00103B1B">
              <w:t>subject</w:t>
            </w:r>
            <w:r w:rsidRPr="0018085D">
              <w:t xml:space="preserve"> </w:t>
            </w:r>
            <w:r w:rsidRPr="00103B1B">
              <w:t>of</w:t>
            </w:r>
            <w:r w:rsidRPr="0018085D">
              <w:t xml:space="preserve"> </w:t>
            </w:r>
            <w:r w:rsidRPr="00103B1B">
              <w:t>the</w:t>
            </w:r>
            <w:r w:rsidRPr="0018085D">
              <w:t xml:space="preserve"> </w:t>
            </w:r>
            <w:r w:rsidRPr="00103B1B">
              <w:t>emotion</w:t>
            </w:r>
            <w:r w:rsidRPr="0018085D">
              <w:t xml:space="preserve"> </w:t>
            </w:r>
            <w:r w:rsidRPr="00103B1B">
              <w:t>is</w:t>
            </w:r>
            <w:r w:rsidRPr="0018085D">
              <w:t xml:space="preserve"> </w:t>
            </w:r>
            <w:r w:rsidRPr="00103B1B">
              <w:t>something</w:t>
            </w:r>
            <w:r w:rsidRPr="0018085D">
              <w:t xml:space="preserve"> </w:t>
            </w:r>
            <w:r w:rsidRPr="00103B1B">
              <w:t>in</w:t>
            </w:r>
            <w:r w:rsidRPr="0018085D">
              <w:t xml:space="preserve"> </w:t>
            </w:r>
            <w:r w:rsidRPr="00103B1B">
              <w:t>the present with an enduring or lasting characteristic.</w:t>
            </w:r>
          </w:p>
        </w:tc>
      </w:tr>
      <w:tr w:rsidR="00E274B8" w:rsidRPr="00103B1B" w14:paraId="622CBE10" w14:textId="77777777" w:rsidTr="0018085D">
        <w:trPr>
          <w:trHeight w:val="1079"/>
        </w:trPr>
        <w:tc>
          <w:tcPr>
            <w:tcW w:w="880" w:type="dxa"/>
            <w:tcBorders>
              <w:top w:val="single" w:sz="8" w:space="0" w:color="000000"/>
              <w:left w:val="single" w:sz="8" w:space="0" w:color="000000"/>
              <w:bottom w:val="single" w:sz="8" w:space="0" w:color="000000"/>
              <w:right w:val="single" w:sz="8" w:space="0" w:color="000000"/>
            </w:tcBorders>
          </w:tcPr>
          <w:p w14:paraId="14EE8872" w14:textId="12AA66C2" w:rsidR="00E274B8" w:rsidRPr="0018085D" w:rsidRDefault="00E274B8" w:rsidP="0018085D">
            <w:pPr>
              <w:pStyle w:val="TableParagraph"/>
              <w:spacing w:before="113"/>
              <w:rPr>
                <w:spacing w:val="-10"/>
              </w:rPr>
            </w:pPr>
            <w:r>
              <w:rPr>
                <w:spacing w:val="-10"/>
              </w:rPr>
              <w:t>11</w:t>
            </w:r>
          </w:p>
        </w:tc>
        <w:tc>
          <w:tcPr>
            <w:tcW w:w="2120" w:type="dxa"/>
            <w:tcBorders>
              <w:top w:val="single" w:sz="8" w:space="0" w:color="000000"/>
              <w:left w:val="single" w:sz="8" w:space="0" w:color="000000"/>
              <w:bottom w:val="single" w:sz="8" w:space="0" w:color="000000"/>
              <w:right w:val="single" w:sz="8" w:space="0" w:color="000000"/>
            </w:tcBorders>
          </w:tcPr>
          <w:p w14:paraId="1DF53384" w14:textId="6BC4DC9E" w:rsidR="00E274B8" w:rsidRPr="0018085D" w:rsidRDefault="00E274B8" w:rsidP="0018085D">
            <w:pPr>
              <w:pStyle w:val="TableParagraph"/>
              <w:spacing w:before="113" w:line="276" w:lineRule="auto"/>
              <w:ind w:left="99" w:right="454"/>
              <w:rPr>
                <w:b/>
                <w:spacing w:val="-2"/>
              </w:rPr>
            </w:pPr>
            <w:r>
              <w:rPr>
                <w:b/>
                <w:spacing w:val="-2"/>
              </w:rPr>
              <w:t>topic (topic)</w:t>
            </w:r>
          </w:p>
        </w:tc>
        <w:tc>
          <w:tcPr>
            <w:tcW w:w="7960" w:type="dxa"/>
            <w:tcBorders>
              <w:top w:val="single" w:sz="8" w:space="0" w:color="000000"/>
              <w:left w:val="single" w:sz="8" w:space="0" w:color="000000"/>
              <w:bottom w:val="single" w:sz="8" w:space="0" w:color="000000"/>
              <w:right w:val="single" w:sz="8" w:space="0" w:color="000000"/>
            </w:tcBorders>
          </w:tcPr>
          <w:p w14:paraId="62C607F9" w14:textId="25179955" w:rsidR="00E274B8" w:rsidRPr="00103B1B" w:rsidRDefault="00E274B8" w:rsidP="00D10B79">
            <w:pPr>
              <w:pStyle w:val="TableParagraph"/>
              <w:spacing w:before="113" w:line="276" w:lineRule="auto"/>
              <w:ind w:left="109"/>
            </w:pPr>
            <w:r>
              <w:t xml:space="preserve">Topic refers to </w:t>
            </w:r>
            <w:r w:rsidRPr="00103B1B">
              <w:t xml:space="preserve">the central focal point of interest, such as a policy, project, process, or situation. </w:t>
            </w:r>
            <w:r>
              <w:t xml:space="preserve">For this process, topic should be coded as one of the following: </w:t>
            </w:r>
            <w:r>
              <w:rPr>
                <w:spacing w:val="-2"/>
              </w:rPr>
              <w:t xml:space="preserve">immigration &amp; border security, Trump &amp; MAGA politics, Ukraine War &amp; U.S. foreign aid, free speech, anti-“woke” culture, LGBTQ issues, mainstream media, COVID-19 &amp; government </w:t>
            </w:r>
            <w:r>
              <w:rPr>
                <w:spacing w:val="-2"/>
              </w:rPr>
              <w:lastRenderedPageBreak/>
              <w:t xml:space="preserve">overreach, women’s roles &amp; feminism, Israel policy, abortion, China, Christian nationalism, economic policy, election integrity &amp; voter fraud, white nationalism, intra-right </w:t>
            </w:r>
            <w:r w:rsidR="009C0462">
              <w:rPr>
                <w:spacing w:val="-2"/>
              </w:rPr>
              <w:t>feuds</w:t>
            </w:r>
            <w:r>
              <w:rPr>
                <w:spacing w:val="-2"/>
              </w:rPr>
              <w:t>, men’s rights, Russia, NATO.</w:t>
            </w:r>
          </w:p>
        </w:tc>
      </w:tr>
      <w:tr w:rsidR="00E274B8" w:rsidRPr="00103B1B" w14:paraId="1E7EB8BB" w14:textId="77777777" w:rsidTr="0018085D">
        <w:trPr>
          <w:trHeight w:val="1079"/>
        </w:trPr>
        <w:tc>
          <w:tcPr>
            <w:tcW w:w="880" w:type="dxa"/>
            <w:tcBorders>
              <w:top w:val="single" w:sz="8" w:space="0" w:color="000000"/>
              <w:left w:val="single" w:sz="8" w:space="0" w:color="000000"/>
              <w:bottom w:val="single" w:sz="8" w:space="0" w:color="000000"/>
              <w:right w:val="single" w:sz="8" w:space="0" w:color="000000"/>
            </w:tcBorders>
          </w:tcPr>
          <w:p w14:paraId="6161610C" w14:textId="4D32899E" w:rsidR="00E274B8" w:rsidRDefault="00E274B8" w:rsidP="0018085D">
            <w:pPr>
              <w:pStyle w:val="TableParagraph"/>
              <w:spacing w:before="113"/>
              <w:rPr>
                <w:spacing w:val="-10"/>
              </w:rPr>
            </w:pPr>
            <w:r>
              <w:rPr>
                <w:spacing w:val="-10"/>
              </w:rPr>
              <w:lastRenderedPageBreak/>
              <w:t>12</w:t>
            </w:r>
          </w:p>
        </w:tc>
        <w:tc>
          <w:tcPr>
            <w:tcW w:w="2120" w:type="dxa"/>
            <w:tcBorders>
              <w:top w:val="single" w:sz="8" w:space="0" w:color="000000"/>
              <w:left w:val="single" w:sz="8" w:space="0" w:color="000000"/>
              <w:bottom w:val="single" w:sz="8" w:space="0" w:color="000000"/>
              <w:right w:val="single" w:sz="8" w:space="0" w:color="000000"/>
            </w:tcBorders>
          </w:tcPr>
          <w:p w14:paraId="6FD4E61E" w14:textId="7946E21A" w:rsidR="00E274B8" w:rsidRDefault="00E274B8" w:rsidP="0018085D">
            <w:pPr>
              <w:pStyle w:val="TableParagraph"/>
              <w:spacing w:before="113" w:line="276" w:lineRule="auto"/>
              <w:ind w:left="99" w:right="454"/>
              <w:rPr>
                <w:b/>
                <w:spacing w:val="-2"/>
              </w:rPr>
            </w:pPr>
            <w:r>
              <w:rPr>
                <w:b/>
                <w:spacing w:val="-2"/>
              </w:rPr>
              <w:t>sub-topic (stopic)</w:t>
            </w:r>
          </w:p>
        </w:tc>
        <w:tc>
          <w:tcPr>
            <w:tcW w:w="7960" w:type="dxa"/>
            <w:tcBorders>
              <w:top w:val="single" w:sz="8" w:space="0" w:color="000000"/>
              <w:left w:val="single" w:sz="8" w:space="0" w:color="000000"/>
              <w:bottom w:val="single" w:sz="8" w:space="0" w:color="000000"/>
              <w:right w:val="single" w:sz="8" w:space="0" w:color="000000"/>
            </w:tcBorders>
          </w:tcPr>
          <w:p w14:paraId="558D0828" w14:textId="1C87FE37" w:rsidR="00E274B8" w:rsidRDefault="00E274B8" w:rsidP="00D10B79">
            <w:pPr>
              <w:pStyle w:val="TableParagraph"/>
              <w:spacing w:before="113" w:line="276" w:lineRule="auto"/>
              <w:ind w:left="109"/>
            </w:pPr>
            <w:r>
              <w:t>If a statement refers to a specific sub-topic within one of the identified topics, it should be identified here.</w:t>
            </w:r>
          </w:p>
        </w:tc>
      </w:tr>
      <w:tr w:rsidR="0018085D" w:rsidRPr="00103B1B" w14:paraId="76A78AC7" w14:textId="77777777" w:rsidTr="0018085D">
        <w:trPr>
          <w:trHeight w:val="1079"/>
        </w:trPr>
        <w:tc>
          <w:tcPr>
            <w:tcW w:w="880" w:type="dxa"/>
            <w:tcBorders>
              <w:top w:val="single" w:sz="8" w:space="0" w:color="000000"/>
              <w:left w:val="single" w:sz="8" w:space="0" w:color="000000"/>
              <w:bottom w:val="single" w:sz="8" w:space="0" w:color="000000"/>
              <w:right w:val="single" w:sz="8" w:space="0" w:color="000000"/>
            </w:tcBorders>
          </w:tcPr>
          <w:p w14:paraId="60441783" w14:textId="1EF235C4" w:rsidR="0018085D" w:rsidRPr="0018085D" w:rsidRDefault="0018085D" w:rsidP="0018085D">
            <w:pPr>
              <w:pStyle w:val="TableParagraph"/>
              <w:spacing w:before="113"/>
              <w:rPr>
                <w:spacing w:val="-10"/>
              </w:rPr>
            </w:pPr>
            <w:r w:rsidRPr="0018085D">
              <w:rPr>
                <w:spacing w:val="-10"/>
              </w:rPr>
              <w:t>1</w:t>
            </w:r>
            <w:r w:rsidR="00E274B8">
              <w:rPr>
                <w:spacing w:val="-10"/>
              </w:rPr>
              <w:t>3</w:t>
            </w:r>
          </w:p>
        </w:tc>
        <w:tc>
          <w:tcPr>
            <w:tcW w:w="2120" w:type="dxa"/>
            <w:tcBorders>
              <w:top w:val="single" w:sz="8" w:space="0" w:color="000000"/>
              <w:left w:val="single" w:sz="8" w:space="0" w:color="000000"/>
              <w:bottom w:val="single" w:sz="8" w:space="0" w:color="000000"/>
              <w:right w:val="single" w:sz="8" w:space="0" w:color="000000"/>
            </w:tcBorders>
          </w:tcPr>
          <w:p w14:paraId="2F46F2E7" w14:textId="77777777" w:rsidR="0018085D" w:rsidRPr="0018085D" w:rsidRDefault="0018085D" w:rsidP="0018085D">
            <w:pPr>
              <w:pStyle w:val="TableParagraph"/>
              <w:spacing w:before="113" w:line="276" w:lineRule="auto"/>
              <w:ind w:left="99" w:right="454"/>
              <w:rPr>
                <w:b/>
                <w:spacing w:val="-2"/>
              </w:rPr>
            </w:pPr>
            <w:r w:rsidRPr="0018085D">
              <w:rPr>
                <w:b/>
                <w:spacing w:val="-2"/>
              </w:rPr>
              <w:t xml:space="preserve">belief </w:t>
            </w:r>
            <w:r w:rsidRPr="00103B1B">
              <w:rPr>
                <w:b/>
                <w:spacing w:val="-2"/>
              </w:rPr>
              <w:t>(blf)</w:t>
            </w:r>
          </w:p>
        </w:tc>
        <w:tc>
          <w:tcPr>
            <w:tcW w:w="7960" w:type="dxa"/>
            <w:tcBorders>
              <w:top w:val="single" w:sz="8" w:space="0" w:color="000000"/>
              <w:left w:val="single" w:sz="8" w:space="0" w:color="000000"/>
              <w:bottom w:val="single" w:sz="8" w:space="0" w:color="000000"/>
              <w:right w:val="single" w:sz="8" w:space="0" w:color="000000"/>
            </w:tcBorders>
          </w:tcPr>
          <w:p w14:paraId="13594DB2" w14:textId="4EEDA043" w:rsidR="0018085D" w:rsidRPr="00D10B79" w:rsidRDefault="0018085D" w:rsidP="0018085D">
            <w:pPr>
              <w:pStyle w:val="TableParagraph"/>
              <w:spacing w:before="113" w:line="276" w:lineRule="auto"/>
              <w:ind w:left="109"/>
            </w:pPr>
            <w:r w:rsidRPr="00103B1B">
              <w:t>Belief is coded as one of the ACF’s belief system components and levels. It is the “object” of the emotional expression</w:t>
            </w:r>
            <w:r w:rsidR="00E274B8">
              <w:t xml:space="preserve"> (subtopic)</w:t>
            </w:r>
            <w:r w:rsidRPr="00103B1B">
              <w:t>. The belief could be a deep core belief, policy core belief, or secondary belief. We build from the 1999 Jenkins-Smith conceptualization</w:t>
            </w:r>
            <w:r w:rsidRPr="0018085D">
              <w:t xml:space="preserve"> </w:t>
            </w:r>
            <w:r w:rsidRPr="00103B1B">
              <w:t>of</w:t>
            </w:r>
            <w:r w:rsidRPr="0018085D">
              <w:t xml:space="preserve"> </w:t>
            </w:r>
            <w:r w:rsidRPr="00103B1B">
              <w:t>belief</w:t>
            </w:r>
            <w:r w:rsidRPr="0018085D">
              <w:t xml:space="preserve"> </w:t>
            </w:r>
            <w:r w:rsidRPr="00103B1B">
              <w:t>systems.</w:t>
            </w:r>
            <w:r w:rsidRPr="0018085D">
              <w:t xml:space="preserve"> </w:t>
            </w:r>
            <w:r w:rsidRPr="00103B1B">
              <w:t>See</w:t>
            </w:r>
            <w:r w:rsidRPr="0018085D">
              <w:t xml:space="preserve"> </w:t>
            </w:r>
            <w:r w:rsidRPr="00103B1B">
              <w:t>a</w:t>
            </w:r>
            <w:r w:rsidRPr="0018085D">
              <w:t xml:space="preserve"> </w:t>
            </w:r>
            <w:r w:rsidRPr="00103B1B">
              <w:t>full</w:t>
            </w:r>
            <w:r w:rsidRPr="0018085D">
              <w:t xml:space="preserve"> </w:t>
            </w:r>
            <w:r w:rsidRPr="00103B1B">
              <w:t>explanation</w:t>
            </w:r>
            <w:r w:rsidRPr="00D10B79">
              <w:t xml:space="preserve"> </w:t>
            </w:r>
            <w:r w:rsidR="00D10B79">
              <w:t xml:space="preserve">in </w:t>
            </w:r>
            <w:r w:rsidR="00D10B79">
              <w:rPr>
                <w:i/>
                <w:iCs/>
              </w:rPr>
              <w:t>table A3.</w:t>
            </w:r>
          </w:p>
          <w:p w14:paraId="3358A966" w14:textId="77777777" w:rsidR="00AF1B81" w:rsidRDefault="0018085D" w:rsidP="00AF1B81">
            <w:pPr>
              <w:pStyle w:val="TableParagraph"/>
              <w:numPr>
                <w:ilvl w:val="0"/>
                <w:numId w:val="3"/>
              </w:numPr>
              <w:tabs>
                <w:tab w:val="left" w:pos="323"/>
              </w:tabs>
              <w:ind w:left="109" w:right="155" w:firstLine="0"/>
            </w:pPr>
            <w:r w:rsidRPr="0018085D">
              <w:t xml:space="preserve">Deep Core Beliefs </w:t>
            </w:r>
            <w:r w:rsidRPr="00103B1B">
              <w:t xml:space="preserve">- Fundamental normative axioms, the priority of values, distributive justice (whose welfare counts), </w:t>
            </w:r>
            <w:r w:rsidRPr="0018085D">
              <w:t xml:space="preserve">sociocultural identity, race/gender/ethnicity/religion. </w:t>
            </w:r>
          </w:p>
          <w:p w14:paraId="7B9AAE08" w14:textId="775CC9CB" w:rsidR="00D64279" w:rsidRDefault="00D64279" w:rsidP="00D64279">
            <w:pPr>
              <w:pStyle w:val="TableParagraph"/>
              <w:numPr>
                <w:ilvl w:val="0"/>
                <w:numId w:val="9"/>
              </w:numPr>
              <w:tabs>
                <w:tab w:val="left" w:pos="323"/>
              </w:tabs>
              <w:ind w:right="155"/>
            </w:pPr>
            <w:r>
              <w:t>identity: any reference to sociocultural identity, race, gender, ethnicity, or religion in relation to one of the topics above.</w:t>
            </w:r>
          </w:p>
          <w:p w14:paraId="2C99A040" w14:textId="7DD4FD8D" w:rsidR="00D64279" w:rsidRDefault="00D64279" w:rsidP="00D64279">
            <w:pPr>
              <w:pStyle w:val="TableParagraph"/>
              <w:numPr>
                <w:ilvl w:val="0"/>
                <w:numId w:val="9"/>
              </w:numPr>
              <w:tabs>
                <w:tab w:val="left" w:pos="323"/>
              </w:tabs>
              <w:ind w:right="155"/>
            </w:pPr>
            <w:r>
              <w:t>justice: any reference to ideas about justice, freedom, equality, equity i n relation to one of the topics above.</w:t>
            </w:r>
          </w:p>
          <w:p w14:paraId="4BF8914A" w14:textId="48D768A1" w:rsidR="0018085D" w:rsidRDefault="0018085D" w:rsidP="00D64279">
            <w:pPr>
              <w:pStyle w:val="TableParagraph"/>
              <w:tabs>
                <w:tab w:val="left" w:pos="323"/>
              </w:tabs>
              <w:ind w:left="109" w:right="83"/>
            </w:pPr>
            <w:r w:rsidRPr="0018085D">
              <w:t xml:space="preserve">Policy Core Beliefs </w:t>
            </w:r>
            <w:r w:rsidRPr="00103B1B">
              <w:t>- We loosely look for beliefs in three categories “policy core policy preference,” “overall seriousness of the problem,” and “basic causes of the problem.” ASK: What is this policy about?</w:t>
            </w:r>
          </w:p>
          <w:p w14:paraId="7292FA0D" w14:textId="3B082E2D" w:rsidR="00D64279" w:rsidRDefault="00D64279" w:rsidP="00D64279">
            <w:pPr>
              <w:pStyle w:val="TableParagraph"/>
              <w:numPr>
                <w:ilvl w:val="0"/>
                <w:numId w:val="3"/>
              </w:numPr>
              <w:tabs>
                <w:tab w:val="left" w:pos="323"/>
              </w:tabs>
              <w:ind w:left="493" w:right="83" w:firstLine="0"/>
            </w:pPr>
            <w:r>
              <w:t>topic: any reference to one of the above-referenced topic in relation to a policy position.</w:t>
            </w:r>
          </w:p>
          <w:p w14:paraId="10BC86C0" w14:textId="67B9061A" w:rsidR="00D64279" w:rsidRDefault="00D64279" w:rsidP="00D64279">
            <w:pPr>
              <w:pStyle w:val="TableParagraph"/>
              <w:numPr>
                <w:ilvl w:val="0"/>
                <w:numId w:val="3"/>
              </w:numPr>
              <w:tabs>
                <w:tab w:val="left" w:pos="323"/>
              </w:tabs>
              <w:ind w:left="493" w:right="83" w:firstLine="0"/>
            </w:pPr>
            <w:r>
              <w:t>risk: code anytime a risk is referenced in relation to one of the topics above.</w:t>
            </w:r>
          </w:p>
          <w:p w14:paraId="034ADC40" w14:textId="194E62F4" w:rsidR="00D64279" w:rsidRDefault="00D64279" w:rsidP="00D64279">
            <w:pPr>
              <w:pStyle w:val="TableParagraph"/>
              <w:numPr>
                <w:ilvl w:val="0"/>
                <w:numId w:val="3"/>
              </w:numPr>
              <w:tabs>
                <w:tab w:val="left" w:pos="323"/>
              </w:tabs>
              <w:ind w:left="493" w:right="83" w:firstLine="0"/>
            </w:pPr>
            <w:r>
              <w:t>benefit: code anytime a benefit is referenced in relation to one of the topics above.</w:t>
            </w:r>
          </w:p>
          <w:p w14:paraId="7598DD5F" w14:textId="6447C93F" w:rsidR="00D64279" w:rsidRPr="00103B1B" w:rsidRDefault="00D64279" w:rsidP="00D64279">
            <w:pPr>
              <w:pStyle w:val="TableParagraph"/>
              <w:numPr>
                <w:ilvl w:val="0"/>
                <w:numId w:val="3"/>
              </w:numPr>
              <w:tabs>
                <w:tab w:val="left" w:pos="323"/>
              </w:tabs>
              <w:ind w:left="493" w:right="83" w:firstLine="0"/>
            </w:pPr>
            <w:r>
              <w:t>others: code anytime another person or group is referenced i n relation to one of the topics above.</w:t>
            </w:r>
          </w:p>
          <w:p w14:paraId="26EE36D5" w14:textId="77777777" w:rsidR="00F54CD1" w:rsidRDefault="00E274B8" w:rsidP="00E274B8">
            <w:pPr>
              <w:pStyle w:val="TableParagraph"/>
              <w:spacing w:before="113" w:line="276" w:lineRule="auto"/>
              <w:ind w:left="109"/>
            </w:pPr>
            <w:r>
              <w:t>3</w:t>
            </w:r>
            <w:r w:rsidR="0018085D" w:rsidRPr="00103B1B">
              <w:t>.</w:t>
            </w:r>
            <w:r w:rsidR="0018085D" w:rsidRPr="0018085D">
              <w:t xml:space="preserve"> Secondary Belief </w:t>
            </w:r>
            <w:r w:rsidR="0018085D" w:rsidRPr="00103B1B">
              <w:t>–</w:t>
            </w:r>
            <w:r w:rsidR="0018085D" w:rsidRPr="0018085D">
              <w:t xml:space="preserve"> </w:t>
            </w:r>
            <w:r w:rsidR="0018085D" w:rsidRPr="00103B1B">
              <w:t>the</w:t>
            </w:r>
            <w:r w:rsidR="0018085D" w:rsidRPr="0018085D">
              <w:t xml:space="preserve"> </w:t>
            </w:r>
            <w:r w:rsidR="0018085D" w:rsidRPr="00103B1B">
              <w:t>belief</w:t>
            </w:r>
            <w:r w:rsidR="0018085D" w:rsidRPr="0018085D">
              <w:t xml:space="preserve"> </w:t>
            </w:r>
            <w:r w:rsidR="0018085D" w:rsidRPr="00103B1B">
              <w:t>is</w:t>
            </w:r>
            <w:r w:rsidR="0018085D" w:rsidRPr="0018085D">
              <w:t xml:space="preserve"> </w:t>
            </w:r>
            <w:r w:rsidR="0018085D" w:rsidRPr="00103B1B">
              <w:t>about</w:t>
            </w:r>
            <w:r w:rsidR="0018085D" w:rsidRPr="0018085D">
              <w:t xml:space="preserve"> </w:t>
            </w:r>
            <w:r w:rsidR="0018085D" w:rsidRPr="00103B1B">
              <w:t>the</w:t>
            </w:r>
            <w:r w:rsidR="0018085D" w:rsidRPr="0018085D">
              <w:t xml:space="preserve"> </w:t>
            </w:r>
            <w:r w:rsidR="0018085D" w:rsidRPr="00103B1B">
              <w:t>implementation, the</w:t>
            </w:r>
            <w:r w:rsidR="0018085D" w:rsidRPr="0018085D">
              <w:t xml:space="preserve"> </w:t>
            </w:r>
            <w:r w:rsidR="0018085D" w:rsidRPr="00103B1B">
              <w:t>formal</w:t>
            </w:r>
            <w:r w:rsidR="0018085D" w:rsidRPr="0018085D">
              <w:t xml:space="preserve"> </w:t>
            </w:r>
            <w:r w:rsidR="0018085D" w:rsidRPr="00103B1B">
              <w:t>and</w:t>
            </w:r>
            <w:r w:rsidR="0018085D" w:rsidRPr="0018085D">
              <w:t xml:space="preserve"> </w:t>
            </w:r>
            <w:r w:rsidR="0018085D" w:rsidRPr="00103B1B">
              <w:t>informal</w:t>
            </w:r>
            <w:r w:rsidR="0018085D" w:rsidRPr="0018085D">
              <w:t xml:space="preserve"> </w:t>
            </w:r>
            <w:r w:rsidR="0018085D" w:rsidRPr="00103B1B">
              <w:t>policy</w:t>
            </w:r>
            <w:r w:rsidR="0018085D" w:rsidRPr="0018085D">
              <w:t xml:space="preserve"> </w:t>
            </w:r>
            <w:r w:rsidR="0018085D" w:rsidRPr="00103B1B">
              <w:t>process.</w:t>
            </w:r>
            <w:r w:rsidR="0018085D" w:rsidRPr="0018085D">
              <w:t xml:space="preserve"> </w:t>
            </w:r>
            <w:r w:rsidR="0018085D" w:rsidRPr="00103B1B">
              <w:t>For</w:t>
            </w:r>
            <w:r w:rsidR="0018085D" w:rsidRPr="0018085D">
              <w:t xml:space="preserve"> </w:t>
            </w:r>
            <w:r w:rsidR="0018085D" w:rsidRPr="00103B1B">
              <w:t>example,</w:t>
            </w:r>
            <w:r w:rsidR="0018085D" w:rsidRPr="0018085D">
              <w:t xml:space="preserve"> </w:t>
            </w:r>
            <w:r w:rsidR="0018085D" w:rsidRPr="00103B1B">
              <w:t>in</w:t>
            </w:r>
            <w:r w:rsidR="0018085D" w:rsidRPr="0018085D">
              <w:t xml:space="preserve"> </w:t>
            </w:r>
            <w:r w:rsidR="0018085D" w:rsidRPr="00103B1B">
              <w:t xml:space="preserve">many cases involving legislative testimony as the data source, questions about </w:t>
            </w:r>
            <w:r w:rsidR="0018085D" w:rsidRPr="0018085D">
              <w:t xml:space="preserve">how </w:t>
            </w:r>
            <w:r w:rsidR="0018085D" w:rsidRPr="00103B1B">
              <w:t>a policy will be implemented are often categorized as secondary beliefs.</w:t>
            </w:r>
            <w:r>
              <w:t xml:space="preserve"> </w:t>
            </w:r>
            <w:r w:rsidR="0018085D" w:rsidRPr="00103B1B">
              <w:t>ASK: How will this be implemented?</w:t>
            </w:r>
          </w:p>
          <w:p w14:paraId="57306535" w14:textId="77357F40" w:rsidR="00D64279" w:rsidRPr="00103B1B" w:rsidRDefault="00D64279" w:rsidP="00D64279">
            <w:pPr>
              <w:pStyle w:val="TableParagraph"/>
              <w:numPr>
                <w:ilvl w:val="0"/>
                <w:numId w:val="10"/>
              </w:numPr>
              <w:spacing w:before="113" w:line="276" w:lineRule="auto"/>
            </w:pPr>
            <w:r>
              <w:t>implementation: code anytime implementation is referenced i n relation to one of the topics above.</w:t>
            </w:r>
          </w:p>
        </w:tc>
      </w:tr>
      <w:tr w:rsidR="00F54CD1" w:rsidRPr="00103B1B" w14:paraId="397B031A" w14:textId="77777777" w:rsidTr="0018085D">
        <w:trPr>
          <w:trHeight w:val="1079"/>
        </w:trPr>
        <w:tc>
          <w:tcPr>
            <w:tcW w:w="880" w:type="dxa"/>
            <w:tcBorders>
              <w:top w:val="single" w:sz="8" w:space="0" w:color="000000"/>
              <w:left w:val="single" w:sz="8" w:space="0" w:color="000000"/>
              <w:bottom w:val="single" w:sz="8" w:space="0" w:color="000000"/>
              <w:right w:val="single" w:sz="8" w:space="0" w:color="000000"/>
            </w:tcBorders>
          </w:tcPr>
          <w:p w14:paraId="541B0CD5" w14:textId="62F1AEA7" w:rsidR="00F54CD1" w:rsidRPr="0018085D" w:rsidRDefault="00F54CD1" w:rsidP="00F54CD1">
            <w:pPr>
              <w:pStyle w:val="TableParagraph"/>
              <w:spacing w:before="113"/>
              <w:rPr>
                <w:spacing w:val="-10"/>
              </w:rPr>
            </w:pPr>
            <w:r w:rsidRPr="00103B1B">
              <w:rPr>
                <w:spacing w:val="-5"/>
              </w:rPr>
              <w:t>1</w:t>
            </w:r>
            <w:r w:rsidR="00E274B8">
              <w:rPr>
                <w:spacing w:val="-5"/>
              </w:rPr>
              <w:t>4</w:t>
            </w:r>
          </w:p>
        </w:tc>
        <w:tc>
          <w:tcPr>
            <w:tcW w:w="2120" w:type="dxa"/>
            <w:tcBorders>
              <w:top w:val="single" w:sz="8" w:space="0" w:color="000000"/>
              <w:left w:val="single" w:sz="8" w:space="0" w:color="000000"/>
              <w:bottom w:val="single" w:sz="8" w:space="0" w:color="000000"/>
              <w:right w:val="single" w:sz="8" w:space="0" w:color="000000"/>
            </w:tcBorders>
          </w:tcPr>
          <w:p w14:paraId="2CC830CE" w14:textId="0767C70E" w:rsidR="00F54CD1" w:rsidRPr="0018085D" w:rsidRDefault="00F54CD1" w:rsidP="00F54CD1">
            <w:pPr>
              <w:pStyle w:val="TableParagraph"/>
              <w:spacing w:before="113" w:line="276" w:lineRule="auto"/>
              <w:ind w:left="99" w:right="454"/>
              <w:rPr>
                <w:b/>
                <w:spacing w:val="-2"/>
              </w:rPr>
            </w:pPr>
            <w:r w:rsidRPr="00103B1B">
              <w:rPr>
                <w:b/>
                <w:spacing w:val="-2"/>
              </w:rPr>
              <w:t>context</w:t>
            </w:r>
            <w:r w:rsidRPr="00103B1B">
              <w:rPr>
                <w:b/>
                <w:spacing w:val="1"/>
              </w:rPr>
              <w:t xml:space="preserve"> </w:t>
            </w:r>
            <w:r w:rsidRPr="00103B1B">
              <w:rPr>
                <w:b/>
                <w:spacing w:val="-2"/>
              </w:rPr>
              <w:t>(ctx</w:t>
            </w:r>
            <w:r>
              <w:rPr>
                <w:b/>
                <w:spacing w:val="-2"/>
              </w:rPr>
              <w:t>t</w:t>
            </w:r>
            <w:r w:rsidRPr="00103B1B">
              <w:rPr>
                <w:b/>
                <w:spacing w:val="-2"/>
              </w:rPr>
              <w:t>)</w:t>
            </w:r>
          </w:p>
        </w:tc>
        <w:tc>
          <w:tcPr>
            <w:tcW w:w="7960" w:type="dxa"/>
            <w:tcBorders>
              <w:top w:val="single" w:sz="8" w:space="0" w:color="000000"/>
              <w:left w:val="single" w:sz="8" w:space="0" w:color="000000"/>
              <w:bottom w:val="single" w:sz="8" w:space="0" w:color="000000"/>
              <w:right w:val="single" w:sz="8" w:space="0" w:color="000000"/>
            </w:tcBorders>
          </w:tcPr>
          <w:p w14:paraId="1705181E" w14:textId="385A2AA1" w:rsidR="00F54CD1" w:rsidRPr="00103B1B" w:rsidRDefault="00F54CD1" w:rsidP="00E274B8">
            <w:pPr>
              <w:pStyle w:val="TableParagraph"/>
              <w:spacing w:before="103" w:line="276" w:lineRule="auto"/>
              <w:ind w:left="109" w:right="237"/>
            </w:pPr>
            <w:r w:rsidRPr="00103B1B">
              <w:t>Enter other relevant information about the context of this statement</w:t>
            </w:r>
            <w:r w:rsidRPr="00103B1B">
              <w:rPr>
                <w:spacing w:val="-11"/>
              </w:rPr>
              <w:t xml:space="preserve"> </w:t>
            </w:r>
            <w:r w:rsidRPr="00103B1B">
              <w:t>if</w:t>
            </w:r>
            <w:r w:rsidRPr="00103B1B">
              <w:rPr>
                <w:spacing w:val="-7"/>
              </w:rPr>
              <w:t xml:space="preserve"> </w:t>
            </w:r>
            <w:r w:rsidRPr="00103B1B">
              <w:t>it</w:t>
            </w:r>
            <w:r w:rsidRPr="00103B1B">
              <w:rPr>
                <w:spacing w:val="-7"/>
              </w:rPr>
              <w:t xml:space="preserve"> </w:t>
            </w:r>
            <w:r w:rsidRPr="00103B1B">
              <w:t>is</w:t>
            </w:r>
            <w:r w:rsidRPr="00103B1B">
              <w:rPr>
                <w:spacing w:val="-7"/>
              </w:rPr>
              <w:t xml:space="preserve"> </w:t>
            </w:r>
            <w:r w:rsidRPr="00103B1B">
              <w:t>not</w:t>
            </w:r>
            <w:r w:rsidRPr="00103B1B">
              <w:rPr>
                <w:spacing w:val="-7"/>
              </w:rPr>
              <w:t xml:space="preserve"> </w:t>
            </w:r>
            <w:r w:rsidRPr="00103B1B">
              <w:t>clear</w:t>
            </w:r>
            <w:r w:rsidRPr="00103B1B">
              <w:rPr>
                <w:spacing w:val="-7"/>
              </w:rPr>
              <w:t xml:space="preserve"> </w:t>
            </w:r>
            <w:r w:rsidRPr="00103B1B">
              <w:t>from</w:t>
            </w:r>
            <w:r w:rsidRPr="00103B1B">
              <w:rPr>
                <w:spacing w:val="-7"/>
              </w:rPr>
              <w:t xml:space="preserve"> </w:t>
            </w:r>
            <w:r w:rsidRPr="00103B1B">
              <w:t>the</w:t>
            </w:r>
            <w:r w:rsidRPr="00103B1B">
              <w:rPr>
                <w:spacing w:val="-7"/>
              </w:rPr>
              <w:t xml:space="preserve"> </w:t>
            </w:r>
            <w:r w:rsidRPr="00103B1B">
              <w:t>statement</w:t>
            </w:r>
            <w:r w:rsidRPr="00103B1B">
              <w:rPr>
                <w:spacing w:val="-7"/>
              </w:rPr>
              <w:t xml:space="preserve"> </w:t>
            </w:r>
            <w:r w:rsidRPr="00103B1B">
              <w:t>itself,</w:t>
            </w:r>
            <w:r w:rsidRPr="00103B1B">
              <w:rPr>
                <w:spacing w:val="-7"/>
              </w:rPr>
              <w:t xml:space="preserve"> </w:t>
            </w:r>
            <w:r w:rsidRPr="00103B1B">
              <w:t>particularly</w:t>
            </w:r>
            <w:r w:rsidRPr="00103B1B">
              <w:rPr>
                <w:spacing w:val="-7"/>
              </w:rPr>
              <w:t xml:space="preserve"> </w:t>
            </w:r>
            <w:r w:rsidRPr="00103B1B">
              <w:t>as</w:t>
            </w:r>
            <w:r w:rsidRPr="00103B1B">
              <w:rPr>
                <w:spacing w:val="-7"/>
              </w:rPr>
              <w:t xml:space="preserve"> </w:t>
            </w:r>
            <w:r w:rsidRPr="00103B1B">
              <w:t>it relates to the emotion being expressed (e.g. what/who caused the</w:t>
            </w:r>
            <w:r w:rsidR="00E274B8">
              <w:t xml:space="preserve"> </w:t>
            </w:r>
            <w:r w:rsidRPr="00103B1B">
              <w:t>emotion,</w:t>
            </w:r>
            <w:r w:rsidRPr="00103B1B">
              <w:rPr>
                <w:spacing w:val="-6"/>
              </w:rPr>
              <w:t xml:space="preserve"> </w:t>
            </w:r>
            <w:r w:rsidRPr="00103B1B">
              <w:t>what/who</w:t>
            </w:r>
            <w:r w:rsidRPr="00103B1B">
              <w:rPr>
                <w:spacing w:val="-6"/>
              </w:rPr>
              <w:t xml:space="preserve"> </w:t>
            </w:r>
            <w:r w:rsidRPr="00103B1B">
              <w:t>is</w:t>
            </w:r>
            <w:r w:rsidRPr="00103B1B">
              <w:rPr>
                <w:spacing w:val="-6"/>
              </w:rPr>
              <w:t xml:space="preserve"> </w:t>
            </w:r>
            <w:r w:rsidRPr="00103B1B">
              <w:t>the</w:t>
            </w:r>
            <w:r w:rsidRPr="00103B1B">
              <w:rPr>
                <w:spacing w:val="-6"/>
              </w:rPr>
              <w:t xml:space="preserve"> </w:t>
            </w:r>
            <w:r w:rsidRPr="00103B1B">
              <w:t>target</w:t>
            </w:r>
            <w:r w:rsidRPr="00103B1B">
              <w:rPr>
                <w:spacing w:val="-6"/>
              </w:rPr>
              <w:t xml:space="preserve"> </w:t>
            </w:r>
            <w:r w:rsidRPr="00103B1B">
              <w:t>of</w:t>
            </w:r>
            <w:r w:rsidRPr="00103B1B">
              <w:rPr>
                <w:spacing w:val="-6"/>
              </w:rPr>
              <w:t xml:space="preserve"> </w:t>
            </w:r>
            <w:r w:rsidRPr="00103B1B">
              <w:t>the</w:t>
            </w:r>
            <w:r w:rsidRPr="00103B1B">
              <w:rPr>
                <w:spacing w:val="-6"/>
              </w:rPr>
              <w:t xml:space="preserve"> </w:t>
            </w:r>
            <w:r w:rsidRPr="00103B1B">
              <w:t>emotion).</w:t>
            </w:r>
            <w:r w:rsidRPr="00103B1B">
              <w:rPr>
                <w:spacing w:val="-6"/>
              </w:rPr>
              <w:t xml:space="preserve"> </w:t>
            </w:r>
            <w:r w:rsidRPr="00103B1B">
              <w:t>Include</w:t>
            </w:r>
            <w:r w:rsidRPr="00103B1B">
              <w:rPr>
                <w:spacing w:val="-6"/>
              </w:rPr>
              <w:t xml:space="preserve"> </w:t>
            </w:r>
            <w:r w:rsidRPr="00103B1B">
              <w:t>hat</w:t>
            </w:r>
            <w:r w:rsidRPr="00103B1B">
              <w:rPr>
                <w:spacing w:val="-6"/>
              </w:rPr>
              <w:t xml:space="preserve"> </w:t>
            </w:r>
            <w:r w:rsidRPr="00103B1B">
              <w:t>tipping (if the narrator acknowledges the emotions of one or more actors with a conflicting point of view while also stating their own point of view), or devil’s shift, or inanimate for objects.</w:t>
            </w:r>
          </w:p>
        </w:tc>
      </w:tr>
    </w:tbl>
    <w:p w14:paraId="697F90C7" w14:textId="77777777" w:rsidR="00C11E87" w:rsidRPr="00103B1B" w:rsidRDefault="00C11E87">
      <w:pPr>
        <w:pStyle w:val="TableParagraph"/>
        <w:sectPr w:rsidR="00C11E87" w:rsidRPr="00103B1B">
          <w:type w:val="continuous"/>
          <w:pgSz w:w="12240" w:h="15840"/>
          <w:pgMar w:top="700" w:right="360" w:bottom="1000" w:left="720" w:header="0" w:footer="804" w:gutter="0"/>
          <w:cols w:space="720"/>
        </w:sectPr>
      </w:pPr>
    </w:p>
    <w:p w14:paraId="2CB5269D" w14:textId="77777777" w:rsidR="00C11E87" w:rsidRPr="00103B1B" w:rsidRDefault="00000000">
      <w:pPr>
        <w:pStyle w:val="BodyText"/>
      </w:pPr>
      <w:r w:rsidRPr="00103B1B">
        <w:lastRenderedPageBreak/>
        <w:t>After</w:t>
      </w:r>
      <w:r w:rsidRPr="00103B1B">
        <w:rPr>
          <w:spacing w:val="-8"/>
        </w:rPr>
        <w:t xml:space="preserve"> </w:t>
      </w:r>
      <w:r w:rsidRPr="00103B1B">
        <w:t>coding,</w:t>
      </w:r>
      <w:r w:rsidRPr="00103B1B">
        <w:rPr>
          <w:spacing w:val="-6"/>
        </w:rPr>
        <w:t xml:space="preserve"> </w:t>
      </w:r>
      <w:r w:rsidRPr="00103B1B">
        <w:t>there</w:t>
      </w:r>
      <w:r w:rsidRPr="00103B1B">
        <w:rPr>
          <w:spacing w:val="-6"/>
        </w:rPr>
        <w:t xml:space="preserve"> </w:t>
      </w:r>
      <w:r w:rsidRPr="00103B1B">
        <w:t>are</w:t>
      </w:r>
      <w:r w:rsidRPr="00103B1B">
        <w:rPr>
          <w:spacing w:val="-5"/>
        </w:rPr>
        <w:t xml:space="preserve"> </w:t>
      </w:r>
      <w:r w:rsidRPr="00103B1B">
        <w:t>a</w:t>
      </w:r>
      <w:r w:rsidRPr="00103B1B">
        <w:rPr>
          <w:spacing w:val="-6"/>
        </w:rPr>
        <w:t xml:space="preserve"> </w:t>
      </w:r>
      <w:r w:rsidRPr="00103B1B">
        <w:t>few</w:t>
      </w:r>
      <w:r w:rsidRPr="00103B1B">
        <w:rPr>
          <w:spacing w:val="-6"/>
        </w:rPr>
        <w:t xml:space="preserve"> </w:t>
      </w:r>
      <w:r w:rsidRPr="00103B1B">
        <w:t>key</w:t>
      </w:r>
      <w:r w:rsidRPr="00103B1B">
        <w:rPr>
          <w:spacing w:val="-6"/>
        </w:rPr>
        <w:t xml:space="preserve"> </w:t>
      </w:r>
      <w:r w:rsidRPr="00103B1B">
        <w:t>terms</w:t>
      </w:r>
      <w:r w:rsidRPr="00103B1B">
        <w:rPr>
          <w:spacing w:val="-5"/>
        </w:rPr>
        <w:t xml:space="preserve"> </w:t>
      </w:r>
      <w:r w:rsidRPr="00103B1B">
        <w:t>that</w:t>
      </w:r>
      <w:r w:rsidRPr="00103B1B">
        <w:rPr>
          <w:spacing w:val="-6"/>
        </w:rPr>
        <w:t xml:space="preserve"> </w:t>
      </w:r>
      <w:r w:rsidRPr="00103B1B">
        <w:t>will</w:t>
      </w:r>
      <w:r w:rsidRPr="00103B1B">
        <w:rPr>
          <w:spacing w:val="-6"/>
        </w:rPr>
        <w:t xml:space="preserve"> </w:t>
      </w:r>
      <w:r w:rsidRPr="00103B1B">
        <w:t>often</w:t>
      </w:r>
      <w:r w:rsidRPr="00103B1B">
        <w:rPr>
          <w:spacing w:val="-6"/>
        </w:rPr>
        <w:t xml:space="preserve"> </w:t>
      </w:r>
      <w:r w:rsidRPr="00103B1B">
        <w:t>be</w:t>
      </w:r>
      <w:r w:rsidRPr="00103B1B">
        <w:rPr>
          <w:spacing w:val="-5"/>
        </w:rPr>
        <w:t xml:space="preserve"> </w:t>
      </w:r>
      <w:r w:rsidRPr="00103B1B">
        <w:t>used</w:t>
      </w:r>
      <w:r w:rsidRPr="00103B1B">
        <w:rPr>
          <w:spacing w:val="-6"/>
        </w:rPr>
        <w:t xml:space="preserve"> </w:t>
      </w:r>
      <w:r w:rsidRPr="00103B1B">
        <w:t>when</w:t>
      </w:r>
      <w:r w:rsidRPr="00103B1B">
        <w:rPr>
          <w:spacing w:val="-6"/>
        </w:rPr>
        <w:t xml:space="preserve"> </w:t>
      </w:r>
      <w:r w:rsidRPr="00103B1B">
        <w:t>describing</w:t>
      </w:r>
      <w:r w:rsidRPr="00103B1B">
        <w:rPr>
          <w:spacing w:val="-6"/>
        </w:rPr>
        <w:t xml:space="preserve"> </w:t>
      </w:r>
      <w:r w:rsidRPr="00103B1B">
        <w:t>the</w:t>
      </w:r>
      <w:r w:rsidRPr="00103B1B">
        <w:rPr>
          <w:spacing w:val="-5"/>
        </w:rPr>
        <w:t xml:space="preserve"> </w:t>
      </w:r>
      <w:r w:rsidRPr="00103B1B">
        <w:rPr>
          <w:spacing w:val="-2"/>
        </w:rPr>
        <w:t>data.</w:t>
      </w:r>
    </w:p>
    <w:p w14:paraId="0CA9732D" w14:textId="13866480" w:rsidR="00C11E87" w:rsidRPr="007F6B76" w:rsidRDefault="007F6B76">
      <w:pPr>
        <w:pStyle w:val="BodyText"/>
        <w:spacing w:before="133"/>
        <w:rPr>
          <w:b/>
          <w:bCs/>
        </w:rPr>
      </w:pPr>
      <w:r>
        <w:rPr>
          <w:b/>
          <w:bCs/>
        </w:rPr>
        <w:t>Table A2. Common Terms</w:t>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20"/>
        <w:gridCol w:w="6940"/>
      </w:tblGrid>
      <w:tr w:rsidR="00C11E87" w:rsidRPr="00103B1B" w14:paraId="7CB3C308" w14:textId="77777777">
        <w:trPr>
          <w:trHeight w:val="260"/>
        </w:trPr>
        <w:tc>
          <w:tcPr>
            <w:tcW w:w="2420" w:type="dxa"/>
          </w:tcPr>
          <w:p w14:paraId="5BB42CD5" w14:textId="77777777" w:rsidR="00C11E87" w:rsidRPr="00103B1B" w:rsidRDefault="00000000">
            <w:pPr>
              <w:pStyle w:val="TableParagraph"/>
              <w:spacing w:before="4" w:line="236" w:lineRule="exact"/>
            </w:pPr>
            <w:r w:rsidRPr="00103B1B">
              <w:rPr>
                <w:spacing w:val="-2"/>
              </w:rPr>
              <w:t>Narrating</w:t>
            </w:r>
            <w:r w:rsidRPr="00103B1B">
              <w:rPr>
                <w:spacing w:val="3"/>
              </w:rPr>
              <w:t xml:space="preserve"> </w:t>
            </w:r>
            <w:r w:rsidRPr="00103B1B">
              <w:rPr>
                <w:spacing w:val="-2"/>
              </w:rPr>
              <w:t>actor</w:t>
            </w:r>
          </w:p>
        </w:tc>
        <w:tc>
          <w:tcPr>
            <w:tcW w:w="6940" w:type="dxa"/>
          </w:tcPr>
          <w:p w14:paraId="2A28DD05" w14:textId="77777777" w:rsidR="00C11E87" w:rsidRPr="00103B1B" w:rsidRDefault="00000000">
            <w:pPr>
              <w:pStyle w:val="TableParagraph"/>
              <w:spacing w:before="4" w:line="236" w:lineRule="exact"/>
              <w:ind w:left="104"/>
            </w:pPr>
            <w:r w:rsidRPr="00103B1B">
              <w:t>This</w:t>
            </w:r>
            <w:r w:rsidRPr="00103B1B">
              <w:rPr>
                <w:spacing w:val="-8"/>
              </w:rPr>
              <w:t xml:space="preserve"> </w:t>
            </w:r>
            <w:r w:rsidRPr="00103B1B">
              <w:t>refers</w:t>
            </w:r>
            <w:r w:rsidRPr="00103B1B">
              <w:rPr>
                <w:spacing w:val="-7"/>
              </w:rPr>
              <w:t xml:space="preserve"> </w:t>
            </w:r>
            <w:r w:rsidRPr="00103B1B">
              <w:t>to</w:t>
            </w:r>
            <w:r w:rsidRPr="00103B1B">
              <w:rPr>
                <w:spacing w:val="-8"/>
              </w:rPr>
              <w:t xml:space="preserve"> </w:t>
            </w:r>
            <w:r w:rsidRPr="00103B1B">
              <w:t>the</w:t>
            </w:r>
            <w:r w:rsidRPr="00103B1B">
              <w:rPr>
                <w:spacing w:val="-7"/>
              </w:rPr>
              <w:t xml:space="preserve"> </w:t>
            </w:r>
            <w:r w:rsidRPr="00103B1B">
              <w:t>actor</w:t>
            </w:r>
            <w:r w:rsidRPr="00103B1B">
              <w:rPr>
                <w:spacing w:val="-8"/>
              </w:rPr>
              <w:t xml:space="preserve"> </w:t>
            </w:r>
            <w:r w:rsidRPr="00103B1B">
              <w:t>expressing</w:t>
            </w:r>
            <w:r w:rsidRPr="00103B1B">
              <w:rPr>
                <w:spacing w:val="-7"/>
              </w:rPr>
              <w:t xml:space="preserve"> </w:t>
            </w:r>
            <w:r w:rsidRPr="00103B1B">
              <w:t>a</w:t>
            </w:r>
            <w:r w:rsidRPr="00103B1B">
              <w:rPr>
                <w:spacing w:val="-7"/>
              </w:rPr>
              <w:t xml:space="preserve"> </w:t>
            </w:r>
            <w:r w:rsidRPr="00103B1B">
              <w:rPr>
                <w:spacing w:val="-4"/>
              </w:rPr>
              <w:t>dyad.</w:t>
            </w:r>
          </w:p>
        </w:tc>
      </w:tr>
      <w:tr w:rsidR="00C11E87" w:rsidRPr="00103B1B" w14:paraId="0F6FB351" w14:textId="77777777">
        <w:trPr>
          <w:trHeight w:val="1059"/>
        </w:trPr>
        <w:tc>
          <w:tcPr>
            <w:tcW w:w="2420" w:type="dxa"/>
          </w:tcPr>
          <w:p w14:paraId="174E0F48" w14:textId="77777777" w:rsidR="00C11E87" w:rsidRPr="00103B1B" w:rsidRDefault="00000000">
            <w:pPr>
              <w:pStyle w:val="TableParagraph"/>
              <w:spacing w:before="8"/>
            </w:pPr>
            <w:r w:rsidRPr="00103B1B">
              <w:t>Emotion</w:t>
            </w:r>
            <w:r w:rsidRPr="00103B1B">
              <w:rPr>
                <w:spacing w:val="-8"/>
              </w:rPr>
              <w:t xml:space="preserve"> </w:t>
            </w:r>
            <w:r w:rsidRPr="00103B1B">
              <w:t>Belief</w:t>
            </w:r>
            <w:r w:rsidRPr="00103B1B">
              <w:rPr>
                <w:spacing w:val="-7"/>
              </w:rPr>
              <w:t xml:space="preserve"> </w:t>
            </w:r>
            <w:r w:rsidRPr="00103B1B">
              <w:rPr>
                <w:spacing w:val="-4"/>
              </w:rPr>
              <w:t>actor</w:t>
            </w:r>
          </w:p>
        </w:tc>
        <w:tc>
          <w:tcPr>
            <w:tcW w:w="6940" w:type="dxa"/>
          </w:tcPr>
          <w:p w14:paraId="28ACFCEC" w14:textId="77777777" w:rsidR="00C11E87" w:rsidRPr="00103B1B" w:rsidRDefault="00000000">
            <w:pPr>
              <w:pStyle w:val="TableParagraph"/>
              <w:spacing w:line="270" w:lineRule="atLeast"/>
              <w:ind w:left="104" w:right="121"/>
            </w:pPr>
            <w:r w:rsidRPr="00103B1B">
              <w:t>This</w:t>
            </w:r>
            <w:r w:rsidRPr="00103B1B">
              <w:rPr>
                <w:spacing w:val="-6"/>
              </w:rPr>
              <w:t xml:space="preserve"> </w:t>
            </w:r>
            <w:r w:rsidRPr="00103B1B">
              <w:t>refers</w:t>
            </w:r>
            <w:r w:rsidRPr="00103B1B">
              <w:rPr>
                <w:spacing w:val="-6"/>
              </w:rPr>
              <w:t xml:space="preserve"> </w:t>
            </w:r>
            <w:r w:rsidRPr="00103B1B">
              <w:t>to</w:t>
            </w:r>
            <w:r w:rsidRPr="00103B1B">
              <w:rPr>
                <w:spacing w:val="-6"/>
              </w:rPr>
              <w:t xml:space="preserve"> </w:t>
            </w:r>
            <w:r w:rsidRPr="00103B1B">
              <w:t>the</w:t>
            </w:r>
            <w:r w:rsidRPr="00103B1B">
              <w:rPr>
                <w:spacing w:val="-6"/>
              </w:rPr>
              <w:t xml:space="preserve"> </w:t>
            </w:r>
            <w:r w:rsidRPr="00103B1B">
              <w:t>actor</w:t>
            </w:r>
            <w:r w:rsidRPr="00103B1B">
              <w:rPr>
                <w:spacing w:val="-6"/>
              </w:rPr>
              <w:t xml:space="preserve"> </w:t>
            </w:r>
            <w:r w:rsidRPr="00103B1B">
              <w:t>ascribed</w:t>
            </w:r>
            <w:r w:rsidRPr="00103B1B">
              <w:rPr>
                <w:spacing w:val="-6"/>
              </w:rPr>
              <w:t xml:space="preserve"> </w:t>
            </w:r>
            <w:r w:rsidRPr="00103B1B">
              <w:t>the</w:t>
            </w:r>
            <w:r w:rsidRPr="00103B1B">
              <w:rPr>
                <w:spacing w:val="-6"/>
              </w:rPr>
              <w:t xml:space="preserve"> </w:t>
            </w:r>
            <w:r w:rsidRPr="00103B1B">
              <w:t>dyad.</w:t>
            </w:r>
            <w:r w:rsidRPr="00103B1B">
              <w:rPr>
                <w:spacing w:val="-6"/>
              </w:rPr>
              <w:t xml:space="preserve"> </w:t>
            </w:r>
            <w:r w:rsidRPr="00103B1B">
              <w:t>The</w:t>
            </w:r>
            <w:r w:rsidRPr="00103B1B">
              <w:rPr>
                <w:spacing w:val="-6"/>
              </w:rPr>
              <w:t xml:space="preserve"> </w:t>
            </w:r>
            <w:r w:rsidRPr="00103B1B">
              <w:t>ascribed</w:t>
            </w:r>
            <w:r w:rsidRPr="00103B1B">
              <w:rPr>
                <w:spacing w:val="-6"/>
              </w:rPr>
              <w:t xml:space="preserve"> </w:t>
            </w:r>
            <w:r w:rsidRPr="00103B1B">
              <w:t>actor</w:t>
            </w:r>
            <w:r w:rsidRPr="00103B1B">
              <w:rPr>
                <w:spacing w:val="-6"/>
              </w:rPr>
              <w:t xml:space="preserve"> </w:t>
            </w:r>
            <w:r w:rsidRPr="00103B1B">
              <w:t>could</w:t>
            </w:r>
            <w:r w:rsidRPr="00103B1B">
              <w:rPr>
                <w:spacing w:val="-6"/>
              </w:rPr>
              <w:t xml:space="preserve"> </w:t>
            </w:r>
            <w:r w:rsidRPr="00103B1B">
              <w:t>be</w:t>
            </w:r>
            <w:r w:rsidRPr="00103B1B">
              <w:rPr>
                <w:spacing w:val="-6"/>
              </w:rPr>
              <w:t xml:space="preserve"> </w:t>
            </w:r>
            <w:r w:rsidRPr="00103B1B">
              <w:t>the narrating actor (i.e., the narrating actor says, “I favor the bill”), or the narrating actor can be different from the ascribed actor (the narrating actor says “They favor the bill”).</w:t>
            </w:r>
          </w:p>
        </w:tc>
      </w:tr>
      <w:tr w:rsidR="00C11E87" w:rsidRPr="00103B1B" w14:paraId="17CC8FA4" w14:textId="77777777">
        <w:trPr>
          <w:trHeight w:val="520"/>
        </w:trPr>
        <w:tc>
          <w:tcPr>
            <w:tcW w:w="2420" w:type="dxa"/>
          </w:tcPr>
          <w:p w14:paraId="4B3EEC23" w14:textId="77777777" w:rsidR="00C11E87" w:rsidRPr="00103B1B" w:rsidRDefault="00000000">
            <w:pPr>
              <w:pStyle w:val="TableParagraph"/>
              <w:spacing w:line="266" w:lineRule="exact"/>
            </w:pPr>
            <w:r w:rsidRPr="00103B1B">
              <w:rPr>
                <w:spacing w:val="-2"/>
              </w:rPr>
              <w:t>Self-expressed</w:t>
            </w:r>
            <w:r w:rsidRPr="00103B1B">
              <w:rPr>
                <w:spacing w:val="4"/>
              </w:rPr>
              <w:t xml:space="preserve"> </w:t>
            </w:r>
            <w:r w:rsidRPr="00103B1B">
              <w:rPr>
                <w:spacing w:val="-4"/>
              </w:rPr>
              <w:t>dyad</w:t>
            </w:r>
          </w:p>
        </w:tc>
        <w:tc>
          <w:tcPr>
            <w:tcW w:w="6940" w:type="dxa"/>
          </w:tcPr>
          <w:p w14:paraId="47F5E005" w14:textId="77777777" w:rsidR="00C11E87" w:rsidRPr="00103B1B" w:rsidRDefault="00000000">
            <w:pPr>
              <w:pStyle w:val="TableParagraph"/>
              <w:spacing w:line="266" w:lineRule="exact"/>
              <w:ind w:left="104"/>
            </w:pPr>
            <w:r w:rsidRPr="00103B1B">
              <w:t>This</w:t>
            </w:r>
            <w:r w:rsidRPr="00103B1B">
              <w:rPr>
                <w:spacing w:val="-8"/>
              </w:rPr>
              <w:t xml:space="preserve"> </w:t>
            </w:r>
            <w:r w:rsidRPr="00103B1B">
              <w:t>is</w:t>
            </w:r>
            <w:r w:rsidRPr="00103B1B">
              <w:rPr>
                <w:spacing w:val="-5"/>
              </w:rPr>
              <w:t xml:space="preserve"> </w:t>
            </w:r>
            <w:r w:rsidRPr="00103B1B">
              <w:t>a</w:t>
            </w:r>
            <w:r w:rsidRPr="00103B1B">
              <w:rPr>
                <w:spacing w:val="-5"/>
              </w:rPr>
              <w:t xml:space="preserve"> </w:t>
            </w:r>
            <w:r w:rsidRPr="00103B1B">
              <w:t>dyad</w:t>
            </w:r>
            <w:r w:rsidRPr="00103B1B">
              <w:rPr>
                <w:spacing w:val="-5"/>
              </w:rPr>
              <w:t xml:space="preserve"> </w:t>
            </w:r>
            <w:r w:rsidRPr="00103B1B">
              <w:t>where</w:t>
            </w:r>
            <w:r w:rsidRPr="00103B1B">
              <w:rPr>
                <w:spacing w:val="-6"/>
              </w:rPr>
              <w:t xml:space="preserve"> </w:t>
            </w:r>
            <w:r w:rsidRPr="00103B1B">
              <w:t>the</w:t>
            </w:r>
            <w:r w:rsidRPr="00103B1B">
              <w:rPr>
                <w:spacing w:val="-5"/>
              </w:rPr>
              <w:t xml:space="preserve"> </w:t>
            </w:r>
            <w:r w:rsidRPr="00103B1B">
              <w:t>narrating</w:t>
            </w:r>
            <w:r w:rsidRPr="00103B1B">
              <w:rPr>
                <w:spacing w:val="-5"/>
              </w:rPr>
              <w:t xml:space="preserve"> </w:t>
            </w:r>
            <w:r w:rsidRPr="00103B1B">
              <w:t>and</w:t>
            </w:r>
            <w:r w:rsidRPr="00103B1B">
              <w:rPr>
                <w:spacing w:val="-5"/>
              </w:rPr>
              <w:t xml:space="preserve"> </w:t>
            </w:r>
            <w:r w:rsidRPr="00103B1B">
              <w:t>the</w:t>
            </w:r>
            <w:r w:rsidRPr="00103B1B">
              <w:rPr>
                <w:spacing w:val="-6"/>
              </w:rPr>
              <w:t xml:space="preserve"> </w:t>
            </w:r>
            <w:r w:rsidRPr="00103B1B">
              <w:t>ascribed</w:t>
            </w:r>
            <w:r w:rsidRPr="00103B1B">
              <w:rPr>
                <w:spacing w:val="-5"/>
              </w:rPr>
              <w:t xml:space="preserve"> </w:t>
            </w:r>
            <w:r w:rsidRPr="00103B1B">
              <w:t>actor</w:t>
            </w:r>
            <w:r w:rsidRPr="00103B1B">
              <w:rPr>
                <w:spacing w:val="-5"/>
              </w:rPr>
              <w:t xml:space="preserve"> </w:t>
            </w:r>
            <w:r w:rsidRPr="00103B1B">
              <w:t>are</w:t>
            </w:r>
            <w:r w:rsidRPr="00103B1B">
              <w:rPr>
                <w:spacing w:val="-5"/>
              </w:rPr>
              <w:t xml:space="preserve"> </w:t>
            </w:r>
            <w:r w:rsidRPr="00103B1B">
              <w:t>the</w:t>
            </w:r>
            <w:r w:rsidRPr="00103B1B">
              <w:rPr>
                <w:spacing w:val="-5"/>
              </w:rPr>
              <w:t xml:space="preserve"> </w:t>
            </w:r>
            <w:r w:rsidRPr="00103B1B">
              <w:rPr>
                <w:spacing w:val="-4"/>
              </w:rPr>
              <w:t>same</w:t>
            </w:r>
          </w:p>
          <w:p w14:paraId="3E9FE979" w14:textId="77777777" w:rsidR="00C11E87" w:rsidRPr="00103B1B" w:rsidRDefault="00000000">
            <w:pPr>
              <w:pStyle w:val="TableParagraph"/>
              <w:spacing w:line="234" w:lineRule="exact"/>
              <w:ind w:left="104"/>
            </w:pPr>
            <w:r w:rsidRPr="00103B1B">
              <w:rPr>
                <w:spacing w:val="-2"/>
              </w:rPr>
              <w:t>person.</w:t>
            </w:r>
          </w:p>
        </w:tc>
      </w:tr>
      <w:tr w:rsidR="00C11E87" w:rsidRPr="00103B1B" w14:paraId="4FAC0126" w14:textId="77777777">
        <w:trPr>
          <w:trHeight w:val="259"/>
        </w:trPr>
        <w:tc>
          <w:tcPr>
            <w:tcW w:w="2420" w:type="dxa"/>
          </w:tcPr>
          <w:p w14:paraId="1DAF4166" w14:textId="77777777" w:rsidR="00C11E87" w:rsidRPr="00103B1B" w:rsidRDefault="00000000">
            <w:pPr>
              <w:pStyle w:val="TableParagraph"/>
              <w:spacing w:before="9" w:line="231" w:lineRule="exact"/>
            </w:pPr>
            <w:r w:rsidRPr="00103B1B">
              <w:rPr>
                <w:spacing w:val="-2"/>
              </w:rPr>
              <w:t>Other-expressed</w:t>
            </w:r>
            <w:r w:rsidRPr="00103B1B">
              <w:rPr>
                <w:spacing w:val="2"/>
              </w:rPr>
              <w:t xml:space="preserve"> </w:t>
            </w:r>
            <w:r w:rsidRPr="00103B1B">
              <w:rPr>
                <w:spacing w:val="-4"/>
              </w:rPr>
              <w:t>dyad</w:t>
            </w:r>
          </w:p>
        </w:tc>
        <w:tc>
          <w:tcPr>
            <w:tcW w:w="6940" w:type="dxa"/>
          </w:tcPr>
          <w:p w14:paraId="676CB015" w14:textId="77777777" w:rsidR="00C11E87" w:rsidRPr="00103B1B" w:rsidRDefault="00000000">
            <w:pPr>
              <w:pStyle w:val="TableParagraph"/>
              <w:spacing w:before="9" w:line="231" w:lineRule="exact"/>
              <w:ind w:left="104"/>
            </w:pPr>
            <w:r w:rsidRPr="00103B1B">
              <w:t>This</w:t>
            </w:r>
            <w:r w:rsidRPr="00103B1B">
              <w:rPr>
                <w:spacing w:val="-8"/>
              </w:rPr>
              <w:t xml:space="preserve"> </w:t>
            </w:r>
            <w:r w:rsidRPr="00103B1B">
              <w:t>is</w:t>
            </w:r>
            <w:r w:rsidRPr="00103B1B">
              <w:rPr>
                <w:spacing w:val="-5"/>
              </w:rPr>
              <w:t xml:space="preserve"> </w:t>
            </w:r>
            <w:r w:rsidRPr="00103B1B">
              <w:t>a</w:t>
            </w:r>
            <w:r w:rsidRPr="00103B1B">
              <w:rPr>
                <w:spacing w:val="-6"/>
              </w:rPr>
              <w:t xml:space="preserve"> </w:t>
            </w:r>
            <w:r w:rsidRPr="00103B1B">
              <w:t>dyad</w:t>
            </w:r>
            <w:r w:rsidRPr="00103B1B">
              <w:rPr>
                <w:spacing w:val="-5"/>
              </w:rPr>
              <w:t xml:space="preserve"> </w:t>
            </w:r>
            <w:r w:rsidRPr="00103B1B">
              <w:t>where</w:t>
            </w:r>
            <w:r w:rsidRPr="00103B1B">
              <w:rPr>
                <w:spacing w:val="-6"/>
              </w:rPr>
              <w:t xml:space="preserve"> </w:t>
            </w:r>
            <w:r w:rsidRPr="00103B1B">
              <w:t>the</w:t>
            </w:r>
            <w:r w:rsidRPr="00103B1B">
              <w:rPr>
                <w:spacing w:val="-5"/>
              </w:rPr>
              <w:t xml:space="preserve"> </w:t>
            </w:r>
            <w:r w:rsidRPr="00103B1B">
              <w:t>narrating</w:t>
            </w:r>
            <w:r w:rsidRPr="00103B1B">
              <w:rPr>
                <w:spacing w:val="-5"/>
              </w:rPr>
              <w:t xml:space="preserve"> </w:t>
            </w:r>
            <w:r w:rsidRPr="00103B1B">
              <w:t>and</w:t>
            </w:r>
            <w:r w:rsidRPr="00103B1B">
              <w:rPr>
                <w:spacing w:val="-6"/>
              </w:rPr>
              <w:t xml:space="preserve"> </w:t>
            </w:r>
            <w:r w:rsidRPr="00103B1B">
              <w:t>the</w:t>
            </w:r>
            <w:r w:rsidRPr="00103B1B">
              <w:rPr>
                <w:spacing w:val="-5"/>
              </w:rPr>
              <w:t xml:space="preserve"> </w:t>
            </w:r>
            <w:r w:rsidRPr="00103B1B">
              <w:t>ascribed</w:t>
            </w:r>
            <w:r w:rsidRPr="00103B1B">
              <w:rPr>
                <w:spacing w:val="-6"/>
              </w:rPr>
              <w:t xml:space="preserve"> </w:t>
            </w:r>
            <w:r w:rsidRPr="00103B1B">
              <w:t>actor</w:t>
            </w:r>
            <w:r w:rsidRPr="00103B1B">
              <w:rPr>
                <w:spacing w:val="-5"/>
              </w:rPr>
              <w:t xml:space="preserve"> </w:t>
            </w:r>
            <w:r w:rsidRPr="00103B1B">
              <w:t>are</w:t>
            </w:r>
            <w:r w:rsidRPr="00103B1B">
              <w:rPr>
                <w:spacing w:val="-5"/>
              </w:rPr>
              <w:t xml:space="preserve"> </w:t>
            </w:r>
            <w:r w:rsidRPr="00103B1B">
              <w:rPr>
                <w:spacing w:val="-2"/>
              </w:rPr>
              <w:t>different.</w:t>
            </w:r>
          </w:p>
        </w:tc>
      </w:tr>
    </w:tbl>
    <w:p w14:paraId="04284B9C" w14:textId="77777777" w:rsidR="007F6B76" w:rsidRDefault="007F6B76">
      <w:pPr>
        <w:pStyle w:val="BodyText"/>
        <w:spacing w:before="1"/>
      </w:pPr>
    </w:p>
    <w:p w14:paraId="7F10C849" w14:textId="09B1C6E7" w:rsidR="00C11E87" w:rsidRPr="007F6B76" w:rsidRDefault="00000000">
      <w:pPr>
        <w:pStyle w:val="BodyText"/>
        <w:spacing w:before="1"/>
        <w:rPr>
          <w:b/>
          <w:bCs/>
        </w:rPr>
      </w:pPr>
      <w:r w:rsidRPr="007F6B76">
        <w:rPr>
          <w:b/>
          <w:bCs/>
          <w:spacing w:val="-2"/>
        </w:rPr>
        <w:t>Notes/Tips:</w:t>
      </w:r>
    </w:p>
    <w:p w14:paraId="41E098CC" w14:textId="77777777" w:rsidR="00C11E87" w:rsidRPr="00103B1B" w:rsidRDefault="00000000" w:rsidP="007F6B76">
      <w:pPr>
        <w:pStyle w:val="ListParagraph"/>
        <w:numPr>
          <w:ilvl w:val="0"/>
          <w:numId w:val="2"/>
        </w:numPr>
        <w:tabs>
          <w:tab w:val="left" w:pos="720"/>
        </w:tabs>
        <w:spacing w:line="259" w:lineRule="auto"/>
        <w:ind w:right="459"/>
      </w:pPr>
      <w:r w:rsidRPr="00103B1B">
        <w:t>These</w:t>
      </w:r>
      <w:r w:rsidRPr="00103B1B">
        <w:rPr>
          <w:spacing w:val="-7"/>
        </w:rPr>
        <w:t xml:space="preserve"> </w:t>
      </w:r>
      <w:r w:rsidRPr="00103B1B">
        <w:t>networks</w:t>
      </w:r>
      <w:r w:rsidRPr="00103B1B">
        <w:rPr>
          <w:spacing w:val="-7"/>
        </w:rPr>
        <w:t xml:space="preserve"> </w:t>
      </w:r>
      <w:r w:rsidRPr="00103B1B">
        <w:t>are</w:t>
      </w:r>
      <w:r w:rsidRPr="00103B1B">
        <w:rPr>
          <w:spacing w:val="-7"/>
        </w:rPr>
        <w:t xml:space="preserve"> </w:t>
      </w:r>
      <w:r w:rsidRPr="00103B1B">
        <w:t>gathered</w:t>
      </w:r>
      <w:r w:rsidRPr="00103B1B">
        <w:rPr>
          <w:spacing w:val="-7"/>
        </w:rPr>
        <w:t xml:space="preserve"> </w:t>
      </w:r>
      <w:r w:rsidRPr="00103B1B">
        <w:t>by</w:t>
      </w:r>
      <w:r w:rsidRPr="00103B1B">
        <w:rPr>
          <w:spacing w:val="-7"/>
        </w:rPr>
        <w:t xml:space="preserve"> </w:t>
      </w:r>
      <w:r w:rsidRPr="00103B1B">
        <w:t>identifying</w:t>
      </w:r>
      <w:r w:rsidRPr="00103B1B">
        <w:rPr>
          <w:spacing w:val="-7"/>
        </w:rPr>
        <w:t xml:space="preserve"> </w:t>
      </w:r>
      <w:r w:rsidRPr="00103B1B">
        <w:t>the</w:t>
      </w:r>
      <w:r w:rsidRPr="00103B1B">
        <w:rPr>
          <w:spacing w:val="-7"/>
        </w:rPr>
        <w:t xml:space="preserve"> </w:t>
      </w:r>
      <w:r w:rsidRPr="00103B1B">
        <w:t>narrating</w:t>
      </w:r>
      <w:r w:rsidRPr="00103B1B">
        <w:rPr>
          <w:spacing w:val="-7"/>
        </w:rPr>
        <w:t xml:space="preserve"> </w:t>
      </w:r>
      <w:r w:rsidRPr="00103B1B">
        <w:t>actor</w:t>
      </w:r>
      <w:r w:rsidRPr="00103B1B">
        <w:rPr>
          <w:spacing w:val="-7"/>
        </w:rPr>
        <w:t xml:space="preserve"> </w:t>
      </w:r>
      <w:r w:rsidRPr="00103B1B">
        <w:t>and</w:t>
      </w:r>
      <w:r w:rsidRPr="00103B1B">
        <w:rPr>
          <w:spacing w:val="-7"/>
        </w:rPr>
        <w:t xml:space="preserve"> </w:t>
      </w:r>
      <w:r w:rsidRPr="00103B1B">
        <w:t>the</w:t>
      </w:r>
      <w:r w:rsidRPr="00103B1B">
        <w:rPr>
          <w:spacing w:val="-7"/>
        </w:rPr>
        <w:t xml:space="preserve"> </w:t>
      </w:r>
      <w:r w:rsidRPr="00103B1B">
        <w:t>ascribed</w:t>
      </w:r>
      <w:r w:rsidRPr="00103B1B">
        <w:rPr>
          <w:spacing w:val="-7"/>
        </w:rPr>
        <w:t xml:space="preserve"> </w:t>
      </w:r>
      <w:r w:rsidRPr="00103B1B">
        <w:t>actor.</w:t>
      </w:r>
      <w:r w:rsidRPr="00103B1B">
        <w:rPr>
          <w:spacing w:val="-7"/>
        </w:rPr>
        <w:t xml:space="preserve"> </w:t>
      </w:r>
      <w:r w:rsidRPr="00103B1B">
        <w:t>Sometimes,</w:t>
      </w:r>
      <w:r w:rsidRPr="00103B1B">
        <w:rPr>
          <w:spacing w:val="-7"/>
        </w:rPr>
        <w:t xml:space="preserve"> </w:t>
      </w:r>
      <w:r w:rsidRPr="00103B1B">
        <w:t>the</w:t>
      </w:r>
      <w:r w:rsidRPr="00103B1B">
        <w:rPr>
          <w:spacing w:val="-7"/>
        </w:rPr>
        <w:t xml:space="preserve"> </w:t>
      </w:r>
      <w:r w:rsidRPr="00103B1B">
        <w:t>narrating actor and the emotion-belief actor are the same person. Other times, they are different.</w:t>
      </w:r>
    </w:p>
    <w:p w14:paraId="6052A2BF" w14:textId="77777777" w:rsidR="00C11E87" w:rsidRPr="00103B1B" w:rsidRDefault="00000000">
      <w:pPr>
        <w:pStyle w:val="ListParagraph"/>
        <w:numPr>
          <w:ilvl w:val="0"/>
          <w:numId w:val="2"/>
        </w:numPr>
        <w:tabs>
          <w:tab w:val="left" w:pos="720"/>
        </w:tabs>
        <w:spacing w:line="259" w:lineRule="auto"/>
        <w:ind w:right="808"/>
      </w:pPr>
      <w:r w:rsidRPr="00103B1B">
        <w:t>Emotion-belief</w:t>
      </w:r>
      <w:r w:rsidRPr="00103B1B">
        <w:rPr>
          <w:spacing w:val="-8"/>
        </w:rPr>
        <w:t xml:space="preserve"> </w:t>
      </w:r>
      <w:r w:rsidRPr="00103B1B">
        <w:t>dyads</w:t>
      </w:r>
      <w:r w:rsidRPr="00103B1B">
        <w:rPr>
          <w:spacing w:val="-8"/>
        </w:rPr>
        <w:t xml:space="preserve"> </w:t>
      </w:r>
      <w:r w:rsidRPr="00103B1B">
        <w:t>vs.</w:t>
      </w:r>
      <w:r w:rsidRPr="00103B1B">
        <w:rPr>
          <w:spacing w:val="-9"/>
        </w:rPr>
        <w:t xml:space="preserve"> </w:t>
      </w:r>
      <w:r w:rsidRPr="00103B1B">
        <w:t>position-belief</w:t>
      </w:r>
      <w:r w:rsidRPr="00103B1B">
        <w:rPr>
          <w:spacing w:val="-8"/>
        </w:rPr>
        <w:t xml:space="preserve"> </w:t>
      </w:r>
      <w:r w:rsidRPr="00103B1B">
        <w:t>dyads</w:t>
      </w:r>
      <w:r w:rsidRPr="00103B1B">
        <w:rPr>
          <w:spacing w:val="-8"/>
        </w:rPr>
        <w:t xml:space="preserve"> </w:t>
      </w:r>
      <w:r w:rsidRPr="00103B1B">
        <w:t>will</w:t>
      </w:r>
      <w:r w:rsidRPr="00103B1B">
        <w:rPr>
          <w:spacing w:val="-9"/>
        </w:rPr>
        <w:t xml:space="preserve"> </w:t>
      </w:r>
      <w:r w:rsidRPr="00103B1B">
        <w:t>produce</w:t>
      </w:r>
      <w:r w:rsidRPr="00103B1B">
        <w:rPr>
          <w:spacing w:val="-8"/>
        </w:rPr>
        <w:t xml:space="preserve"> </w:t>
      </w:r>
      <w:r w:rsidRPr="00103B1B">
        <w:t>different</w:t>
      </w:r>
      <w:r w:rsidRPr="00103B1B">
        <w:rPr>
          <w:spacing w:val="-8"/>
        </w:rPr>
        <w:t xml:space="preserve"> </w:t>
      </w:r>
      <w:r w:rsidRPr="00103B1B">
        <w:t>coalitional</w:t>
      </w:r>
      <w:r w:rsidRPr="00103B1B">
        <w:rPr>
          <w:spacing w:val="-9"/>
        </w:rPr>
        <w:t xml:space="preserve"> </w:t>
      </w:r>
      <w:r w:rsidRPr="00103B1B">
        <w:t>patterns</w:t>
      </w:r>
      <w:r w:rsidRPr="00103B1B">
        <w:rPr>
          <w:spacing w:val="-8"/>
        </w:rPr>
        <w:t xml:space="preserve"> </w:t>
      </w:r>
      <w:r w:rsidRPr="00103B1B">
        <w:t>as</w:t>
      </w:r>
      <w:r w:rsidRPr="00103B1B">
        <w:rPr>
          <w:spacing w:val="-8"/>
        </w:rPr>
        <w:t xml:space="preserve"> </w:t>
      </w:r>
      <w:r w:rsidRPr="00103B1B">
        <w:t>described</w:t>
      </w:r>
      <w:r w:rsidRPr="00103B1B">
        <w:rPr>
          <w:spacing w:val="-9"/>
        </w:rPr>
        <w:t xml:space="preserve"> </w:t>
      </w:r>
      <w:r w:rsidRPr="00103B1B">
        <w:t>below. (e.g., position-belief dyads will produce denser coalitions).</w:t>
      </w:r>
    </w:p>
    <w:p w14:paraId="5D3A7504" w14:textId="77777777" w:rsidR="00C11E87" w:rsidRPr="00103B1B" w:rsidRDefault="00C11E87">
      <w:pPr>
        <w:pStyle w:val="BodyText"/>
      </w:pPr>
    </w:p>
    <w:p w14:paraId="26A80F6B" w14:textId="77777777" w:rsidR="00C11E87" w:rsidRPr="00103B1B" w:rsidRDefault="00C11E87">
      <w:pPr>
        <w:pStyle w:val="BodyText"/>
      </w:pPr>
    </w:p>
    <w:p w14:paraId="5995772E" w14:textId="2F7192F9" w:rsidR="00C11E87" w:rsidRPr="00103B1B" w:rsidRDefault="00000000" w:rsidP="00F54CD1">
      <w:pPr>
        <w:pStyle w:val="Heading2"/>
      </w:pPr>
      <w:bookmarkStart w:id="3" w:name="h.vxhuspseiw60"/>
      <w:bookmarkEnd w:id="3"/>
      <w:r w:rsidRPr="00103B1B">
        <w:t>Appendix</w:t>
      </w:r>
      <w:r w:rsidRPr="00103B1B">
        <w:rPr>
          <w:spacing w:val="-6"/>
        </w:rPr>
        <w:t xml:space="preserve"> </w:t>
      </w:r>
      <w:r w:rsidRPr="00103B1B">
        <w:t>B.</w:t>
      </w:r>
      <w:r w:rsidRPr="00103B1B">
        <w:rPr>
          <w:spacing w:val="-6"/>
        </w:rPr>
        <w:t xml:space="preserve"> </w:t>
      </w:r>
      <w:r w:rsidRPr="00103B1B">
        <w:t>Explicit</w:t>
      </w:r>
      <w:r w:rsidRPr="00103B1B">
        <w:rPr>
          <w:spacing w:val="-6"/>
        </w:rPr>
        <w:t xml:space="preserve"> </w:t>
      </w:r>
      <w:r w:rsidRPr="00103B1B">
        <w:t>vs</w:t>
      </w:r>
      <w:r w:rsidR="00F54CD1">
        <w:t>.</w:t>
      </w:r>
      <w:r w:rsidRPr="00103B1B">
        <w:rPr>
          <w:spacing w:val="-6"/>
        </w:rPr>
        <w:t xml:space="preserve"> </w:t>
      </w:r>
      <w:r w:rsidRPr="00103B1B">
        <w:t>Implicit</w:t>
      </w:r>
      <w:r w:rsidRPr="00103B1B">
        <w:rPr>
          <w:spacing w:val="-6"/>
        </w:rPr>
        <w:t xml:space="preserve"> </w:t>
      </w:r>
      <w:r w:rsidR="00F54CD1">
        <w:t>E</w:t>
      </w:r>
      <w:r w:rsidRPr="00103B1B">
        <w:t>motion</w:t>
      </w:r>
      <w:r w:rsidRPr="00103B1B">
        <w:rPr>
          <w:spacing w:val="-5"/>
        </w:rPr>
        <w:t xml:space="preserve"> </w:t>
      </w:r>
      <w:r w:rsidR="00F54CD1">
        <w:rPr>
          <w:spacing w:val="-2"/>
        </w:rPr>
        <w:t>C</w:t>
      </w:r>
      <w:r w:rsidRPr="00103B1B">
        <w:rPr>
          <w:spacing w:val="-2"/>
        </w:rPr>
        <w:t>oding</w:t>
      </w:r>
    </w:p>
    <w:p w14:paraId="560A0277" w14:textId="77777777" w:rsidR="00C11E87" w:rsidRPr="00103B1B" w:rsidRDefault="00C11E87">
      <w:pPr>
        <w:pStyle w:val="BodyText"/>
        <w:spacing w:before="119"/>
      </w:pPr>
    </w:p>
    <w:p w14:paraId="590D7881" w14:textId="77777777" w:rsidR="00C11E87" w:rsidRPr="00103B1B" w:rsidRDefault="00000000">
      <w:pPr>
        <w:pStyle w:val="BodyText"/>
        <w:spacing w:before="1" w:line="276" w:lineRule="auto"/>
        <w:ind w:right="387"/>
      </w:pPr>
      <w:r w:rsidRPr="00103B1B">
        <w:t>EBA</w:t>
      </w:r>
      <w:r w:rsidRPr="00103B1B">
        <w:rPr>
          <w:spacing w:val="-4"/>
        </w:rPr>
        <w:t xml:space="preserve"> </w:t>
      </w:r>
      <w:r w:rsidRPr="00103B1B">
        <w:t>can</w:t>
      </w:r>
      <w:r w:rsidRPr="00103B1B">
        <w:rPr>
          <w:spacing w:val="-4"/>
        </w:rPr>
        <w:t xml:space="preserve"> </w:t>
      </w:r>
      <w:r w:rsidRPr="00103B1B">
        <w:t>be</w:t>
      </w:r>
      <w:r w:rsidRPr="00103B1B">
        <w:rPr>
          <w:spacing w:val="-4"/>
        </w:rPr>
        <w:t xml:space="preserve"> </w:t>
      </w:r>
      <w:r w:rsidRPr="00103B1B">
        <w:t>applied</w:t>
      </w:r>
      <w:r w:rsidRPr="00103B1B">
        <w:rPr>
          <w:spacing w:val="-4"/>
        </w:rPr>
        <w:t xml:space="preserve"> </w:t>
      </w:r>
      <w:r w:rsidRPr="00103B1B">
        <w:t>to</w:t>
      </w:r>
      <w:r w:rsidRPr="00103B1B">
        <w:rPr>
          <w:spacing w:val="-4"/>
        </w:rPr>
        <w:t xml:space="preserve"> </w:t>
      </w:r>
      <w:r w:rsidRPr="00103B1B">
        <w:t>identify</w:t>
      </w:r>
      <w:r w:rsidRPr="00103B1B">
        <w:rPr>
          <w:spacing w:val="-4"/>
        </w:rPr>
        <w:t xml:space="preserve"> </w:t>
      </w:r>
      <w:r w:rsidRPr="00103B1B">
        <w:t>both</w:t>
      </w:r>
      <w:r w:rsidRPr="00103B1B">
        <w:rPr>
          <w:spacing w:val="-4"/>
        </w:rPr>
        <w:t xml:space="preserve"> </w:t>
      </w:r>
      <w:r w:rsidRPr="00103B1B">
        <w:t>explicit</w:t>
      </w:r>
      <w:r w:rsidRPr="00103B1B">
        <w:rPr>
          <w:spacing w:val="-4"/>
        </w:rPr>
        <w:t xml:space="preserve"> </w:t>
      </w:r>
      <w:r w:rsidRPr="00103B1B">
        <w:t>and</w:t>
      </w:r>
      <w:r w:rsidRPr="00103B1B">
        <w:rPr>
          <w:spacing w:val="-4"/>
        </w:rPr>
        <w:t xml:space="preserve"> </w:t>
      </w:r>
      <w:r w:rsidRPr="00103B1B">
        <w:t>implicit</w:t>
      </w:r>
      <w:r w:rsidRPr="00103B1B">
        <w:rPr>
          <w:spacing w:val="-4"/>
        </w:rPr>
        <w:t xml:space="preserve"> </w:t>
      </w:r>
      <w:r w:rsidRPr="00103B1B">
        <w:t>emotions.</w:t>
      </w:r>
      <w:r w:rsidRPr="00103B1B">
        <w:rPr>
          <w:spacing w:val="-4"/>
        </w:rPr>
        <w:t xml:space="preserve"> </w:t>
      </w:r>
      <w:r w:rsidRPr="00103B1B">
        <w:t>Explicit</w:t>
      </w:r>
      <w:r w:rsidRPr="00103B1B">
        <w:rPr>
          <w:spacing w:val="-4"/>
        </w:rPr>
        <w:t xml:space="preserve"> </w:t>
      </w:r>
      <w:r w:rsidRPr="00103B1B">
        <w:t>emotions</w:t>
      </w:r>
      <w:r w:rsidRPr="00103B1B">
        <w:rPr>
          <w:spacing w:val="-4"/>
        </w:rPr>
        <w:t xml:space="preserve"> </w:t>
      </w:r>
      <w:r w:rsidRPr="00103B1B">
        <w:t>utilize</w:t>
      </w:r>
      <w:r w:rsidRPr="00103B1B">
        <w:rPr>
          <w:spacing w:val="-4"/>
        </w:rPr>
        <w:t xml:space="preserve"> </w:t>
      </w:r>
      <w:r w:rsidRPr="00103B1B">
        <w:t>emotional</w:t>
      </w:r>
      <w:r w:rsidRPr="00103B1B">
        <w:rPr>
          <w:spacing w:val="-4"/>
        </w:rPr>
        <w:t xml:space="preserve"> </w:t>
      </w:r>
      <w:r w:rsidRPr="00103B1B">
        <w:t>language</w:t>
      </w:r>
      <w:r w:rsidRPr="00103B1B">
        <w:rPr>
          <w:spacing w:val="-4"/>
        </w:rPr>
        <w:t xml:space="preserve"> </w:t>
      </w:r>
      <w:r w:rsidRPr="00103B1B">
        <w:t>that</w:t>
      </w:r>
      <w:r w:rsidRPr="00103B1B">
        <w:rPr>
          <w:spacing w:val="-4"/>
        </w:rPr>
        <w:t xml:space="preserve"> </w:t>
      </w:r>
      <w:r w:rsidRPr="00103B1B">
        <w:t>can be</w:t>
      </w:r>
      <w:r w:rsidRPr="00103B1B">
        <w:rPr>
          <w:spacing w:val="-1"/>
        </w:rPr>
        <w:t xml:space="preserve"> </w:t>
      </w:r>
      <w:r w:rsidRPr="00103B1B">
        <w:t>identified</w:t>
      </w:r>
      <w:r w:rsidRPr="00103B1B">
        <w:rPr>
          <w:spacing w:val="-1"/>
        </w:rPr>
        <w:t xml:space="preserve"> </w:t>
      </w:r>
      <w:r w:rsidRPr="00103B1B">
        <w:t>as</w:t>
      </w:r>
      <w:r w:rsidRPr="00103B1B">
        <w:rPr>
          <w:spacing w:val="-1"/>
        </w:rPr>
        <w:t xml:space="preserve"> </w:t>
      </w:r>
      <w:r w:rsidRPr="00103B1B">
        <w:t>synonyms</w:t>
      </w:r>
      <w:r w:rsidRPr="00103B1B">
        <w:rPr>
          <w:spacing w:val="-1"/>
        </w:rPr>
        <w:t xml:space="preserve"> </w:t>
      </w:r>
      <w:r w:rsidRPr="00103B1B">
        <w:t>to</w:t>
      </w:r>
      <w:r w:rsidRPr="00103B1B">
        <w:rPr>
          <w:spacing w:val="-1"/>
        </w:rPr>
        <w:t xml:space="preserve"> </w:t>
      </w:r>
      <w:r w:rsidRPr="00103B1B">
        <w:t>the</w:t>
      </w:r>
      <w:r w:rsidRPr="00103B1B">
        <w:rPr>
          <w:spacing w:val="-1"/>
        </w:rPr>
        <w:t xml:space="preserve"> </w:t>
      </w:r>
      <w:r w:rsidRPr="00103B1B">
        <w:t>emotional</w:t>
      </w:r>
      <w:r w:rsidRPr="00103B1B">
        <w:rPr>
          <w:spacing w:val="-1"/>
        </w:rPr>
        <w:t xml:space="preserve"> </w:t>
      </w:r>
      <w:r w:rsidRPr="00103B1B">
        <w:t>categories</w:t>
      </w:r>
      <w:r w:rsidRPr="00103B1B">
        <w:rPr>
          <w:spacing w:val="-1"/>
        </w:rPr>
        <w:t xml:space="preserve"> </w:t>
      </w:r>
      <w:r w:rsidRPr="00103B1B">
        <w:t>identified</w:t>
      </w:r>
      <w:r w:rsidRPr="00103B1B">
        <w:rPr>
          <w:spacing w:val="-1"/>
        </w:rPr>
        <w:t xml:space="preserve"> </w:t>
      </w:r>
      <w:r w:rsidRPr="00103B1B">
        <w:t>for</w:t>
      </w:r>
      <w:r w:rsidRPr="00103B1B">
        <w:rPr>
          <w:spacing w:val="-1"/>
        </w:rPr>
        <w:t xml:space="preserve"> </w:t>
      </w:r>
      <w:r w:rsidRPr="00103B1B">
        <w:t>the</w:t>
      </w:r>
      <w:r w:rsidRPr="00103B1B">
        <w:rPr>
          <w:spacing w:val="-1"/>
        </w:rPr>
        <w:t xml:space="preserve"> </w:t>
      </w:r>
      <w:r w:rsidRPr="00103B1B">
        <w:t>study.</w:t>
      </w:r>
      <w:r w:rsidRPr="00103B1B">
        <w:rPr>
          <w:spacing w:val="-1"/>
        </w:rPr>
        <w:t xml:space="preserve"> </w:t>
      </w:r>
      <w:r w:rsidRPr="00103B1B">
        <w:t>Implicit</w:t>
      </w:r>
      <w:r w:rsidRPr="00103B1B">
        <w:rPr>
          <w:spacing w:val="-1"/>
        </w:rPr>
        <w:t xml:space="preserve"> </w:t>
      </w:r>
      <w:r w:rsidRPr="00103B1B">
        <w:t>are</w:t>
      </w:r>
      <w:r w:rsidRPr="00103B1B">
        <w:rPr>
          <w:spacing w:val="-1"/>
        </w:rPr>
        <w:t xml:space="preserve"> </w:t>
      </w:r>
      <w:r w:rsidRPr="00103B1B">
        <w:t>emotional</w:t>
      </w:r>
      <w:r w:rsidRPr="00103B1B">
        <w:rPr>
          <w:spacing w:val="-1"/>
        </w:rPr>
        <w:t xml:space="preserve"> </w:t>
      </w:r>
      <w:r w:rsidRPr="00103B1B">
        <w:t>expressions</w:t>
      </w:r>
      <w:r w:rsidRPr="00103B1B">
        <w:rPr>
          <w:spacing w:val="-1"/>
        </w:rPr>
        <w:t xml:space="preserve"> </w:t>
      </w:r>
      <w:r w:rsidRPr="00103B1B">
        <w:t>used through more descriptive language, or with language that is more coded. See the following three tables for examples.</w:t>
      </w:r>
    </w:p>
    <w:p w14:paraId="74D4CE91" w14:textId="77777777" w:rsidR="00C11E87" w:rsidRDefault="00C11E87">
      <w:pPr>
        <w:pStyle w:val="BodyText"/>
        <w:spacing w:before="40"/>
      </w:pPr>
    </w:p>
    <w:p w14:paraId="23058B7C" w14:textId="77777777" w:rsidR="00C11E87" w:rsidRDefault="00000000">
      <w:pPr>
        <w:pStyle w:val="Heading6"/>
      </w:pPr>
      <w:r>
        <w:t>Table</w:t>
      </w:r>
      <w:r>
        <w:rPr>
          <w:spacing w:val="-10"/>
        </w:rPr>
        <w:t xml:space="preserve"> </w:t>
      </w:r>
      <w:r>
        <w:t>2.</w:t>
      </w:r>
      <w:r>
        <w:rPr>
          <w:spacing w:val="-8"/>
        </w:rPr>
        <w:t xml:space="preserve"> </w:t>
      </w:r>
      <w:r>
        <w:t>Examples</w:t>
      </w:r>
      <w:r>
        <w:rPr>
          <w:spacing w:val="-8"/>
        </w:rPr>
        <w:t xml:space="preserve"> </w:t>
      </w:r>
      <w:r>
        <w:t>of</w:t>
      </w:r>
      <w:r>
        <w:rPr>
          <w:spacing w:val="-8"/>
        </w:rPr>
        <w:t xml:space="preserve"> </w:t>
      </w:r>
      <w:r>
        <w:t>Explicit</w:t>
      </w:r>
      <w:r>
        <w:rPr>
          <w:spacing w:val="-8"/>
        </w:rPr>
        <w:t xml:space="preserve"> </w:t>
      </w:r>
      <w:r>
        <w:t>and</w:t>
      </w:r>
      <w:r>
        <w:rPr>
          <w:spacing w:val="-8"/>
        </w:rPr>
        <w:t xml:space="preserve"> </w:t>
      </w:r>
      <w:r>
        <w:t>Implicit</w:t>
      </w:r>
      <w:r>
        <w:rPr>
          <w:spacing w:val="-8"/>
        </w:rPr>
        <w:t xml:space="preserve"> </w:t>
      </w:r>
      <w:r>
        <w:t>Emotions</w:t>
      </w:r>
      <w:r>
        <w:rPr>
          <w:spacing w:val="-7"/>
        </w:rPr>
        <w:t xml:space="preserve"> </w:t>
      </w:r>
      <w:r>
        <w:rPr>
          <w:spacing w:val="-2"/>
        </w:rPr>
        <w:t>Coding</w:t>
      </w:r>
    </w:p>
    <w:p w14:paraId="25CC97CB" w14:textId="4A33CEF7" w:rsidR="00C11E87" w:rsidRPr="00F54CD1" w:rsidRDefault="00C11E87" w:rsidP="00F54CD1">
      <w:pPr>
        <w:pStyle w:val="Heading5"/>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0"/>
        <w:gridCol w:w="1620"/>
        <w:gridCol w:w="1720"/>
        <w:gridCol w:w="4700"/>
      </w:tblGrid>
      <w:tr w:rsidR="00C11E87" w14:paraId="3FE63A19" w14:textId="77777777">
        <w:trPr>
          <w:trHeight w:val="920"/>
        </w:trPr>
        <w:tc>
          <w:tcPr>
            <w:tcW w:w="2180" w:type="dxa"/>
          </w:tcPr>
          <w:p w14:paraId="34E80AC8" w14:textId="77777777" w:rsidR="00C11E87" w:rsidRDefault="00000000">
            <w:pPr>
              <w:pStyle w:val="TableParagraph"/>
              <w:spacing w:before="7" w:line="276" w:lineRule="auto"/>
              <w:ind w:left="262" w:right="198" w:hanging="53"/>
              <w:rPr>
                <w:b/>
              </w:rPr>
            </w:pPr>
            <w:r>
              <w:rPr>
                <w:b/>
              </w:rPr>
              <w:t>Secondary</w:t>
            </w:r>
            <w:r>
              <w:rPr>
                <w:b/>
                <w:spacing w:val="-13"/>
              </w:rPr>
              <w:t xml:space="preserve"> </w:t>
            </w:r>
            <w:r>
              <w:rPr>
                <w:b/>
              </w:rPr>
              <w:t>Concept (Diffuse Category)</w:t>
            </w:r>
          </w:p>
        </w:tc>
        <w:tc>
          <w:tcPr>
            <w:tcW w:w="1620" w:type="dxa"/>
          </w:tcPr>
          <w:p w14:paraId="44F271CC" w14:textId="77777777" w:rsidR="00C11E87" w:rsidRDefault="00000000">
            <w:pPr>
              <w:pStyle w:val="TableParagraph"/>
              <w:spacing w:before="7"/>
              <w:ind w:left="475" w:hanging="74"/>
              <w:rPr>
                <w:b/>
              </w:rPr>
            </w:pPr>
            <w:r>
              <w:rPr>
                <w:b/>
                <w:spacing w:val="-2"/>
              </w:rPr>
              <w:t>Indicator</w:t>
            </w:r>
          </w:p>
          <w:p w14:paraId="24048277" w14:textId="77777777" w:rsidR="00C11E87" w:rsidRDefault="00000000">
            <w:pPr>
              <w:pStyle w:val="TableParagraph"/>
              <w:spacing w:line="310" w:lineRule="atLeast"/>
              <w:ind w:left="370" w:right="342" w:firstLine="105"/>
              <w:rPr>
                <w:b/>
              </w:rPr>
            </w:pPr>
            <w:r>
              <w:rPr>
                <w:b/>
                <w:spacing w:val="-2"/>
              </w:rPr>
              <w:t>(Parent Category)</w:t>
            </w:r>
          </w:p>
        </w:tc>
        <w:tc>
          <w:tcPr>
            <w:tcW w:w="1720" w:type="dxa"/>
          </w:tcPr>
          <w:p w14:paraId="5C0DE386" w14:textId="77777777" w:rsidR="00C11E87" w:rsidRDefault="00000000">
            <w:pPr>
              <w:pStyle w:val="TableParagraph"/>
              <w:spacing w:before="7" w:line="276" w:lineRule="auto"/>
              <w:ind w:left="125" w:firstLine="328"/>
              <w:rPr>
                <w:b/>
              </w:rPr>
            </w:pPr>
            <w:r>
              <w:rPr>
                <w:b/>
                <w:spacing w:val="-2"/>
              </w:rPr>
              <w:t>Measure (Emotion</w:t>
            </w:r>
            <w:r>
              <w:rPr>
                <w:b/>
                <w:spacing w:val="-11"/>
              </w:rPr>
              <w:t xml:space="preserve"> </w:t>
            </w:r>
            <w:r>
              <w:rPr>
                <w:b/>
                <w:spacing w:val="-2"/>
              </w:rPr>
              <w:t>Word)</w:t>
            </w:r>
          </w:p>
        </w:tc>
        <w:tc>
          <w:tcPr>
            <w:tcW w:w="4700" w:type="dxa"/>
          </w:tcPr>
          <w:p w14:paraId="1BDE72C9" w14:textId="77777777" w:rsidR="00C11E87" w:rsidRDefault="00000000">
            <w:pPr>
              <w:pStyle w:val="TableParagraph"/>
              <w:spacing w:before="7"/>
              <w:ind w:left="10"/>
              <w:jc w:val="center"/>
              <w:rPr>
                <w:b/>
              </w:rPr>
            </w:pPr>
            <w:r>
              <w:rPr>
                <w:b/>
                <w:spacing w:val="-2"/>
              </w:rPr>
              <w:t>Example</w:t>
            </w:r>
          </w:p>
        </w:tc>
      </w:tr>
      <w:tr w:rsidR="00C11E87" w14:paraId="51379316" w14:textId="77777777">
        <w:trPr>
          <w:trHeight w:val="299"/>
        </w:trPr>
        <w:tc>
          <w:tcPr>
            <w:tcW w:w="10220" w:type="dxa"/>
            <w:gridSpan w:val="4"/>
          </w:tcPr>
          <w:p w14:paraId="7E4FA9F2" w14:textId="77777777" w:rsidR="00C11E87" w:rsidRDefault="00000000">
            <w:pPr>
              <w:pStyle w:val="TableParagraph"/>
              <w:spacing w:before="8"/>
              <w:ind w:left="10"/>
              <w:jc w:val="center"/>
              <w:rPr>
                <w:i/>
              </w:rPr>
            </w:pPr>
            <w:r>
              <w:rPr>
                <w:i/>
              </w:rPr>
              <w:t>Explicit</w:t>
            </w:r>
            <w:r>
              <w:rPr>
                <w:i/>
                <w:spacing w:val="-8"/>
              </w:rPr>
              <w:t xml:space="preserve"> </w:t>
            </w:r>
            <w:r>
              <w:rPr>
                <w:i/>
                <w:spacing w:val="-2"/>
              </w:rPr>
              <w:t>Expressions</w:t>
            </w:r>
          </w:p>
        </w:tc>
      </w:tr>
      <w:tr w:rsidR="00C11E87" w14:paraId="06D281AD" w14:textId="77777777">
        <w:trPr>
          <w:trHeight w:val="1240"/>
        </w:trPr>
        <w:tc>
          <w:tcPr>
            <w:tcW w:w="2180" w:type="dxa"/>
          </w:tcPr>
          <w:p w14:paraId="5C129BAA" w14:textId="77777777" w:rsidR="00C11E87" w:rsidRDefault="00000000">
            <w:pPr>
              <w:pStyle w:val="TableParagraph"/>
              <w:spacing w:before="12"/>
            </w:pPr>
            <w:r>
              <w:rPr>
                <w:spacing w:val="-2"/>
              </w:rPr>
              <w:t>positive</w:t>
            </w:r>
          </w:p>
        </w:tc>
        <w:tc>
          <w:tcPr>
            <w:tcW w:w="1620" w:type="dxa"/>
          </w:tcPr>
          <w:p w14:paraId="50EABF72" w14:textId="77777777" w:rsidR="00C11E87" w:rsidRDefault="00000000">
            <w:pPr>
              <w:pStyle w:val="TableParagraph"/>
              <w:spacing w:before="12"/>
              <w:ind w:left="104"/>
            </w:pPr>
            <w:r>
              <w:rPr>
                <w:spacing w:val="-2"/>
              </w:rPr>
              <w:t>affinity</w:t>
            </w:r>
          </w:p>
        </w:tc>
        <w:tc>
          <w:tcPr>
            <w:tcW w:w="1720" w:type="dxa"/>
          </w:tcPr>
          <w:p w14:paraId="58BF4776" w14:textId="77777777" w:rsidR="00C11E87" w:rsidRDefault="00000000">
            <w:pPr>
              <w:pStyle w:val="TableParagraph"/>
              <w:spacing w:before="12" w:line="276" w:lineRule="auto"/>
              <w:ind w:left="104" w:right="806"/>
            </w:pPr>
            <w:r>
              <w:rPr>
                <w:spacing w:val="-2"/>
              </w:rPr>
              <w:t>support, promote</w:t>
            </w:r>
          </w:p>
        </w:tc>
        <w:tc>
          <w:tcPr>
            <w:tcW w:w="4700" w:type="dxa"/>
          </w:tcPr>
          <w:p w14:paraId="3D256BE9" w14:textId="77777777" w:rsidR="00C11E87" w:rsidRDefault="00000000">
            <w:pPr>
              <w:pStyle w:val="TableParagraph"/>
              <w:spacing w:before="12" w:line="276" w:lineRule="auto"/>
            </w:pPr>
            <w:r>
              <w:t>“Numerous food and agriculture interests have rallied</w:t>
            </w:r>
            <w:r>
              <w:rPr>
                <w:spacing w:val="-12"/>
              </w:rPr>
              <w:t xml:space="preserve"> </w:t>
            </w:r>
            <w:r>
              <w:t>together</w:t>
            </w:r>
            <w:r>
              <w:rPr>
                <w:spacing w:val="-12"/>
              </w:rPr>
              <w:t xml:space="preserve"> </w:t>
            </w:r>
            <w:r>
              <w:t>to</w:t>
            </w:r>
            <w:r>
              <w:rPr>
                <w:spacing w:val="-12"/>
              </w:rPr>
              <w:t xml:space="preserve"> </w:t>
            </w:r>
            <w:r>
              <w:t>offer</w:t>
            </w:r>
            <w:r>
              <w:rPr>
                <w:spacing w:val="-12"/>
              </w:rPr>
              <w:t xml:space="preserve"> </w:t>
            </w:r>
            <w:r>
              <w:t>support</w:t>
            </w:r>
            <w:r>
              <w:rPr>
                <w:spacing w:val="-12"/>
              </w:rPr>
              <w:t xml:space="preserve"> </w:t>
            </w:r>
            <w:r>
              <w:t>and</w:t>
            </w:r>
            <w:r>
              <w:rPr>
                <w:spacing w:val="-12"/>
              </w:rPr>
              <w:t xml:space="preserve"> </w:t>
            </w:r>
            <w:r>
              <w:t>promote</w:t>
            </w:r>
            <w:r>
              <w:rPr>
                <w:spacing w:val="-12"/>
              </w:rPr>
              <w:t xml:space="preserve"> </w:t>
            </w:r>
            <w:r>
              <w:t>Gov. Pete Ricketts’ proclamation of March 20 as ‘Meat</w:t>
            </w:r>
          </w:p>
          <w:p w14:paraId="5FA98EA7" w14:textId="77777777" w:rsidR="00C11E87" w:rsidRDefault="00000000">
            <w:pPr>
              <w:pStyle w:val="TableParagraph"/>
            </w:pPr>
            <w:r>
              <w:t>on</w:t>
            </w:r>
            <w:r>
              <w:rPr>
                <w:spacing w:val="-3"/>
              </w:rPr>
              <w:t xml:space="preserve"> </w:t>
            </w:r>
            <w:r>
              <w:t>the</w:t>
            </w:r>
            <w:r>
              <w:rPr>
                <w:spacing w:val="-2"/>
              </w:rPr>
              <w:t xml:space="preserve"> </w:t>
            </w:r>
            <w:r>
              <w:t>Menu</w:t>
            </w:r>
            <w:r>
              <w:rPr>
                <w:spacing w:val="-3"/>
              </w:rPr>
              <w:t xml:space="preserve"> </w:t>
            </w:r>
            <w:r>
              <w:t>Day’</w:t>
            </w:r>
            <w:r>
              <w:rPr>
                <w:spacing w:val="-2"/>
              </w:rPr>
              <w:t xml:space="preserve"> </w:t>
            </w:r>
            <w:r>
              <w:t>in</w:t>
            </w:r>
            <w:r>
              <w:rPr>
                <w:spacing w:val="-2"/>
              </w:rPr>
              <w:t xml:space="preserve"> Nebraska.”</w:t>
            </w:r>
          </w:p>
        </w:tc>
      </w:tr>
      <w:tr w:rsidR="00C11E87" w14:paraId="1EE8898F" w14:textId="77777777">
        <w:trPr>
          <w:trHeight w:val="599"/>
        </w:trPr>
        <w:tc>
          <w:tcPr>
            <w:tcW w:w="2180" w:type="dxa"/>
          </w:tcPr>
          <w:p w14:paraId="54C577A1" w14:textId="77777777" w:rsidR="00C11E87" w:rsidRDefault="00000000">
            <w:pPr>
              <w:pStyle w:val="TableParagraph"/>
              <w:spacing w:before="3"/>
            </w:pPr>
            <w:r>
              <w:rPr>
                <w:spacing w:val="-2"/>
              </w:rPr>
              <w:t>positive</w:t>
            </w:r>
          </w:p>
        </w:tc>
        <w:tc>
          <w:tcPr>
            <w:tcW w:w="1620" w:type="dxa"/>
          </w:tcPr>
          <w:p w14:paraId="368B34A7" w14:textId="77777777" w:rsidR="00C11E87" w:rsidRDefault="00000000">
            <w:pPr>
              <w:pStyle w:val="TableParagraph"/>
              <w:spacing w:before="3"/>
              <w:ind w:left="104"/>
            </w:pPr>
            <w:r>
              <w:rPr>
                <w:spacing w:val="-2"/>
              </w:rPr>
              <w:t>compassion</w:t>
            </w:r>
          </w:p>
        </w:tc>
        <w:tc>
          <w:tcPr>
            <w:tcW w:w="1720" w:type="dxa"/>
          </w:tcPr>
          <w:p w14:paraId="156FCA5B" w14:textId="77777777" w:rsidR="00C11E87" w:rsidRDefault="00000000">
            <w:pPr>
              <w:pStyle w:val="TableParagraph"/>
              <w:spacing w:before="3"/>
              <w:ind w:left="104"/>
            </w:pPr>
            <w:r>
              <w:rPr>
                <w:spacing w:val="-2"/>
              </w:rPr>
              <w:t>deserves,</w:t>
            </w:r>
          </w:p>
          <w:p w14:paraId="7CB2B6CF" w14:textId="77777777" w:rsidR="00C11E87" w:rsidRDefault="00000000">
            <w:pPr>
              <w:pStyle w:val="TableParagraph"/>
              <w:spacing w:before="40" w:line="268" w:lineRule="exact"/>
              <w:ind w:left="104"/>
            </w:pPr>
            <w:r>
              <w:rPr>
                <w:spacing w:val="-2"/>
              </w:rPr>
              <w:t>respected</w:t>
            </w:r>
          </w:p>
        </w:tc>
        <w:tc>
          <w:tcPr>
            <w:tcW w:w="4700" w:type="dxa"/>
          </w:tcPr>
          <w:p w14:paraId="6F1C146A" w14:textId="77777777" w:rsidR="00C11E87" w:rsidRDefault="00000000">
            <w:pPr>
              <w:pStyle w:val="TableParagraph"/>
              <w:spacing w:before="3"/>
            </w:pPr>
            <w:r>
              <w:t>“As</w:t>
            </w:r>
            <w:r>
              <w:rPr>
                <w:spacing w:val="-12"/>
              </w:rPr>
              <w:t xml:space="preserve"> </w:t>
            </w:r>
            <w:r>
              <w:t>the</w:t>
            </w:r>
            <w:r>
              <w:rPr>
                <w:spacing w:val="-9"/>
              </w:rPr>
              <w:t xml:space="preserve"> </w:t>
            </w:r>
            <w:r>
              <w:t>second</w:t>
            </w:r>
            <w:r>
              <w:rPr>
                <w:spacing w:val="-9"/>
              </w:rPr>
              <w:t xml:space="preserve"> </w:t>
            </w:r>
            <w:r>
              <w:t>leading</w:t>
            </w:r>
            <w:r>
              <w:rPr>
                <w:spacing w:val="-9"/>
              </w:rPr>
              <w:t xml:space="preserve"> </w:t>
            </w:r>
            <w:r>
              <w:t>economic</w:t>
            </w:r>
            <w:r>
              <w:rPr>
                <w:spacing w:val="-9"/>
              </w:rPr>
              <w:t xml:space="preserve"> </w:t>
            </w:r>
            <w:r>
              <w:t>driver</w:t>
            </w:r>
            <w:r>
              <w:rPr>
                <w:spacing w:val="-9"/>
              </w:rPr>
              <w:t xml:space="preserve"> </w:t>
            </w:r>
            <w:r>
              <w:rPr>
                <w:spacing w:val="-5"/>
              </w:rPr>
              <w:t>in</w:t>
            </w:r>
          </w:p>
          <w:p w14:paraId="23481208" w14:textId="77777777" w:rsidR="00C11E87" w:rsidRDefault="00000000">
            <w:pPr>
              <w:pStyle w:val="TableParagraph"/>
              <w:spacing w:before="40" w:line="268" w:lineRule="exact"/>
            </w:pPr>
            <w:r>
              <w:t>Colorado</w:t>
            </w:r>
            <w:r>
              <w:rPr>
                <w:spacing w:val="-9"/>
              </w:rPr>
              <w:t xml:space="preserve"> </w:t>
            </w:r>
            <w:r>
              <w:t>it</w:t>
            </w:r>
            <w:r>
              <w:rPr>
                <w:spacing w:val="-6"/>
              </w:rPr>
              <w:t xml:space="preserve"> </w:t>
            </w:r>
            <w:r>
              <w:t>deserves</w:t>
            </w:r>
            <w:r>
              <w:rPr>
                <w:spacing w:val="-6"/>
              </w:rPr>
              <w:t xml:space="preserve"> </w:t>
            </w:r>
            <w:r>
              <w:t>to</w:t>
            </w:r>
            <w:r>
              <w:rPr>
                <w:spacing w:val="-6"/>
              </w:rPr>
              <w:t xml:space="preserve"> </w:t>
            </w:r>
            <w:r>
              <w:t>be</w:t>
            </w:r>
            <w:r>
              <w:rPr>
                <w:spacing w:val="-6"/>
              </w:rPr>
              <w:t xml:space="preserve"> </w:t>
            </w:r>
            <w:r>
              <w:t>respected</w:t>
            </w:r>
            <w:r>
              <w:rPr>
                <w:spacing w:val="-6"/>
              </w:rPr>
              <w:t xml:space="preserve"> </w:t>
            </w:r>
            <w:r>
              <w:t>as</w:t>
            </w:r>
            <w:r>
              <w:rPr>
                <w:spacing w:val="-6"/>
              </w:rPr>
              <w:t xml:space="preserve"> </w:t>
            </w:r>
            <w:r>
              <w:rPr>
                <w:spacing w:val="-2"/>
              </w:rPr>
              <w:t>such.”</w:t>
            </w:r>
          </w:p>
        </w:tc>
      </w:tr>
      <w:tr w:rsidR="00C11E87" w14:paraId="11FBD5B8" w14:textId="77777777">
        <w:trPr>
          <w:trHeight w:val="1240"/>
        </w:trPr>
        <w:tc>
          <w:tcPr>
            <w:tcW w:w="2180" w:type="dxa"/>
          </w:tcPr>
          <w:p w14:paraId="59F205D2" w14:textId="77777777" w:rsidR="00C11E87" w:rsidRDefault="00000000">
            <w:pPr>
              <w:pStyle w:val="TableParagraph"/>
              <w:spacing w:before="15"/>
            </w:pPr>
            <w:r>
              <w:rPr>
                <w:spacing w:val="-2"/>
              </w:rPr>
              <w:t>positive</w:t>
            </w:r>
          </w:p>
        </w:tc>
        <w:tc>
          <w:tcPr>
            <w:tcW w:w="1620" w:type="dxa"/>
          </w:tcPr>
          <w:p w14:paraId="34D61F15" w14:textId="77777777" w:rsidR="00C11E87" w:rsidRDefault="00000000">
            <w:pPr>
              <w:pStyle w:val="TableParagraph"/>
              <w:spacing w:before="15"/>
              <w:ind w:left="104"/>
            </w:pPr>
            <w:r>
              <w:rPr>
                <w:spacing w:val="-2"/>
              </w:rPr>
              <w:t>confidence</w:t>
            </w:r>
          </w:p>
        </w:tc>
        <w:tc>
          <w:tcPr>
            <w:tcW w:w="1720" w:type="dxa"/>
          </w:tcPr>
          <w:p w14:paraId="157341A6" w14:textId="77777777" w:rsidR="00C11E87" w:rsidRDefault="00000000">
            <w:pPr>
              <w:pStyle w:val="TableParagraph"/>
              <w:spacing w:before="15"/>
              <w:ind w:left="104"/>
            </w:pPr>
            <w:r>
              <w:rPr>
                <w:spacing w:val="-2"/>
              </w:rPr>
              <w:t>trust</w:t>
            </w:r>
          </w:p>
        </w:tc>
        <w:tc>
          <w:tcPr>
            <w:tcW w:w="4700" w:type="dxa"/>
          </w:tcPr>
          <w:p w14:paraId="01AA28B1" w14:textId="77777777" w:rsidR="00C11E87" w:rsidRDefault="00000000">
            <w:pPr>
              <w:pStyle w:val="TableParagraph"/>
              <w:spacing w:before="15" w:line="276" w:lineRule="auto"/>
              <w:ind w:right="57"/>
            </w:pPr>
            <w:r>
              <w:t>“Poll after poll affirms that the public trusts farmers and ranchers to do the right thing, that they</w:t>
            </w:r>
            <w:r>
              <w:rPr>
                <w:spacing w:val="-6"/>
              </w:rPr>
              <w:t xml:space="preserve"> </w:t>
            </w:r>
            <w:r>
              <w:t>are</w:t>
            </w:r>
            <w:r>
              <w:rPr>
                <w:spacing w:val="-6"/>
              </w:rPr>
              <w:t xml:space="preserve"> </w:t>
            </w:r>
            <w:r>
              <w:t>good</w:t>
            </w:r>
            <w:r>
              <w:rPr>
                <w:spacing w:val="-6"/>
              </w:rPr>
              <w:t xml:space="preserve"> </w:t>
            </w:r>
            <w:r>
              <w:t>at</w:t>
            </w:r>
            <w:r>
              <w:rPr>
                <w:spacing w:val="-6"/>
              </w:rPr>
              <w:t xml:space="preserve"> </w:t>
            </w:r>
            <w:r>
              <w:t>what</w:t>
            </w:r>
            <w:r>
              <w:rPr>
                <w:spacing w:val="-6"/>
              </w:rPr>
              <w:t xml:space="preserve"> </w:t>
            </w:r>
            <w:r>
              <w:t>they</w:t>
            </w:r>
            <w:r>
              <w:rPr>
                <w:spacing w:val="-6"/>
              </w:rPr>
              <w:t xml:space="preserve"> </w:t>
            </w:r>
            <w:r>
              <w:t>do,</w:t>
            </w:r>
            <w:r>
              <w:rPr>
                <w:spacing w:val="-6"/>
              </w:rPr>
              <w:t xml:space="preserve"> </w:t>
            </w:r>
            <w:r>
              <w:t>and</w:t>
            </w:r>
            <w:r>
              <w:rPr>
                <w:spacing w:val="-6"/>
              </w:rPr>
              <w:t xml:space="preserve"> </w:t>
            </w:r>
            <w:r>
              <w:t>that</w:t>
            </w:r>
            <w:r>
              <w:rPr>
                <w:spacing w:val="-6"/>
              </w:rPr>
              <w:t xml:space="preserve"> </w:t>
            </w:r>
            <w:r>
              <w:t>the</w:t>
            </w:r>
            <w:r>
              <w:rPr>
                <w:spacing w:val="-6"/>
              </w:rPr>
              <w:t xml:space="preserve"> </w:t>
            </w:r>
            <w:r>
              <w:t>public</w:t>
            </w:r>
          </w:p>
          <w:p w14:paraId="77E7C84B" w14:textId="77777777" w:rsidR="00C11E87" w:rsidRDefault="00000000">
            <w:pPr>
              <w:pStyle w:val="TableParagraph"/>
            </w:pPr>
            <w:r>
              <w:t>finds</w:t>
            </w:r>
            <w:r>
              <w:rPr>
                <w:spacing w:val="-5"/>
              </w:rPr>
              <w:t xml:space="preserve"> </w:t>
            </w:r>
            <w:r>
              <w:t>them</w:t>
            </w:r>
            <w:r>
              <w:rPr>
                <w:spacing w:val="-5"/>
              </w:rPr>
              <w:t xml:space="preserve"> </w:t>
            </w:r>
            <w:r>
              <w:t>credible</w:t>
            </w:r>
            <w:r>
              <w:rPr>
                <w:spacing w:val="-5"/>
              </w:rPr>
              <w:t xml:space="preserve"> </w:t>
            </w:r>
            <w:r>
              <w:t>on</w:t>
            </w:r>
            <w:r>
              <w:rPr>
                <w:spacing w:val="-5"/>
              </w:rPr>
              <w:t xml:space="preserve"> </w:t>
            </w:r>
            <w:r>
              <w:t>the</w:t>
            </w:r>
            <w:r>
              <w:rPr>
                <w:spacing w:val="-4"/>
              </w:rPr>
              <w:t xml:space="preserve"> </w:t>
            </w:r>
            <w:r>
              <w:rPr>
                <w:spacing w:val="-2"/>
              </w:rPr>
              <w:t>issues.”</w:t>
            </w:r>
          </w:p>
        </w:tc>
      </w:tr>
      <w:tr w:rsidR="00C11E87" w14:paraId="3977A993" w14:textId="77777777" w:rsidTr="00F54CD1">
        <w:trPr>
          <w:trHeight w:val="504"/>
        </w:trPr>
        <w:tc>
          <w:tcPr>
            <w:tcW w:w="2180" w:type="dxa"/>
          </w:tcPr>
          <w:p w14:paraId="0542A513" w14:textId="77777777" w:rsidR="00C11E87" w:rsidRDefault="00000000">
            <w:pPr>
              <w:pStyle w:val="TableParagraph"/>
              <w:spacing w:before="6"/>
            </w:pPr>
            <w:r>
              <w:rPr>
                <w:spacing w:val="-2"/>
              </w:rPr>
              <w:t>positive</w:t>
            </w:r>
          </w:p>
        </w:tc>
        <w:tc>
          <w:tcPr>
            <w:tcW w:w="1620" w:type="dxa"/>
          </w:tcPr>
          <w:p w14:paraId="68C38A57" w14:textId="77777777" w:rsidR="00C11E87" w:rsidRDefault="00000000">
            <w:pPr>
              <w:pStyle w:val="TableParagraph"/>
              <w:spacing w:before="6"/>
              <w:ind w:left="104"/>
            </w:pPr>
            <w:r>
              <w:rPr>
                <w:spacing w:val="-2"/>
              </w:rPr>
              <w:t>content</w:t>
            </w:r>
          </w:p>
        </w:tc>
        <w:tc>
          <w:tcPr>
            <w:tcW w:w="1720" w:type="dxa"/>
          </w:tcPr>
          <w:p w14:paraId="309F0D8A" w14:textId="77777777" w:rsidR="00C11E87" w:rsidRDefault="00000000">
            <w:pPr>
              <w:pStyle w:val="TableParagraph"/>
              <w:spacing w:before="6"/>
              <w:ind w:left="104"/>
            </w:pPr>
            <w:r>
              <w:rPr>
                <w:spacing w:val="-2"/>
              </w:rPr>
              <w:t>ecstatic</w:t>
            </w:r>
          </w:p>
        </w:tc>
        <w:tc>
          <w:tcPr>
            <w:tcW w:w="4700" w:type="dxa"/>
          </w:tcPr>
          <w:p w14:paraId="60D72A1E" w14:textId="77777777" w:rsidR="00C11E87" w:rsidRDefault="00000000">
            <w:pPr>
              <w:pStyle w:val="TableParagraph"/>
              <w:spacing w:before="246" w:line="276" w:lineRule="auto"/>
            </w:pPr>
            <w:r>
              <w:t>“We're</w:t>
            </w:r>
            <w:r>
              <w:rPr>
                <w:spacing w:val="-10"/>
              </w:rPr>
              <w:t xml:space="preserve"> </w:t>
            </w:r>
            <w:r>
              <w:t>ecstatic</w:t>
            </w:r>
            <w:r>
              <w:rPr>
                <w:spacing w:val="-10"/>
              </w:rPr>
              <w:t xml:space="preserve"> </w:t>
            </w:r>
            <w:r>
              <w:t>to</w:t>
            </w:r>
            <w:r>
              <w:rPr>
                <w:spacing w:val="-10"/>
              </w:rPr>
              <w:t xml:space="preserve"> </w:t>
            </w:r>
            <w:r>
              <w:t>give</w:t>
            </w:r>
            <w:r>
              <w:rPr>
                <w:spacing w:val="-10"/>
              </w:rPr>
              <w:t xml:space="preserve"> </w:t>
            </w:r>
            <w:r>
              <w:t>back</w:t>
            </w:r>
            <w:r>
              <w:rPr>
                <w:spacing w:val="-10"/>
              </w:rPr>
              <w:t xml:space="preserve"> </w:t>
            </w:r>
            <w:r>
              <w:t>to</w:t>
            </w:r>
            <w:r>
              <w:rPr>
                <w:spacing w:val="-10"/>
              </w:rPr>
              <w:t xml:space="preserve"> </w:t>
            </w:r>
            <w:r>
              <w:t>Denver,</w:t>
            </w:r>
            <w:r>
              <w:rPr>
                <w:spacing w:val="-10"/>
              </w:rPr>
              <w:t xml:space="preserve"> </w:t>
            </w:r>
            <w:r>
              <w:t>in</w:t>
            </w:r>
            <w:r>
              <w:rPr>
                <w:spacing w:val="-10"/>
              </w:rPr>
              <w:t xml:space="preserve"> </w:t>
            </w:r>
            <w:r>
              <w:t>a</w:t>
            </w:r>
            <w:r>
              <w:rPr>
                <w:spacing w:val="-10"/>
              </w:rPr>
              <w:t xml:space="preserve"> </w:t>
            </w:r>
            <w:r>
              <w:t xml:space="preserve">huge </w:t>
            </w:r>
            <w:r>
              <w:rPr>
                <w:spacing w:val="-2"/>
              </w:rPr>
              <w:t>way!”</w:t>
            </w:r>
          </w:p>
        </w:tc>
      </w:tr>
    </w:tbl>
    <w:p w14:paraId="3EB13CBA" w14:textId="77777777" w:rsidR="00F54CD1" w:rsidRDefault="00F54CD1">
      <w:pPr>
        <w:pStyle w:val="TableParagraph"/>
        <w:spacing w:line="276" w:lineRule="auto"/>
        <w:sectPr w:rsidR="00F54CD1">
          <w:pgSz w:w="12240" w:h="15840"/>
          <w:pgMar w:top="700" w:right="360" w:bottom="1000" w:left="720" w:header="0" w:footer="804" w:gutter="0"/>
          <w:cols w:space="720"/>
        </w:sect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80"/>
        <w:gridCol w:w="1620"/>
        <w:gridCol w:w="1720"/>
        <w:gridCol w:w="4700"/>
      </w:tblGrid>
      <w:tr w:rsidR="00C11E87" w14:paraId="2B1FF0B0" w14:textId="77777777">
        <w:trPr>
          <w:trHeight w:val="919"/>
        </w:trPr>
        <w:tc>
          <w:tcPr>
            <w:tcW w:w="2180" w:type="dxa"/>
          </w:tcPr>
          <w:p w14:paraId="30737A9F" w14:textId="77777777" w:rsidR="00C11E87" w:rsidRDefault="00000000">
            <w:pPr>
              <w:pStyle w:val="TableParagraph"/>
              <w:spacing w:line="268" w:lineRule="exact"/>
            </w:pPr>
            <w:r>
              <w:rPr>
                <w:spacing w:val="-2"/>
              </w:rPr>
              <w:lastRenderedPageBreak/>
              <w:t>negative</w:t>
            </w:r>
          </w:p>
        </w:tc>
        <w:tc>
          <w:tcPr>
            <w:tcW w:w="1620" w:type="dxa"/>
          </w:tcPr>
          <w:p w14:paraId="5933F170" w14:textId="77777777" w:rsidR="00C11E87" w:rsidRDefault="00000000">
            <w:pPr>
              <w:pStyle w:val="TableParagraph"/>
              <w:spacing w:line="268" w:lineRule="exact"/>
              <w:ind w:left="104"/>
            </w:pPr>
            <w:r>
              <w:rPr>
                <w:spacing w:val="-2"/>
              </w:rPr>
              <w:t>anger</w:t>
            </w:r>
          </w:p>
        </w:tc>
        <w:tc>
          <w:tcPr>
            <w:tcW w:w="1720" w:type="dxa"/>
          </w:tcPr>
          <w:p w14:paraId="38C2410F" w14:textId="77777777" w:rsidR="00C11E87" w:rsidRDefault="00000000">
            <w:pPr>
              <w:pStyle w:val="TableParagraph"/>
              <w:spacing w:line="268" w:lineRule="exact"/>
              <w:ind w:left="104"/>
            </w:pPr>
            <w:r>
              <w:rPr>
                <w:spacing w:val="-2"/>
              </w:rPr>
              <w:t>combat</w:t>
            </w:r>
          </w:p>
        </w:tc>
        <w:tc>
          <w:tcPr>
            <w:tcW w:w="4700" w:type="dxa"/>
          </w:tcPr>
          <w:p w14:paraId="0F46C175" w14:textId="77777777" w:rsidR="00C11E87" w:rsidRDefault="00000000">
            <w:pPr>
              <w:pStyle w:val="TableParagraph"/>
              <w:spacing w:line="276" w:lineRule="auto"/>
              <w:ind w:right="57"/>
            </w:pPr>
            <w:r>
              <w:t>“In</w:t>
            </w:r>
            <w:r>
              <w:rPr>
                <w:spacing w:val="-11"/>
              </w:rPr>
              <w:t xml:space="preserve"> </w:t>
            </w:r>
            <w:r>
              <w:t>order</w:t>
            </w:r>
            <w:r>
              <w:rPr>
                <w:spacing w:val="-11"/>
              </w:rPr>
              <w:t xml:space="preserve"> </w:t>
            </w:r>
            <w:r>
              <w:t>to</w:t>
            </w:r>
            <w:r>
              <w:rPr>
                <w:spacing w:val="-11"/>
              </w:rPr>
              <w:t xml:space="preserve"> </w:t>
            </w:r>
            <w:r>
              <w:t>combat</w:t>
            </w:r>
            <w:r>
              <w:rPr>
                <w:spacing w:val="-11"/>
              </w:rPr>
              <w:t xml:space="preserve"> </w:t>
            </w:r>
            <w:r>
              <w:t>misinformation</w:t>
            </w:r>
            <w:r>
              <w:rPr>
                <w:spacing w:val="-11"/>
              </w:rPr>
              <w:t xml:space="preserve"> </w:t>
            </w:r>
            <w:r>
              <w:t>and</w:t>
            </w:r>
            <w:r>
              <w:rPr>
                <w:spacing w:val="-11"/>
              </w:rPr>
              <w:t xml:space="preserve"> </w:t>
            </w:r>
            <w:r>
              <w:t>combat the ‘MeatOut’ movement, the Colorado</w:t>
            </w:r>
          </w:p>
          <w:p w14:paraId="28785349" w14:textId="77777777" w:rsidR="00C11E87" w:rsidRDefault="00000000">
            <w:pPr>
              <w:pStyle w:val="TableParagraph"/>
            </w:pPr>
            <w:r>
              <w:rPr>
                <w:spacing w:val="-2"/>
              </w:rPr>
              <w:t>Cattlemen’s</w:t>
            </w:r>
            <w:r>
              <w:rPr>
                <w:spacing w:val="-7"/>
              </w:rPr>
              <w:t xml:space="preserve"> </w:t>
            </w:r>
            <w:r>
              <w:rPr>
                <w:spacing w:val="-2"/>
              </w:rPr>
              <w:t>Association.”</w:t>
            </w:r>
          </w:p>
        </w:tc>
      </w:tr>
      <w:tr w:rsidR="00C11E87" w14:paraId="371D98EA" w14:textId="77777777">
        <w:trPr>
          <w:trHeight w:val="1539"/>
        </w:trPr>
        <w:tc>
          <w:tcPr>
            <w:tcW w:w="2180" w:type="dxa"/>
          </w:tcPr>
          <w:p w14:paraId="03614943" w14:textId="77777777" w:rsidR="00C11E87" w:rsidRDefault="00000000">
            <w:pPr>
              <w:pStyle w:val="TableParagraph"/>
            </w:pPr>
            <w:r>
              <w:rPr>
                <w:spacing w:val="-2"/>
              </w:rPr>
              <w:t>negative</w:t>
            </w:r>
          </w:p>
        </w:tc>
        <w:tc>
          <w:tcPr>
            <w:tcW w:w="1620" w:type="dxa"/>
          </w:tcPr>
          <w:p w14:paraId="46444118" w14:textId="77777777" w:rsidR="00C11E87" w:rsidRDefault="00000000">
            <w:pPr>
              <w:pStyle w:val="TableParagraph"/>
              <w:ind w:left="104"/>
            </w:pPr>
            <w:r>
              <w:rPr>
                <w:spacing w:val="-2"/>
              </w:rPr>
              <w:t>carelessness</w:t>
            </w:r>
          </w:p>
        </w:tc>
        <w:tc>
          <w:tcPr>
            <w:tcW w:w="1720" w:type="dxa"/>
          </w:tcPr>
          <w:p w14:paraId="43820092" w14:textId="77777777" w:rsidR="00C11E87" w:rsidRDefault="00000000">
            <w:pPr>
              <w:pStyle w:val="TableParagraph"/>
              <w:ind w:left="104"/>
            </w:pPr>
            <w:r>
              <w:rPr>
                <w:spacing w:val="-2"/>
              </w:rPr>
              <w:t>ignores</w:t>
            </w:r>
          </w:p>
        </w:tc>
        <w:tc>
          <w:tcPr>
            <w:tcW w:w="4700" w:type="dxa"/>
          </w:tcPr>
          <w:p w14:paraId="6D5CCC7C" w14:textId="77777777" w:rsidR="00C11E87" w:rsidRDefault="00000000">
            <w:pPr>
              <w:pStyle w:val="TableParagraph"/>
              <w:spacing w:line="276" w:lineRule="auto"/>
              <w:ind w:right="125"/>
            </w:pPr>
            <w:r>
              <w:t>“This</w:t>
            </w:r>
            <w:r>
              <w:rPr>
                <w:spacing w:val="-7"/>
              </w:rPr>
              <w:t xml:space="preserve"> </w:t>
            </w:r>
            <w:r>
              <w:t>ballot</w:t>
            </w:r>
            <w:r>
              <w:rPr>
                <w:spacing w:val="-7"/>
              </w:rPr>
              <w:t xml:space="preserve"> </w:t>
            </w:r>
            <w:r>
              <w:t>initiative</w:t>
            </w:r>
            <w:r>
              <w:rPr>
                <w:spacing w:val="-7"/>
              </w:rPr>
              <w:t xml:space="preserve"> </w:t>
            </w:r>
            <w:r>
              <w:t>ignores</w:t>
            </w:r>
            <w:r>
              <w:rPr>
                <w:spacing w:val="-7"/>
              </w:rPr>
              <w:t xml:space="preserve"> </w:t>
            </w:r>
            <w:r>
              <w:t>science</w:t>
            </w:r>
            <w:r>
              <w:rPr>
                <w:spacing w:val="-7"/>
              </w:rPr>
              <w:t xml:space="preserve"> </w:t>
            </w:r>
            <w:r>
              <w:t>and</w:t>
            </w:r>
            <w:r>
              <w:rPr>
                <w:spacing w:val="-7"/>
              </w:rPr>
              <w:t xml:space="preserve"> </w:t>
            </w:r>
            <w:r>
              <w:t>years</w:t>
            </w:r>
            <w:r>
              <w:rPr>
                <w:spacing w:val="-7"/>
              </w:rPr>
              <w:t xml:space="preserve"> </w:t>
            </w:r>
            <w:r>
              <w:t>of animal husbandry practices designed to give the best quality of life for our animals and produce the highest</w:t>
            </w:r>
          </w:p>
          <w:p w14:paraId="1C1D9D05" w14:textId="77777777" w:rsidR="00C11E87" w:rsidRDefault="00000000">
            <w:pPr>
              <w:pStyle w:val="TableParagraph"/>
            </w:pPr>
            <w:r>
              <w:t>quality</w:t>
            </w:r>
            <w:r>
              <w:rPr>
                <w:spacing w:val="-9"/>
              </w:rPr>
              <w:t xml:space="preserve"> </w:t>
            </w:r>
            <w:r>
              <w:t>nutritional</w:t>
            </w:r>
            <w:r>
              <w:rPr>
                <w:spacing w:val="-9"/>
              </w:rPr>
              <w:t xml:space="preserve"> </w:t>
            </w:r>
            <w:r>
              <w:rPr>
                <w:spacing w:val="-2"/>
              </w:rPr>
              <w:t>products.”</w:t>
            </w:r>
          </w:p>
        </w:tc>
      </w:tr>
      <w:tr w:rsidR="00C11E87" w14:paraId="029ED694" w14:textId="77777777">
        <w:trPr>
          <w:trHeight w:val="560"/>
        </w:trPr>
        <w:tc>
          <w:tcPr>
            <w:tcW w:w="2180" w:type="dxa"/>
          </w:tcPr>
          <w:p w14:paraId="05802985" w14:textId="77777777" w:rsidR="00C11E87" w:rsidRDefault="00000000">
            <w:pPr>
              <w:pStyle w:val="TableParagraph"/>
              <w:spacing w:line="268" w:lineRule="exact"/>
            </w:pPr>
            <w:r>
              <w:rPr>
                <w:spacing w:val="-2"/>
              </w:rPr>
              <w:t>negative</w:t>
            </w:r>
          </w:p>
        </w:tc>
        <w:tc>
          <w:tcPr>
            <w:tcW w:w="1620" w:type="dxa"/>
          </w:tcPr>
          <w:p w14:paraId="20C584FF" w14:textId="77777777" w:rsidR="00C11E87" w:rsidRDefault="00000000">
            <w:pPr>
              <w:pStyle w:val="TableParagraph"/>
              <w:spacing w:line="268" w:lineRule="exact"/>
              <w:ind w:left="104"/>
            </w:pPr>
            <w:r>
              <w:rPr>
                <w:spacing w:val="-2"/>
              </w:rPr>
              <w:t>dismay</w:t>
            </w:r>
          </w:p>
        </w:tc>
        <w:tc>
          <w:tcPr>
            <w:tcW w:w="1720" w:type="dxa"/>
          </w:tcPr>
          <w:p w14:paraId="548BEE85" w14:textId="77777777" w:rsidR="00C11E87" w:rsidRDefault="00000000">
            <w:pPr>
              <w:pStyle w:val="TableParagraph"/>
              <w:spacing w:line="268" w:lineRule="exact"/>
              <w:ind w:left="104"/>
            </w:pPr>
            <w:r>
              <w:rPr>
                <w:spacing w:val="-2"/>
              </w:rPr>
              <w:t>rejecting</w:t>
            </w:r>
          </w:p>
        </w:tc>
        <w:tc>
          <w:tcPr>
            <w:tcW w:w="4700" w:type="dxa"/>
          </w:tcPr>
          <w:p w14:paraId="174A53E3" w14:textId="77777777" w:rsidR="00C11E87" w:rsidRDefault="00000000">
            <w:pPr>
              <w:pStyle w:val="TableParagraph"/>
              <w:spacing w:line="268" w:lineRule="exact"/>
              <w:rPr>
                <w:rFonts w:ascii="Times New Roman" w:hAnsi="Times New Roman"/>
                <w:sz w:val="20"/>
              </w:rPr>
            </w:pPr>
            <w:r>
              <w:t>“Commissioners</w:t>
            </w:r>
            <w:r>
              <w:rPr>
                <w:spacing w:val="-9"/>
              </w:rPr>
              <w:t xml:space="preserve"> </w:t>
            </w:r>
            <w:r>
              <w:rPr>
                <w:rFonts w:ascii="Times New Roman" w:hAnsi="Times New Roman"/>
                <w:sz w:val="20"/>
              </w:rPr>
              <w:t>are</w:t>
            </w:r>
            <w:r>
              <w:rPr>
                <w:rFonts w:ascii="Times New Roman" w:hAnsi="Times New Roman"/>
                <w:spacing w:val="-7"/>
                <w:sz w:val="20"/>
              </w:rPr>
              <w:t xml:space="preserve"> </w:t>
            </w:r>
            <w:r>
              <w:rPr>
                <w:rFonts w:ascii="Times New Roman" w:hAnsi="Times New Roman"/>
                <w:sz w:val="20"/>
              </w:rPr>
              <w:t>taking</w:t>
            </w:r>
            <w:r>
              <w:rPr>
                <w:rFonts w:ascii="Times New Roman" w:hAnsi="Times New Roman"/>
                <w:spacing w:val="-7"/>
                <w:sz w:val="20"/>
              </w:rPr>
              <w:t xml:space="preserve"> </w:t>
            </w:r>
            <w:r>
              <w:rPr>
                <w:rFonts w:ascii="Times New Roman" w:hAnsi="Times New Roman"/>
                <w:sz w:val="20"/>
              </w:rPr>
              <w:t>action</w:t>
            </w:r>
            <w:r>
              <w:rPr>
                <w:rFonts w:ascii="Times New Roman" w:hAnsi="Times New Roman"/>
                <w:spacing w:val="-7"/>
                <w:sz w:val="20"/>
              </w:rPr>
              <w:t xml:space="preserve"> </w:t>
            </w:r>
            <w:r>
              <w:rPr>
                <w:rFonts w:ascii="Times New Roman" w:hAnsi="Times New Roman"/>
                <w:sz w:val="20"/>
              </w:rPr>
              <w:t>by</w:t>
            </w:r>
            <w:r>
              <w:rPr>
                <w:rFonts w:ascii="Times New Roman" w:hAnsi="Times New Roman"/>
                <w:spacing w:val="-7"/>
                <w:sz w:val="20"/>
              </w:rPr>
              <w:t xml:space="preserve"> </w:t>
            </w:r>
            <w:r>
              <w:rPr>
                <w:rFonts w:ascii="Times New Roman" w:hAnsi="Times New Roman"/>
                <w:sz w:val="20"/>
              </w:rPr>
              <w:t>rejecting</w:t>
            </w:r>
            <w:r>
              <w:rPr>
                <w:rFonts w:ascii="Times New Roman" w:hAnsi="Times New Roman"/>
                <w:spacing w:val="-7"/>
                <w:sz w:val="20"/>
              </w:rPr>
              <w:t xml:space="preserve"> </w:t>
            </w:r>
            <w:r>
              <w:rPr>
                <w:rFonts w:ascii="Times New Roman" w:hAnsi="Times New Roman"/>
                <w:spacing w:val="-5"/>
                <w:sz w:val="20"/>
              </w:rPr>
              <w:t>the</w:t>
            </w:r>
          </w:p>
          <w:p w14:paraId="1980F0B4" w14:textId="77777777" w:rsidR="00C11E87" w:rsidRDefault="00000000">
            <w:pPr>
              <w:pStyle w:val="TableParagraph"/>
              <w:spacing w:before="36"/>
              <w:rPr>
                <w:rFonts w:ascii="Times New Roman" w:hAnsi="Times New Roman"/>
                <w:sz w:val="20"/>
              </w:rPr>
            </w:pPr>
            <w:r>
              <w:rPr>
                <w:rFonts w:ascii="Times New Roman" w:hAnsi="Times New Roman"/>
                <w:sz w:val="20"/>
              </w:rPr>
              <w:t>governor's</w:t>
            </w:r>
            <w:r>
              <w:rPr>
                <w:rFonts w:ascii="Times New Roman" w:hAnsi="Times New Roman"/>
                <w:spacing w:val="-10"/>
                <w:sz w:val="20"/>
              </w:rPr>
              <w:t xml:space="preserve"> </w:t>
            </w:r>
            <w:r>
              <w:rPr>
                <w:rFonts w:ascii="Times New Roman" w:hAnsi="Times New Roman"/>
                <w:spacing w:val="-2"/>
                <w:sz w:val="20"/>
              </w:rPr>
              <w:t>proclamation.”</w:t>
            </w:r>
          </w:p>
        </w:tc>
      </w:tr>
      <w:tr w:rsidR="00C11E87" w14:paraId="39D61B33" w14:textId="77777777">
        <w:trPr>
          <w:trHeight w:val="919"/>
        </w:trPr>
        <w:tc>
          <w:tcPr>
            <w:tcW w:w="2180" w:type="dxa"/>
          </w:tcPr>
          <w:p w14:paraId="229A8D30" w14:textId="77777777" w:rsidR="00C11E87" w:rsidRDefault="00000000">
            <w:pPr>
              <w:pStyle w:val="TableParagraph"/>
              <w:spacing w:before="8"/>
            </w:pPr>
            <w:r>
              <w:rPr>
                <w:spacing w:val="-2"/>
              </w:rPr>
              <w:t>negative</w:t>
            </w:r>
          </w:p>
        </w:tc>
        <w:tc>
          <w:tcPr>
            <w:tcW w:w="1620" w:type="dxa"/>
          </w:tcPr>
          <w:p w14:paraId="1E271E5E" w14:textId="77777777" w:rsidR="00C11E87" w:rsidRDefault="00000000">
            <w:pPr>
              <w:pStyle w:val="TableParagraph"/>
              <w:spacing w:before="8"/>
              <w:ind w:left="104"/>
            </w:pPr>
            <w:r>
              <w:rPr>
                <w:spacing w:val="-4"/>
              </w:rPr>
              <w:t>fear</w:t>
            </w:r>
          </w:p>
        </w:tc>
        <w:tc>
          <w:tcPr>
            <w:tcW w:w="1720" w:type="dxa"/>
          </w:tcPr>
          <w:p w14:paraId="5DC4C1E8" w14:textId="77777777" w:rsidR="00C11E87" w:rsidRDefault="00000000">
            <w:pPr>
              <w:pStyle w:val="TableParagraph"/>
              <w:spacing w:before="8"/>
              <w:ind w:left="104"/>
            </w:pPr>
            <w:r>
              <w:rPr>
                <w:spacing w:val="-2"/>
              </w:rPr>
              <w:t>concern</w:t>
            </w:r>
          </w:p>
        </w:tc>
        <w:tc>
          <w:tcPr>
            <w:tcW w:w="4700" w:type="dxa"/>
          </w:tcPr>
          <w:p w14:paraId="604FBF3D" w14:textId="77777777" w:rsidR="00C11E87" w:rsidRDefault="00000000">
            <w:pPr>
              <w:pStyle w:val="TableParagraph"/>
              <w:spacing w:before="8" w:line="276" w:lineRule="auto"/>
              <w:ind w:right="125"/>
            </w:pPr>
            <w:r>
              <w:t>“The</w:t>
            </w:r>
            <w:r>
              <w:rPr>
                <w:spacing w:val="-9"/>
              </w:rPr>
              <w:t xml:space="preserve"> </w:t>
            </w:r>
            <w:r>
              <w:t>Commissioners</w:t>
            </w:r>
            <w:r>
              <w:rPr>
                <w:spacing w:val="-9"/>
              </w:rPr>
              <w:t xml:space="preserve"> </w:t>
            </w:r>
            <w:r>
              <w:t>express</w:t>
            </w:r>
            <w:r>
              <w:rPr>
                <w:spacing w:val="-9"/>
              </w:rPr>
              <w:t xml:space="preserve"> </w:t>
            </w:r>
            <w:r>
              <w:t>their</w:t>
            </w:r>
            <w:r>
              <w:rPr>
                <w:spacing w:val="-9"/>
              </w:rPr>
              <w:t xml:space="preserve"> </w:t>
            </w:r>
            <w:r>
              <w:t>concern</w:t>
            </w:r>
            <w:r>
              <w:rPr>
                <w:spacing w:val="-9"/>
              </w:rPr>
              <w:t xml:space="preserve"> </w:t>
            </w:r>
            <w:r>
              <w:t>that the Governor of Colorado would call for a</w:t>
            </w:r>
          </w:p>
          <w:p w14:paraId="6E687ED1" w14:textId="77777777" w:rsidR="00C11E87" w:rsidRDefault="00000000">
            <w:pPr>
              <w:pStyle w:val="TableParagraph"/>
            </w:pPr>
            <w:r>
              <w:rPr>
                <w:spacing w:val="-2"/>
              </w:rPr>
              <w:t>boycott.”</w:t>
            </w:r>
          </w:p>
        </w:tc>
      </w:tr>
      <w:tr w:rsidR="00C11E87" w14:paraId="1DA3D14E" w14:textId="77777777">
        <w:trPr>
          <w:trHeight w:val="300"/>
        </w:trPr>
        <w:tc>
          <w:tcPr>
            <w:tcW w:w="10220" w:type="dxa"/>
            <w:gridSpan w:val="4"/>
          </w:tcPr>
          <w:p w14:paraId="65DE565B" w14:textId="77777777" w:rsidR="00C11E87" w:rsidRDefault="00000000">
            <w:pPr>
              <w:pStyle w:val="TableParagraph"/>
              <w:spacing w:before="9"/>
              <w:ind w:left="10"/>
              <w:jc w:val="center"/>
              <w:rPr>
                <w:i/>
              </w:rPr>
            </w:pPr>
            <w:r>
              <w:rPr>
                <w:i/>
              </w:rPr>
              <w:t>Implicit</w:t>
            </w:r>
            <w:r>
              <w:rPr>
                <w:i/>
                <w:spacing w:val="-8"/>
              </w:rPr>
              <w:t xml:space="preserve"> </w:t>
            </w:r>
            <w:r>
              <w:rPr>
                <w:i/>
                <w:spacing w:val="-2"/>
              </w:rPr>
              <w:t>Expressions</w:t>
            </w:r>
          </w:p>
        </w:tc>
      </w:tr>
      <w:tr w:rsidR="00C11E87" w14:paraId="50CDF9CD" w14:textId="77777777" w:rsidTr="00F54CD1">
        <w:trPr>
          <w:trHeight w:val="509"/>
        </w:trPr>
        <w:tc>
          <w:tcPr>
            <w:tcW w:w="2180" w:type="dxa"/>
          </w:tcPr>
          <w:p w14:paraId="30A1548F" w14:textId="77777777" w:rsidR="00C11E87" w:rsidRDefault="00000000">
            <w:pPr>
              <w:pStyle w:val="TableParagraph"/>
              <w:spacing w:before="13"/>
            </w:pPr>
            <w:r>
              <w:rPr>
                <w:spacing w:val="-2"/>
              </w:rPr>
              <w:t>positive</w:t>
            </w:r>
          </w:p>
        </w:tc>
        <w:tc>
          <w:tcPr>
            <w:tcW w:w="1620" w:type="dxa"/>
          </w:tcPr>
          <w:p w14:paraId="3835C6C5" w14:textId="77777777" w:rsidR="00C11E87" w:rsidRDefault="00000000">
            <w:pPr>
              <w:pStyle w:val="TableParagraph"/>
              <w:spacing w:before="13"/>
              <w:ind w:left="104"/>
            </w:pPr>
            <w:r>
              <w:rPr>
                <w:spacing w:val="-2"/>
              </w:rPr>
              <w:t>affinity</w:t>
            </w:r>
          </w:p>
        </w:tc>
        <w:tc>
          <w:tcPr>
            <w:tcW w:w="6420" w:type="dxa"/>
            <w:gridSpan w:val="2"/>
          </w:tcPr>
          <w:p w14:paraId="02173EB9" w14:textId="77777777" w:rsidR="00C11E87" w:rsidRDefault="00000000">
            <w:pPr>
              <w:pStyle w:val="TableParagraph"/>
              <w:spacing w:before="13" w:line="276" w:lineRule="auto"/>
              <w:ind w:left="104"/>
            </w:pPr>
            <w:r>
              <w:t>“You,</w:t>
            </w:r>
            <w:r>
              <w:rPr>
                <w:spacing w:val="-6"/>
              </w:rPr>
              <w:t xml:space="preserve"> </w:t>
            </w:r>
            <w:r>
              <w:t>your</w:t>
            </w:r>
            <w:r>
              <w:rPr>
                <w:spacing w:val="-6"/>
              </w:rPr>
              <w:t xml:space="preserve"> </w:t>
            </w:r>
            <w:r>
              <w:t>families,</w:t>
            </w:r>
            <w:r>
              <w:rPr>
                <w:spacing w:val="-6"/>
              </w:rPr>
              <w:t xml:space="preserve"> </w:t>
            </w:r>
            <w:r>
              <w:t>and</w:t>
            </w:r>
            <w:r>
              <w:rPr>
                <w:spacing w:val="-6"/>
              </w:rPr>
              <w:t xml:space="preserve"> </w:t>
            </w:r>
            <w:r>
              <w:t>your</w:t>
            </w:r>
            <w:r>
              <w:rPr>
                <w:spacing w:val="-6"/>
              </w:rPr>
              <w:t xml:space="preserve"> </w:t>
            </w:r>
            <w:r>
              <w:t>hard</w:t>
            </w:r>
            <w:r>
              <w:rPr>
                <w:spacing w:val="-6"/>
              </w:rPr>
              <w:t xml:space="preserve"> </w:t>
            </w:r>
            <w:r>
              <w:t>work</w:t>
            </w:r>
            <w:r>
              <w:rPr>
                <w:spacing w:val="-6"/>
              </w:rPr>
              <w:t xml:space="preserve"> </w:t>
            </w:r>
            <w:r>
              <w:t>are</w:t>
            </w:r>
            <w:r>
              <w:rPr>
                <w:spacing w:val="-6"/>
              </w:rPr>
              <w:t xml:space="preserve"> </w:t>
            </w:r>
            <w:r>
              <w:t>part</w:t>
            </w:r>
            <w:r>
              <w:rPr>
                <w:spacing w:val="-6"/>
              </w:rPr>
              <w:t xml:space="preserve"> </w:t>
            </w:r>
            <w:r>
              <w:t>of</w:t>
            </w:r>
            <w:r>
              <w:rPr>
                <w:spacing w:val="-6"/>
              </w:rPr>
              <w:t xml:space="preserve"> </w:t>
            </w:r>
            <w:r>
              <w:t>the</w:t>
            </w:r>
            <w:r>
              <w:rPr>
                <w:spacing w:val="-6"/>
              </w:rPr>
              <w:t xml:space="preserve"> </w:t>
            </w:r>
            <w:r>
              <w:t>backbone</w:t>
            </w:r>
            <w:r>
              <w:rPr>
                <w:spacing w:val="-6"/>
              </w:rPr>
              <w:t xml:space="preserve"> </w:t>
            </w:r>
            <w:r>
              <w:t>of Colorado's rural communities.”</w:t>
            </w:r>
          </w:p>
        </w:tc>
      </w:tr>
      <w:tr w:rsidR="00C11E87" w14:paraId="3E9CC10F" w14:textId="77777777">
        <w:trPr>
          <w:trHeight w:val="300"/>
        </w:trPr>
        <w:tc>
          <w:tcPr>
            <w:tcW w:w="2180" w:type="dxa"/>
          </w:tcPr>
          <w:p w14:paraId="08F508F7" w14:textId="77777777" w:rsidR="00C11E87" w:rsidRDefault="00000000">
            <w:pPr>
              <w:pStyle w:val="TableParagraph"/>
              <w:spacing w:before="15" w:line="265" w:lineRule="exact"/>
            </w:pPr>
            <w:r>
              <w:rPr>
                <w:spacing w:val="-2"/>
              </w:rPr>
              <w:t>positive</w:t>
            </w:r>
          </w:p>
        </w:tc>
        <w:tc>
          <w:tcPr>
            <w:tcW w:w="1620" w:type="dxa"/>
          </w:tcPr>
          <w:p w14:paraId="3B65ADE5" w14:textId="77777777" w:rsidR="00C11E87" w:rsidRDefault="00000000">
            <w:pPr>
              <w:pStyle w:val="TableParagraph"/>
              <w:spacing w:before="15" w:line="265" w:lineRule="exact"/>
              <w:ind w:left="104"/>
            </w:pPr>
            <w:r>
              <w:rPr>
                <w:spacing w:val="-2"/>
              </w:rPr>
              <w:t>compassion</w:t>
            </w:r>
          </w:p>
        </w:tc>
        <w:tc>
          <w:tcPr>
            <w:tcW w:w="6420" w:type="dxa"/>
            <w:gridSpan w:val="2"/>
          </w:tcPr>
          <w:p w14:paraId="46CCEC94" w14:textId="77777777" w:rsidR="00C11E87" w:rsidRDefault="00000000">
            <w:pPr>
              <w:pStyle w:val="TableParagraph"/>
              <w:spacing w:before="15" w:line="265" w:lineRule="exact"/>
              <w:ind w:left="104"/>
            </w:pPr>
            <w:r>
              <w:t>“Your</w:t>
            </w:r>
            <w:r>
              <w:rPr>
                <w:spacing w:val="-12"/>
              </w:rPr>
              <w:t xml:space="preserve"> </w:t>
            </w:r>
            <w:r>
              <w:t>voice</w:t>
            </w:r>
            <w:r>
              <w:rPr>
                <w:spacing w:val="-11"/>
              </w:rPr>
              <w:t xml:space="preserve"> </w:t>
            </w:r>
            <w:r>
              <w:rPr>
                <w:spacing w:val="-2"/>
              </w:rPr>
              <w:t>matters.”</w:t>
            </w:r>
          </w:p>
        </w:tc>
      </w:tr>
      <w:tr w:rsidR="00C11E87" w14:paraId="24E7FCAF" w14:textId="77777777">
        <w:trPr>
          <w:trHeight w:val="940"/>
        </w:trPr>
        <w:tc>
          <w:tcPr>
            <w:tcW w:w="2180" w:type="dxa"/>
          </w:tcPr>
          <w:p w14:paraId="1EA72761" w14:textId="77777777" w:rsidR="00C11E87" w:rsidRDefault="00000000">
            <w:pPr>
              <w:pStyle w:val="TableParagraph"/>
              <w:spacing w:before="19"/>
            </w:pPr>
            <w:r>
              <w:rPr>
                <w:spacing w:val="-2"/>
              </w:rPr>
              <w:t>positive</w:t>
            </w:r>
          </w:p>
        </w:tc>
        <w:tc>
          <w:tcPr>
            <w:tcW w:w="1620" w:type="dxa"/>
          </w:tcPr>
          <w:p w14:paraId="0D9E804B" w14:textId="77777777" w:rsidR="00C11E87" w:rsidRDefault="00000000">
            <w:pPr>
              <w:pStyle w:val="TableParagraph"/>
              <w:spacing w:before="19"/>
              <w:ind w:left="104"/>
            </w:pPr>
            <w:r>
              <w:rPr>
                <w:spacing w:val="-2"/>
              </w:rPr>
              <w:t>confidence</w:t>
            </w:r>
          </w:p>
        </w:tc>
        <w:tc>
          <w:tcPr>
            <w:tcW w:w="6420" w:type="dxa"/>
            <w:gridSpan w:val="2"/>
          </w:tcPr>
          <w:p w14:paraId="14AC7EBD" w14:textId="77777777" w:rsidR="00C11E87" w:rsidRDefault="00000000">
            <w:pPr>
              <w:pStyle w:val="TableParagraph"/>
              <w:spacing w:before="19" w:line="276" w:lineRule="auto"/>
              <w:ind w:left="104" w:right="43"/>
            </w:pPr>
            <w:r>
              <w:t>“Rest</w:t>
            </w:r>
            <w:r>
              <w:rPr>
                <w:spacing w:val="-6"/>
              </w:rPr>
              <w:t xml:space="preserve"> </w:t>
            </w:r>
            <w:r>
              <w:t>assured,</w:t>
            </w:r>
            <w:r>
              <w:rPr>
                <w:spacing w:val="-6"/>
              </w:rPr>
              <w:t xml:space="preserve"> </w:t>
            </w:r>
            <w:r>
              <w:t>serving</w:t>
            </w:r>
            <w:r>
              <w:rPr>
                <w:spacing w:val="-6"/>
              </w:rPr>
              <w:t xml:space="preserve"> </w:t>
            </w:r>
            <w:r>
              <w:t>as</w:t>
            </w:r>
            <w:r>
              <w:rPr>
                <w:spacing w:val="-6"/>
              </w:rPr>
              <w:t xml:space="preserve"> </w:t>
            </w:r>
            <w:r>
              <w:t>the</w:t>
            </w:r>
            <w:r>
              <w:rPr>
                <w:spacing w:val="-6"/>
              </w:rPr>
              <w:t xml:space="preserve"> </w:t>
            </w:r>
            <w:r>
              <w:t>Minority</w:t>
            </w:r>
            <w:r>
              <w:rPr>
                <w:spacing w:val="-6"/>
              </w:rPr>
              <w:t xml:space="preserve"> </w:t>
            </w:r>
            <w:r>
              <w:t>Whip,</w:t>
            </w:r>
            <w:r>
              <w:rPr>
                <w:spacing w:val="-6"/>
              </w:rPr>
              <w:t xml:space="preserve"> </w:t>
            </w:r>
            <w:r>
              <w:t>I</w:t>
            </w:r>
            <w:r>
              <w:rPr>
                <w:spacing w:val="-6"/>
              </w:rPr>
              <w:t xml:space="preserve"> </w:t>
            </w:r>
            <w:r>
              <w:t>will</w:t>
            </w:r>
            <w:r>
              <w:rPr>
                <w:spacing w:val="-6"/>
              </w:rPr>
              <w:t xml:space="preserve"> </w:t>
            </w:r>
            <w:r>
              <w:t>fight</w:t>
            </w:r>
            <w:r>
              <w:rPr>
                <w:spacing w:val="-6"/>
              </w:rPr>
              <w:t xml:space="preserve"> </w:t>
            </w:r>
            <w:r>
              <w:t>hard</w:t>
            </w:r>
            <w:r>
              <w:rPr>
                <w:spacing w:val="-6"/>
              </w:rPr>
              <w:t xml:space="preserve"> </w:t>
            </w:r>
            <w:r>
              <w:t>against the</w:t>
            </w:r>
            <w:r>
              <w:rPr>
                <w:spacing w:val="-1"/>
              </w:rPr>
              <w:t xml:space="preserve"> </w:t>
            </w:r>
            <w:r>
              <w:t>over-reaching</w:t>
            </w:r>
            <w:r>
              <w:rPr>
                <w:spacing w:val="-1"/>
              </w:rPr>
              <w:t xml:space="preserve"> </w:t>
            </w:r>
            <w:r>
              <w:t>agenda</w:t>
            </w:r>
            <w:r>
              <w:rPr>
                <w:spacing w:val="-1"/>
              </w:rPr>
              <w:t xml:space="preserve"> </w:t>
            </w:r>
            <w:r>
              <w:t>of</w:t>
            </w:r>
            <w:r>
              <w:rPr>
                <w:spacing w:val="-1"/>
              </w:rPr>
              <w:t xml:space="preserve"> </w:t>
            </w:r>
            <w:r>
              <w:t>the</w:t>
            </w:r>
            <w:r>
              <w:rPr>
                <w:spacing w:val="-1"/>
              </w:rPr>
              <w:t xml:space="preserve"> </w:t>
            </w:r>
            <w:r>
              <w:t>majority</w:t>
            </w:r>
            <w:r>
              <w:rPr>
                <w:spacing w:val="-1"/>
              </w:rPr>
              <w:t xml:space="preserve"> </w:t>
            </w:r>
            <w:r>
              <w:t>party</w:t>
            </w:r>
            <w:r>
              <w:rPr>
                <w:spacing w:val="-1"/>
              </w:rPr>
              <w:t xml:space="preserve"> </w:t>
            </w:r>
            <w:r>
              <w:t>alongside</w:t>
            </w:r>
            <w:r>
              <w:rPr>
                <w:spacing w:val="-1"/>
              </w:rPr>
              <w:t xml:space="preserve"> </w:t>
            </w:r>
            <w:r>
              <w:t>the</w:t>
            </w:r>
            <w:r>
              <w:rPr>
                <w:spacing w:val="-1"/>
              </w:rPr>
              <w:t xml:space="preserve"> </w:t>
            </w:r>
            <w:r>
              <w:t>other</w:t>
            </w:r>
          </w:p>
          <w:p w14:paraId="3886C2B2" w14:textId="77777777" w:rsidR="00C11E87" w:rsidRDefault="00000000">
            <w:pPr>
              <w:pStyle w:val="TableParagraph"/>
              <w:ind w:left="104"/>
            </w:pPr>
            <w:r>
              <w:rPr>
                <w:spacing w:val="-2"/>
              </w:rPr>
              <w:t>Republican</w:t>
            </w:r>
            <w:r>
              <w:rPr>
                <w:spacing w:val="6"/>
              </w:rPr>
              <w:t xml:space="preserve"> </w:t>
            </w:r>
            <w:r>
              <w:rPr>
                <w:spacing w:val="-2"/>
              </w:rPr>
              <w:t>legislators.</w:t>
            </w:r>
          </w:p>
        </w:tc>
      </w:tr>
      <w:tr w:rsidR="00C11E87" w14:paraId="3085B732" w14:textId="77777777">
        <w:trPr>
          <w:trHeight w:val="300"/>
        </w:trPr>
        <w:tc>
          <w:tcPr>
            <w:tcW w:w="2180" w:type="dxa"/>
          </w:tcPr>
          <w:p w14:paraId="72D58D21" w14:textId="77777777" w:rsidR="00C11E87" w:rsidRDefault="00000000">
            <w:pPr>
              <w:pStyle w:val="TableParagraph"/>
            </w:pPr>
            <w:r>
              <w:rPr>
                <w:spacing w:val="-2"/>
              </w:rPr>
              <w:t>positive</w:t>
            </w:r>
          </w:p>
        </w:tc>
        <w:tc>
          <w:tcPr>
            <w:tcW w:w="1620" w:type="dxa"/>
          </w:tcPr>
          <w:p w14:paraId="059416BD" w14:textId="77777777" w:rsidR="00C11E87" w:rsidRDefault="00000000">
            <w:pPr>
              <w:pStyle w:val="TableParagraph"/>
              <w:ind w:left="104"/>
            </w:pPr>
            <w:r>
              <w:rPr>
                <w:spacing w:val="-2"/>
              </w:rPr>
              <w:t>content</w:t>
            </w:r>
          </w:p>
        </w:tc>
        <w:tc>
          <w:tcPr>
            <w:tcW w:w="6420" w:type="dxa"/>
            <w:gridSpan w:val="2"/>
          </w:tcPr>
          <w:p w14:paraId="1D390BC8" w14:textId="77777777" w:rsidR="00C11E87" w:rsidRDefault="00000000">
            <w:pPr>
              <w:pStyle w:val="TableParagraph"/>
              <w:ind w:left="104"/>
            </w:pPr>
            <w:r>
              <w:t>“It’s</w:t>
            </w:r>
            <w:r>
              <w:rPr>
                <w:spacing w:val="-6"/>
              </w:rPr>
              <w:t xml:space="preserve"> </w:t>
            </w:r>
            <w:r>
              <w:t>a</w:t>
            </w:r>
            <w:r>
              <w:rPr>
                <w:spacing w:val="-6"/>
              </w:rPr>
              <w:t xml:space="preserve"> </w:t>
            </w:r>
            <w:r>
              <w:t>free</w:t>
            </w:r>
            <w:r>
              <w:rPr>
                <w:spacing w:val="-5"/>
              </w:rPr>
              <w:t xml:space="preserve"> </w:t>
            </w:r>
            <w:r>
              <w:rPr>
                <w:spacing w:val="-2"/>
              </w:rPr>
              <w:t>country.”</w:t>
            </w:r>
          </w:p>
        </w:tc>
      </w:tr>
      <w:tr w:rsidR="00C11E87" w14:paraId="55B725DD" w14:textId="77777777">
        <w:trPr>
          <w:trHeight w:val="299"/>
        </w:trPr>
        <w:tc>
          <w:tcPr>
            <w:tcW w:w="2180" w:type="dxa"/>
          </w:tcPr>
          <w:p w14:paraId="14D1D434" w14:textId="77777777" w:rsidR="00C11E87" w:rsidRDefault="00000000">
            <w:pPr>
              <w:pStyle w:val="TableParagraph"/>
              <w:spacing w:before="4"/>
            </w:pPr>
            <w:r>
              <w:rPr>
                <w:spacing w:val="-2"/>
              </w:rPr>
              <w:t>negative</w:t>
            </w:r>
          </w:p>
        </w:tc>
        <w:tc>
          <w:tcPr>
            <w:tcW w:w="1620" w:type="dxa"/>
          </w:tcPr>
          <w:p w14:paraId="50C69CF7" w14:textId="77777777" w:rsidR="00C11E87" w:rsidRDefault="00000000">
            <w:pPr>
              <w:pStyle w:val="TableParagraph"/>
              <w:spacing w:before="4"/>
              <w:ind w:left="104"/>
            </w:pPr>
            <w:r>
              <w:rPr>
                <w:spacing w:val="-2"/>
              </w:rPr>
              <w:t>anger</w:t>
            </w:r>
          </w:p>
        </w:tc>
        <w:tc>
          <w:tcPr>
            <w:tcW w:w="6420" w:type="dxa"/>
            <w:gridSpan w:val="2"/>
          </w:tcPr>
          <w:p w14:paraId="6E8093E8" w14:textId="77777777" w:rsidR="00C11E87" w:rsidRDefault="00000000">
            <w:pPr>
              <w:pStyle w:val="TableParagraph"/>
              <w:spacing w:before="4"/>
              <w:ind w:left="104"/>
            </w:pPr>
            <w:r>
              <w:t>“This</w:t>
            </w:r>
            <w:r>
              <w:rPr>
                <w:spacing w:val="-5"/>
              </w:rPr>
              <w:t xml:space="preserve"> </w:t>
            </w:r>
            <w:r>
              <w:t>makes</w:t>
            </w:r>
            <w:r>
              <w:rPr>
                <w:spacing w:val="-4"/>
              </w:rPr>
              <w:t xml:space="preserve"> </w:t>
            </w:r>
            <w:r>
              <w:t>my</w:t>
            </w:r>
            <w:r>
              <w:rPr>
                <w:spacing w:val="-5"/>
              </w:rPr>
              <w:t xml:space="preserve"> </w:t>
            </w:r>
            <w:r>
              <w:t>blood</w:t>
            </w:r>
            <w:r>
              <w:rPr>
                <w:spacing w:val="-4"/>
              </w:rPr>
              <w:t xml:space="preserve"> </w:t>
            </w:r>
            <w:r>
              <w:rPr>
                <w:spacing w:val="-2"/>
              </w:rPr>
              <w:t>boil.”</w:t>
            </w:r>
          </w:p>
        </w:tc>
      </w:tr>
      <w:tr w:rsidR="00C11E87" w14:paraId="29BE9A56" w14:textId="77777777">
        <w:trPr>
          <w:trHeight w:val="300"/>
        </w:trPr>
        <w:tc>
          <w:tcPr>
            <w:tcW w:w="2180" w:type="dxa"/>
          </w:tcPr>
          <w:p w14:paraId="6E346F6A" w14:textId="77777777" w:rsidR="00C11E87" w:rsidRDefault="00000000">
            <w:pPr>
              <w:pStyle w:val="TableParagraph"/>
              <w:spacing w:before="8"/>
            </w:pPr>
            <w:r>
              <w:rPr>
                <w:spacing w:val="-2"/>
              </w:rPr>
              <w:t>negative</w:t>
            </w:r>
          </w:p>
        </w:tc>
        <w:tc>
          <w:tcPr>
            <w:tcW w:w="1620" w:type="dxa"/>
          </w:tcPr>
          <w:p w14:paraId="6CA3376E" w14:textId="77777777" w:rsidR="00C11E87" w:rsidRDefault="00000000">
            <w:pPr>
              <w:pStyle w:val="TableParagraph"/>
              <w:spacing w:before="8"/>
              <w:ind w:left="104"/>
            </w:pPr>
            <w:r>
              <w:rPr>
                <w:spacing w:val="-2"/>
              </w:rPr>
              <w:t>carelessness</w:t>
            </w:r>
          </w:p>
        </w:tc>
        <w:tc>
          <w:tcPr>
            <w:tcW w:w="6420" w:type="dxa"/>
            <w:gridSpan w:val="2"/>
          </w:tcPr>
          <w:p w14:paraId="4C9275D0" w14:textId="77777777" w:rsidR="00C11E87" w:rsidRDefault="00000000">
            <w:pPr>
              <w:pStyle w:val="TableParagraph"/>
              <w:spacing w:before="8"/>
              <w:ind w:left="104"/>
            </w:pPr>
            <w:r>
              <w:t>“This</w:t>
            </w:r>
            <w:r>
              <w:rPr>
                <w:spacing w:val="-4"/>
              </w:rPr>
              <w:t xml:space="preserve"> </w:t>
            </w:r>
            <w:r>
              <w:t>action</w:t>
            </w:r>
            <w:r>
              <w:rPr>
                <w:spacing w:val="-3"/>
              </w:rPr>
              <w:t xml:space="preserve"> </w:t>
            </w:r>
            <w:r>
              <w:t>is</w:t>
            </w:r>
            <w:r>
              <w:rPr>
                <w:spacing w:val="-3"/>
              </w:rPr>
              <w:t xml:space="preserve"> </w:t>
            </w:r>
            <w:r>
              <w:t>tone-</w:t>
            </w:r>
            <w:r>
              <w:rPr>
                <w:spacing w:val="-2"/>
              </w:rPr>
              <w:t>deaf.”</w:t>
            </w:r>
          </w:p>
        </w:tc>
      </w:tr>
      <w:tr w:rsidR="00C11E87" w14:paraId="687341F0" w14:textId="77777777">
        <w:trPr>
          <w:trHeight w:val="320"/>
        </w:trPr>
        <w:tc>
          <w:tcPr>
            <w:tcW w:w="2180" w:type="dxa"/>
          </w:tcPr>
          <w:p w14:paraId="10338CB1" w14:textId="77777777" w:rsidR="00C11E87" w:rsidRDefault="00000000">
            <w:pPr>
              <w:pStyle w:val="TableParagraph"/>
              <w:spacing w:before="12"/>
            </w:pPr>
            <w:r>
              <w:rPr>
                <w:spacing w:val="-2"/>
              </w:rPr>
              <w:t>negative</w:t>
            </w:r>
          </w:p>
        </w:tc>
        <w:tc>
          <w:tcPr>
            <w:tcW w:w="1620" w:type="dxa"/>
          </w:tcPr>
          <w:p w14:paraId="24A925AA" w14:textId="77777777" w:rsidR="00C11E87" w:rsidRDefault="00000000">
            <w:pPr>
              <w:pStyle w:val="TableParagraph"/>
              <w:spacing w:before="12"/>
              <w:ind w:left="104"/>
            </w:pPr>
            <w:r>
              <w:rPr>
                <w:spacing w:val="-2"/>
              </w:rPr>
              <w:t>dismay</w:t>
            </w:r>
          </w:p>
        </w:tc>
        <w:tc>
          <w:tcPr>
            <w:tcW w:w="6420" w:type="dxa"/>
            <w:gridSpan w:val="2"/>
          </w:tcPr>
          <w:p w14:paraId="0816A98D" w14:textId="77777777" w:rsidR="00C11E87" w:rsidRDefault="00000000">
            <w:pPr>
              <w:pStyle w:val="TableParagraph"/>
              <w:spacing w:before="12"/>
              <w:ind w:left="104"/>
            </w:pPr>
            <w:r>
              <w:t>“This</w:t>
            </w:r>
            <w:r>
              <w:rPr>
                <w:spacing w:val="-3"/>
              </w:rPr>
              <w:t xml:space="preserve"> </w:t>
            </w:r>
            <w:r>
              <w:t>is</w:t>
            </w:r>
            <w:r>
              <w:rPr>
                <w:spacing w:val="-3"/>
              </w:rPr>
              <w:t xml:space="preserve"> </w:t>
            </w:r>
            <w:r>
              <w:t>a</w:t>
            </w:r>
            <w:r>
              <w:rPr>
                <w:spacing w:val="-3"/>
              </w:rPr>
              <w:t xml:space="preserve"> </w:t>
            </w:r>
            <w:r>
              <w:t>blow</w:t>
            </w:r>
            <w:r>
              <w:rPr>
                <w:spacing w:val="-3"/>
              </w:rPr>
              <w:t xml:space="preserve"> </w:t>
            </w:r>
            <w:r>
              <w:t>to</w:t>
            </w:r>
            <w:r>
              <w:rPr>
                <w:spacing w:val="-3"/>
              </w:rPr>
              <w:t xml:space="preserve"> </w:t>
            </w:r>
            <w:r>
              <w:t>Colorado</w:t>
            </w:r>
            <w:r>
              <w:rPr>
                <w:spacing w:val="-3"/>
              </w:rPr>
              <w:t xml:space="preserve"> </w:t>
            </w:r>
            <w:r>
              <w:rPr>
                <w:spacing w:val="-2"/>
              </w:rPr>
              <w:t>agriculture.”</w:t>
            </w:r>
          </w:p>
        </w:tc>
      </w:tr>
      <w:tr w:rsidR="00C11E87" w14:paraId="7399F96C" w14:textId="77777777" w:rsidTr="00F54CD1">
        <w:trPr>
          <w:trHeight w:val="878"/>
        </w:trPr>
        <w:tc>
          <w:tcPr>
            <w:tcW w:w="2180" w:type="dxa"/>
          </w:tcPr>
          <w:p w14:paraId="28B58B7A" w14:textId="77777777" w:rsidR="00C11E87" w:rsidRDefault="00000000">
            <w:pPr>
              <w:pStyle w:val="TableParagraph"/>
              <w:spacing w:before="2"/>
            </w:pPr>
            <w:r>
              <w:rPr>
                <w:spacing w:val="-2"/>
              </w:rPr>
              <w:t>negative</w:t>
            </w:r>
          </w:p>
        </w:tc>
        <w:tc>
          <w:tcPr>
            <w:tcW w:w="1620" w:type="dxa"/>
          </w:tcPr>
          <w:p w14:paraId="57B48163" w14:textId="77777777" w:rsidR="00C11E87" w:rsidRDefault="00000000">
            <w:pPr>
              <w:pStyle w:val="TableParagraph"/>
              <w:spacing w:before="2"/>
              <w:ind w:left="104"/>
            </w:pPr>
            <w:r>
              <w:rPr>
                <w:spacing w:val="-4"/>
              </w:rPr>
              <w:t>fear</w:t>
            </w:r>
          </w:p>
        </w:tc>
        <w:tc>
          <w:tcPr>
            <w:tcW w:w="6420" w:type="dxa"/>
            <w:gridSpan w:val="2"/>
          </w:tcPr>
          <w:p w14:paraId="42D4AA67" w14:textId="77777777" w:rsidR="00C11E87" w:rsidRDefault="00000000">
            <w:pPr>
              <w:pStyle w:val="TableParagraph"/>
              <w:spacing w:before="242" w:line="276" w:lineRule="auto"/>
              <w:ind w:left="104"/>
            </w:pPr>
            <w:r>
              <w:t>“I</w:t>
            </w:r>
            <w:r>
              <w:rPr>
                <w:spacing w:val="-6"/>
              </w:rPr>
              <w:t xml:space="preserve"> </w:t>
            </w:r>
            <w:r>
              <w:t>have</w:t>
            </w:r>
            <w:r>
              <w:rPr>
                <w:spacing w:val="-6"/>
              </w:rPr>
              <w:t xml:space="preserve"> </w:t>
            </w:r>
            <w:r>
              <w:t>been</w:t>
            </w:r>
            <w:r>
              <w:rPr>
                <w:spacing w:val="-6"/>
              </w:rPr>
              <w:t xml:space="preserve"> </w:t>
            </w:r>
            <w:r>
              <w:t>listening</w:t>
            </w:r>
            <w:r>
              <w:rPr>
                <w:spacing w:val="-6"/>
              </w:rPr>
              <w:t xml:space="preserve"> </w:t>
            </w:r>
            <w:r>
              <w:t>when</w:t>
            </w:r>
            <w:r>
              <w:rPr>
                <w:spacing w:val="-6"/>
              </w:rPr>
              <w:t xml:space="preserve"> </w:t>
            </w:r>
            <w:r>
              <w:t>you</w:t>
            </w:r>
            <w:r>
              <w:rPr>
                <w:spacing w:val="-6"/>
              </w:rPr>
              <w:t xml:space="preserve"> </w:t>
            </w:r>
            <w:r>
              <w:t>tell</w:t>
            </w:r>
            <w:r>
              <w:rPr>
                <w:spacing w:val="-6"/>
              </w:rPr>
              <w:t xml:space="preserve"> </w:t>
            </w:r>
            <w:r>
              <w:t>me</w:t>
            </w:r>
            <w:r>
              <w:rPr>
                <w:spacing w:val="-6"/>
              </w:rPr>
              <w:t xml:space="preserve"> </w:t>
            </w:r>
            <w:r>
              <w:t>what</w:t>
            </w:r>
            <w:r>
              <w:rPr>
                <w:spacing w:val="-6"/>
              </w:rPr>
              <w:t xml:space="preserve"> </w:t>
            </w:r>
            <w:r>
              <w:t>keeps</w:t>
            </w:r>
            <w:r>
              <w:rPr>
                <w:spacing w:val="-6"/>
              </w:rPr>
              <w:t xml:space="preserve"> </w:t>
            </w:r>
            <w:r>
              <w:t>you</w:t>
            </w:r>
            <w:r>
              <w:rPr>
                <w:spacing w:val="-6"/>
              </w:rPr>
              <w:t xml:space="preserve"> </w:t>
            </w:r>
            <w:r>
              <w:t>up</w:t>
            </w:r>
            <w:r>
              <w:rPr>
                <w:spacing w:val="-6"/>
              </w:rPr>
              <w:t xml:space="preserve"> </w:t>
            </w:r>
            <w:r>
              <w:t>at</w:t>
            </w:r>
            <w:r>
              <w:rPr>
                <w:spacing w:val="-6"/>
              </w:rPr>
              <w:t xml:space="preserve"> </w:t>
            </w:r>
            <w:r>
              <w:t>night: Questions of whether your kids will be able to make a living in agriculture,</w:t>
            </w:r>
            <w:r>
              <w:rPr>
                <w:spacing w:val="-1"/>
              </w:rPr>
              <w:t xml:space="preserve"> </w:t>
            </w:r>
            <w:r>
              <w:t>how</w:t>
            </w:r>
            <w:r>
              <w:rPr>
                <w:spacing w:val="-1"/>
              </w:rPr>
              <w:t xml:space="preserve"> </w:t>
            </w:r>
            <w:r>
              <w:t>you</w:t>
            </w:r>
            <w:r>
              <w:rPr>
                <w:spacing w:val="-1"/>
              </w:rPr>
              <w:t xml:space="preserve"> </w:t>
            </w:r>
            <w:r>
              <w:t>will</w:t>
            </w:r>
            <w:r>
              <w:rPr>
                <w:spacing w:val="-1"/>
              </w:rPr>
              <w:t xml:space="preserve"> </w:t>
            </w:r>
            <w:r>
              <w:t>manage</w:t>
            </w:r>
            <w:r>
              <w:rPr>
                <w:spacing w:val="-1"/>
              </w:rPr>
              <w:t xml:space="preserve"> </w:t>
            </w:r>
            <w:r>
              <w:t>through</w:t>
            </w:r>
            <w:r>
              <w:rPr>
                <w:spacing w:val="-1"/>
              </w:rPr>
              <w:t xml:space="preserve"> </w:t>
            </w:r>
            <w:r>
              <w:t>another</w:t>
            </w:r>
            <w:r>
              <w:rPr>
                <w:spacing w:val="-1"/>
              </w:rPr>
              <w:t xml:space="preserve"> </w:t>
            </w:r>
            <w:r>
              <w:t>year</w:t>
            </w:r>
            <w:r>
              <w:rPr>
                <w:spacing w:val="-1"/>
              </w:rPr>
              <w:t xml:space="preserve"> </w:t>
            </w:r>
            <w:r>
              <w:t>of</w:t>
            </w:r>
            <w:r>
              <w:rPr>
                <w:spacing w:val="-1"/>
              </w:rPr>
              <w:t xml:space="preserve"> </w:t>
            </w:r>
            <w:r>
              <w:t xml:space="preserve">drought, and what the changing economy will mean for your family and </w:t>
            </w:r>
            <w:r>
              <w:rPr>
                <w:spacing w:val="-2"/>
              </w:rPr>
              <w:t>community.”</w:t>
            </w:r>
          </w:p>
        </w:tc>
      </w:tr>
    </w:tbl>
    <w:p w14:paraId="7502936D" w14:textId="77777777" w:rsidR="00C11E87" w:rsidRDefault="00C11E87">
      <w:pPr>
        <w:pStyle w:val="BodyText"/>
        <w:rPr>
          <w:sz w:val="32"/>
        </w:rPr>
      </w:pPr>
    </w:p>
    <w:p w14:paraId="3F6E73B5" w14:textId="387747FA" w:rsidR="00C11E87" w:rsidRDefault="00000000">
      <w:pPr>
        <w:pStyle w:val="Heading2"/>
        <w:spacing w:before="0"/>
      </w:pPr>
      <w:bookmarkStart w:id="4" w:name="h.cfy1dytp7omc"/>
      <w:bookmarkEnd w:id="4"/>
      <w:r>
        <w:t>Appendix</w:t>
      </w:r>
      <w:r>
        <w:rPr>
          <w:spacing w:val="-7"/>
        </w:rPr>
        <w:t xml:space="preserve"> </w:t>
      </w:r>
      <w:r>
        <w:t>C.</w:t>
      </w:r>
      <w:r>
        <w:rPr>
          <w:spacing w:val="-4"/>
        </w:rPr>
        <w:t xml:space="preserve"> </w:t>
      </w:r>
      <w:r w:rsidR="00F54CD1">
        <w:t xml:space="preserve">Thesaurus </w:t>
      </w:r>
    </w:p>
    <w:p w14:paraId="1495D707" w14:textId="512F0693" w:rsidR="00C11E87" w:rsidRDefault="00000000" w:rsidP="00F54CD1">
      <w:pPr>
        <w:pStyle w:val="BodyText"/>
        <w:spacing w:before="179" w:line="276" w:lineRule="auto"/>
        <w:ind w:right="442"/>
      </w:pPr>
      <w:r>
        <w:t>Explicit</w:t>
      </w:r>
      <w:r>
        <w:rPr>
          <w:spacing w:val="-1"/>
        </w:rPr>
        <w:t xml:space="preserve"> </w:t>
      </w:r>
      <w:r>
        <w:t>EBA</w:t>
      </w:r>
      <w:r>
        <w:rPr>
          <w:spacing w:val="-1"/>
        </w:rPr>
        <w:t xml:space="preserve"> </w:t>
      </w:r>
      <w:r>
        <w:t>coding</w:t>
      </w:r>
      <w:r>
        <w:rPr>
          <w:spacing w:val="-1"/>
        </w:rPr>
        <w:t xml:space="preserve"> </w:t>
      </w:r>
      <w:r>
        <w:t>relies</w:t>
      </w:r>
      <w:r>
        <w:rPr>
          <w:spacing w:val="-1"/>
        </w:rPr>
        <w:t xml:space="preserve"> </w:t>
      </w:r>
      <w:r>
        <w:t>on</w:t>
      </w:r>
      <w:r>
        <w:rPr>
          <w:spacing w:val="-1"/>
        </w:rPr>
        <w:t xml:space="preserve"> </w:t>
      </w:r>
      <w:r>
        <w:t>a</w:t>
      </w:r>
      <w:r>
        <w:rPr>
          <w:spacing w:val="-1"/>
        </w:rPr>
        <w:t xml:space="preserve"> </w:t>
      </w:r>
      <w:r>
        <w:t>thesaurus</w:t>
      </w:r>
      <w:r>
        <w:rPr>
          <w:spacing w:val="-1"/>
        </w:rPr>
        <w:t xml:space="preserve"> </w:t>
      </w:r>
      <w:r>
        <w:t>which</w:t>
      </w:r>
      <w:r>
        <w:rPr>
          <w:spacing w:val="-1"/>
        </w:rPr>
        <w:t xml:space="preserve"> </w:t>
      </w:r>
      <w:r>
        <w:t>consists</w:t>
      </w:r>
      <w:r>
        <w:rPr>
          <w:spacing w:val="-1"/>
        </w:rPr>
        <w:t xml:space="preserve"> </w:t>
      </w:r>
      <w:r>
        <w:t>of</w:t>
      </w:r>
      <w:r>
        <w:rPr>
          <w:spacing w:val="-1"/>
        </w:rPr>
        <w:t xml:space="preserve"> </w:t>
      </w:r>
      <w:r>
        <w:t>various</w:t>
      </w:r>
      <w:r>
        <w:rPr>
          <w:spacing w:val="-1"/>
        </w:rPr>
        <w:t xml:space="preserve"> </w:t>
      </w:r>
      <w:r>
        <w:t>emotional</w:t>
      </w:r>
      <w:r>
        <w:rPr>
          <w:spacing w:val="-1"/>
        </w:rPr>
        <w:t xml:space="preserve"> </w:t>
      </w:r>
      <w:r>
        <w:t>word</w:t>
      </w:r>
      <w:r>
        <w:rPr>
          <w:spacing w:val="-1"/>
        </w:rPr>
        <w:t xml:space="preserve"> </w:t>
      </w:r>
      <w:r>
        <w:t>categories.</w:t>
      </w:r>
      <w:r>
        <w:rPr>
          <w:spacing w:val="-1"/>
        </w:rPr>
        <w:t xml:space="preserve"> </w:t>
      </w:r>
      <w:r>
        <w:t>Identifying</w:t>
      </w:r>
      <w:r>
        <w:rPr>
          <w:spacing w:val="-1"/>
        </w:rPr>
        <w:t xml:space="preserve"> </w:t>
      </w:r>
      <w:r>
        <w:t>the</w:t>
      </w:r>
      <w:r>
        <w:rPr>
          <w:spacing w:val="-1"/>
        </w:rPr>
        <w:t xml:space="preserve"> </w:t>
      </w:r>
      <w:r>
        <w:t>categories of words for the thesaurus requires some induction, as different contexts of and policy realms use different, and often context-specific language, though there is considerable similarity across venues, data sources, and policy realms. The thesaurus has 356 emotion words within the eight emotions categories for comparison. For instance, when in the news media</w:t>
      </w:r>
      <w:r>
        <w:rPr>
          <w:spacing w:val="-7"/>
        </w:rPr>
        <w:t xml:space="preserve"> </w:t>
      </w:r>
      <w:r>
        <w:t>statement</w:t>
      </w:r>
      <w:r>
        <w:rPr>
          <w:spacing w:val="-7"/>
        </w:rPr>
        <w:t xml:space="preserve"> </w:t>
      </w:r>
      <w:r>
        <w:t>“We</w:t>
      </w:r>
      <w:r>
        <w:rPr>
          <w:spacing w:val="-7"/>
        </w:rPr>
        <w:t xml:space="preserve"> </w:t>
      </w:r>
      <w:r>
        <w:t>are</w:t>
      </w:r>
      <w:r>
        <w:rPr>
          <w:spacing w:val="-7"/>
        </w:rPr>
        <w:t xml:space="preserve"> </w:t>
      </w:r>
      <w:r>
        <w:t>concerned</w:t>
      </w:r>
      <w:r>
        <w:rPr>
          <w:spacing w:val="-7"/>
        </w:rPr>
        <w:t xml:space="preserve"> </w:t>
      </w:r>
      <w:r>
        <w:t>about</w:t>
      </w:r>
      <w:r>
        <w:rPr>
          <w:spacing w:val="-7"/>
        </w:rPr>
        <w:t xml:space="preserve"> </w:t>
      </w:r>
      <w:r>
        <w:t>the</w:t>
      </w:r>
      <w:r>
        <w:rPr>
          <w:spacing w:val="-7"/>
        </w:rPr>
        <w:t xml:space="preserve"> </w:t>
      </w:r>
      <w:r>
        <w:t>pipeline</w:t>
      </w:r>
      <w:r>
        <w:rPr>
          <w:spacing w:val="-7"/>
        </w:rPr>
        <w:t xml:space="preserve"> </w:t>
      </w:r>
      <w:r>
        <w:t>in</w:t>
      </w:r>
      <w:r>
        <w:rPr>
          <w:spacing w:val="-7"/>
        </w:rPr>
        <w:t xml:space="preserve"> </w:t>
      </w:r>
      <w:r>
        <w:t>our</w:t>
      </w:r>
      <w:r>
        <w:rPr>
          <w:spacing w:val="-7"/>
        </w:rPr>
        <w:t xml:space="preserve"> </w:t>
      </w:r>
      <w:r>
        <w:t>town,”</w:t>
      </w:r>
      <w:r>
        <w:rPr>
          <w:spacing w:val="-7"/>
        </w:rPr>
        <w:t xml:space="preserve"> </w:t>
      </w:r>
      <w:r>
        <w:t>you</w:t>
      </w:r>
      <w:r>
        <w:rPr>
          <w:spacing w:val="-7"/>
        </w:rPr>
        <w:t xml:space="preserve"> </w:t>
      </w:r>
      <w:r>
        <w:t>would</w:t>
      </w:r>
      <w:r>
        <w:rPr>
          <w:spacing w:val="-7"/>
        </w:rPr>
        <w:t xml:space="preserve"> </w:t>
      </w:r>
      <w:r>
        <w:t>search</w:t>
      </w:r>
      <w:r>
        <w:rPr>
          <w:spacing w:val="-7"/>
        </w:rPr>
        <w:t xml:space="preserve"> </w:t>
      </w:r>
      <w:r>
        <w:t>the</w:t>
      </w:r>
      <w:r>
        <w:rPr>
          <w:spacing w:val="-7"/>
        </w:rPr>
        <w:t xml:space="preserve"> </w:t>
      </w:r>
      <w:r>
        <w:t>thesaurus</w:t>
      </w:r>
      <w:r>
        <w:rPr>
          <w:spacing w:val="-7"/>
        </w:rPr>
        <w:t xml:space="preserve"> </w:t>
      </w:r>
      <w:r>
        <w:t>for</w:t>
      </w:r>
      <w:r>
        <w:rPr>
          <w:spacing w:val="-7"/>
        </w:rPr>
        <w:t xml:space="preserve"> </w:t>
      </w:r>
      <w:r>
        <w:t>“concern”</w:t>
      </w:r>
      <w:r>
        <w:rPr>
          <w:spacing w:val="-7"/>
        </w:rPr>
        <w:t xml:space="preserve"> </w:t>
      </w:r>
      <w:r>
        <w:t>and find</w:t>
      </w:r>
      <w:r>
        <w:rPr>
          <w:spacing w:val="-7"/>
        </w:rPr>
        <w:t xml:space="preserve"> </w:t>
      </w:r>
      <w:r>
        <w:t>it</w:t>
      </w:r>
      <w:r>
        <w:rPr>
          <w:spacing w:val="-7"/>
        </w:rPr>
        <w:t xml:space="preserve"> </w:t>
      </w:r>
      <w:r>
        <w:t>within</w:t>
      </w:r>
      <w:r>
        <w:rPr>
          <w:spacing w:val="-7"/>
        </w:rPr>
        <w:t xml:space="preserve"> </w:t>
      </w:r>
      <w:r>
        <w:t>the</w:t>
      </w:r>
      <w:r>
        <w:rPr>
          <w:spacing w:val="-7"/>
        </w:rPr>
        <w:t xml:space="preserve"> </w:t>
      </w:r>
      <w:r>
        <w:t>fear</w:t>
      </w:r>
      <w:r>
        <w:rPr>
          <w:spacing w:val="-7"/>
        </w:rPr>
        <w:t xml:space="preserve"> </w:t>
      </w:r>
      <w:r>
        <w:t>category.</w:t>
      </w:r>
      <w:r>
        <w:rPr>
          <w:spacing w:val="-7"/>
        </w:rPr>
        <w:t xml:space="preserve"> </w:t>
      </w:r>
      <w:r>
        <w:t>The</w:t>
      </w:r>
      <w:r>
        <w:rPr>
          <w:spacing w:val="-7"/>
        </w:rPr>
        <w:t xml:space="preserve"> </w:t>
      </w:r>
      <w:r>
        <w:t>statement</w:t>
      </w:r>
      <w:r>
        <w:rPr>
          <w:spacing w:val="-7"/>
        </w:rPr>
        <w:t xml:space="preserve"> </w:t>
      </w:r>
      <w:r>
        <w:t>for</w:t>
      </w:r>
      <w:r>
        <w:rPr>
          <w:spacing w:val="-7"/>
        </w:rPr>
        <w:t xml:space="preserve"> </w:t>
      </w:r>
      <w:r>
        <w:t>both</w:t>
      </w:r>
      <w:r>
        <w:rPr>
          <w:spacing w:val="-7"/>
        </w:rPr>
        <w:t xml:space="preserve"> </w:t>
      </w:r>
      <w:r>
        <w:t>“concern”</w:t>
      </w:r>
      <w:r>
        <w:rPr>
          <w:spacing w:val="-7"/>
        </w:rPr>
        <w:t xml:space="preserve"> </w:t>
      </w:r>
      <w:r>
        <w:t>and</w:t>
      </w:r>
      <w:r>
        <w:rPr>
          <w:spacing w:val="-7"/>
        </w:rPr>
        <w:t xml:space="preserve"> </w:t>
      </w:r>
      <w:r>
        <w:t>fear,</w:t>
      </w:r>
      <w:r>
        <w:rPr>
          <w:spacing w:val="-7"/>
        </w:rPr>
        <w:t xml:space="preserve"> </w:t>
      </w:r>
      <w:r>
        <w:t>and</w:t>
      </w:r>
      <w:r>
        <w:rPr>
          <w:spacing w:val="-7"/>
        </w:rPr>
        <w:t xml:space="preserve"> </w:t>
      </w:r>
      <w:r>
        <w:t>mark</w:t>
      </w:r>
      <w:r>
        <w:rPr>
          <w:spacing w:val="-7"/>
        </w:rPr>
        <w:t xml:space="preserve"> </w:t>
      </w:r>
      <w:r>
        <w:t>the</w:t>
      </w:r>
      <w:r>
        <w:rPr>
          <w:spacing w:val="-7"/>
        </w:rPr>
        <w:t xml:space="preserve"> </w:t>
      </w:r>
      <w:r>
        <w:t>emotion</w:t>
      </w:r>
      <w:r>
        <w:rPr>
          <w:spacing w:val="-7"/>
        </w:rPr>
        <w:t xml:space="preserve"> </w:t>
      </w:r>
      <w:r>
        <w:t>as</w:t>
      </w:r>
      <w:r>
        <w:rPr>
          <w:spacing w:val="-7"/>
        </w:rPr>
        <w:t xml:space="preserve"> </w:t>
      </w:r>
      <w:r>
        <w:t>explicit.</w:t>
      </w:r>
      <w:r>
        <w:rPr>
          <w:spacing w:val="-7"/>
        </w:rPr>
        <w:t xml:space="preserve"> </w:t>
      </w:r>
      <w:r>
        <w:t>For</w:t>
      </w:r>
      <w:r>
        <w:rPr>
          <w:spacing w:val="-7"/>
        </w:rPr>
        <w:t xml:space="preserve"> </w:t>
      </w:r>
      <w:r>
        <w:t>implicit statements, code based on the categorical emotion. For instance, ”My wife and I are running out of patience,” is coded</w:t>
      </w:r>
      <w:r w:rsidR="00F54CD1">
        <w:t xml:space="preserve"> </w:t>
      </w:r>
      <w:r>
        <w:t>as</w:t>
      </w:r>
      <w:r>
        <w:rPr>
          <w:spacing w:val="-7"/>
        </w:rPr>
        <w:t xml:space="preserve"> </w:t>
      </w:r>
      <w:r>
        <w:t>“frustration”</w:t>
      </w:r>
      <w:r>
        <w:rPr>
          <w:spacing w:val="-7"/>
        </w:rPr>
        <w:t xml:space="preserve"> </w:t>
      </w:r>
      <w:r>
        <w:t>as</w:t>
      </w:r>
      <w:r>
        <w:rPr>
          <w:spacing w:val="-7"/>
        </w:rPr>
        <w:t xml:space="preserve"> </w:t>
      </w:r>
      <w:r>
        <w:t>found</w:t>
      </w:r>
      <w:r>
        <w:rPr>
          <w:spacing w:val="-7"/>
        </w:rPr>
        <w:t xml:space="preserve"> </w:t>
      </w:r>
      <w:r>
        <w:t>under</w:t>
      </w:r>
      <w:r>
        <w:rPr>
          <w:spacing w:val="-7"/>
        </w:rPr>
        <w:t xml:space="preserve"> </w:t>
      </w:r>
      <w:r>
        <w:t>the</w:t>
      </w:r>
      <w:r>
        <w:rPr>
          <w:spacing w:val="-7"/>
        </w:rPr>
        <w:t xml:space="preserve"> </w:t>
      </w:r>
      <w:r>
        <w:t>suffering</w:t>
      </w:r>
      <w:r>
        <w:rPr>
          <w:spacing w:val="-7"/>
        </w:rPr>
        <w:t xml:space="preserve"> </w:t>
      </w:r>
      <w:r>
        <w:t>category.</w:t>
      </w:r>
      <w:r>
        <w:rPr>
          <w:spacing w:val="-7"/>
        </w:rPr>
        <w:t xml:space="preserve"> </w:t>
      </w:r>
      <w:r>
        <w:t>This</w:t>
      </w:r>
      <w:r>
        <w:rPr>
          <w:spacing w:val="-7"/>
        </w:rPr>
        <w:t xml:space="preserve"> </w:t>
      </w:r>
      <w:r>
        <w:t>statement</w:t>
      </w:r>
      <w:r>
        <w:rPr>
          <w:spacing w:val="-7"/>
        </w:rPr>
        <w:t xml:space="preserve"> </w:t>
      </w:r>
      <w:r>
        <w:t>is</w:t>
      </w:r>
      <w:r>
        <w:rPr>
          <w:spacing w:val="-7"/>
        </w:rPr>
        <w:t xml:space="preserve"> </w:t>
      </w:r>
      <w:r>
        <w:t>coded</w:t>
      </w:r>
      <w:r>
        <w:rPr>
          <w:spacing w:val="-7"/>
        </w:rPr>
        <w:t xml:space="preserve"> </w:t>
      </w:r>
      <w:r>
        <w:t>as</w:t>
      </w:r>
      <w:r>
        <w:rPr>
          <w:spacing w:val="-7"/>
        </w:rPr>
        <w:t xml:space="preserve"> </w:t>
      </w:r>
      <w:r>
        <w:t>suffering</w:t>
      </w:r>
      <w:r>
        <w:rPr>
          <w:spacing w:val="-7"/>
        </w:rPr>
        <w:t xml:space="preserve"> </w:t>
      </w:r>
      <w:r>
        <w:t>and</w:t>
      </w:r>
      <w:r>
        <w:rPr>
          <w:spacing w:val="-7"/>
        </w:rPr>
        <w:t xml:space="preserve"> </w:t>
      </w:r>
      <w:r>
        <w:t>implicit.</w:t>
      </w:r>
      <w:r>
        <w:rPr>
          <w:spacing w:val="-7"/>
        </w:rPr>
        <w:t xml:space="preserve"> </w:t>
      </w:r>
      <w:r>
        <w:t>By</w:t>
      </w:r>
      <w:r>
        <w:rPr>
          <w:spacing w:val="-7"/>
        </w:rPr>
        <w:t xml:space="preserve"> </w:t>
      </w:r>
      <w:r>
        <w:t>utilizing</w:t>
      </w:r>
      <w:r>
        <w:rPr>
          <w:spacing w:val="-7"/>
        </w:rPr>
        <w:t xml:space="preserve"> </w:t>
      </w:r>
      <w:r>
        <w:t>the thesaurus, coders could reliably identify the same emotions in the statements.</w:t>
      </w:r>
    </w:p>
    <w:p w14:paraId="5366DBB1" w14:textId="77777777" w:rsidR="00C11E87" w:rsidRDefault="00C11E87">
      <w:pPr>
        <w:pStyle w:val="BodyText"/>
      </w:pPr>
    </w:p>
    <w:p w14:paraId="792AEC42" w14:textId="77777777" w:rsidR="00F54CD1" w:rsidRPr="00F54CD1" w:rsidRDefault="00F54CD1" w:rsidP="00F54CD1">
      <w:pPr>
        <w:pStyle w:val="BodyText"/>
        <w:spacing w:before="109"/>
      </w:pPr>
      <w:r w:rsidRPr="00F54CD1">
        <w:rPr>
          <w:b/>
          <w:bCs/>
        </w:rPr>
        <w:t>Affinity</w:t>
      </w:r>
      <w:r w:rsidRPr="00F54CD1">
        <w:br/>
        <w:t xml:space="preserve">acceptance, admiration, admire, advise, agree, agreed, agreement, anticipation, appealed, applauded, appreciate, </w:t>
      </w:r>
      <w:r w:rsidRPr="00F54CD1">
        <w:lastRenderedPageBreak/>
        <w:t>appropriately, approve, assert, awe, beg, benefit, comment, compelled, convince, cooperate, kudos, desire, eager, effort, encourage, endorse, exceptional, excite, fulfill, grateful, gratitude, hope, hoping, imperative, implore, intend, interest, legitimate, like, longing, need, praise, prefer, promote, push, support, thankful, try, urge, want, willing, wish, advocate, affirm, aim, avail, best, better, calling, campaign, commitment, goal, invest, justify, must, necessary, objective, order, positive, praying, proponent, proud, request, requires, responsibility, rightfully, seek, success, superior, thrilled, tout, useful, victory, vision, welcome, well-received, win-win, wise</w:t>
      </w:r>
    </w:p>
    <w:p w14:paraId="7EB6996F" w14:textId="77777777" w:rsidR="00F54CD1" w:rsidRPr="00F54CD1" w:rsidRDefault="002F20D8" w:rsidP="00F54CD1">
      <w:pPr>
        <w:pStyle w:val="BodyText"/>
        <w:spacing w:before="109"/>
      </w:pPr>
      <w:r>
        <w:rPr>
          <w:noProof/>
        </w:rPr>
        <w:pict w14:anchorId="45BAF0AE">
          <v:rect id="_x0000_i1031" alt="" style="width:468pt;height:.05pt;mso-width-percent:0;mso-height-percent:0;mso-width-percent:0;mso-height-percent:0" o:hralign="center" o:hrstd="t" o:hr="t" fillcolor="#a0a0a0" stroked="f"/>
        </w:pict>
      </w:r>
    </w:p>
    <w:p w14:paraId="3E292219" w14:textId="77777777" w:rsidR="00F54CD1" w:rsidRPr="00F54CD1" w:rsidRDefault="00F54CD1" w:rsidP="00F54CD1">
      <w:pPr>
        <w:pStyle w:val="BodyText"/>
        <w:spacing w:before="109"/>
      </w:pPr>
      <w:r w:rsidRPr="00F54CD1">
        <w:rPr>
          <w:b/>
          <w:bCs/>
        </w:rPr>
        <w:t>Fear</w:t>
      </w:r>
      <w:r w:rsidRPr="00F54CD1">
        <w:br/>
        <w:t>afraid, alarmed, antsy, anxiety, anxious, appalled, avoid, caution, cautious, cautiously, concern, concerned, concerns, damage, danger, dire, distrust, dread, endanger, escalating, fear, feared, fearful, fearing, fears, fret, frightened, frightens, horrible, horrific, horror, nerve-wracking, nervous, panic, paranoia, questions, reluctant, risk, scared, scary, shudder, terrified, terrifying, terror, testy, threat, threatened, threatening, threats, uneasy, unsafe, warn, wistful</w:t>
      </w:r>
    </w:p>
    <w:p w14:paraId="4B0DECC7" w14:textId="77777777" w:rsidR="00F54CD1" w:rsidRPr="00F54CD1" w:rsidRDefault="002F20D8" w:rsidP="00F54CD1">
      <w:pPr>
        <w:pStyle w:val="BodyText"/>
        <w:spacing w:before="109"/>
      </w:pPr>
      <w:r>
        <w:rPr>
          <w:noProof/>
        </w:rPr>
        <w:pict w14:anchorId="59886829">
          <v:rect id="_x0000_i1030" alt="" style="width:468pt;height:.05pt;mso-width-percent:0;mso-height-percent:0;mso-width-percent:0;mso-height-percent:0" o:hralign="center" o:hrstd="t" o:hr="t" fillcolor="#a0a0a0" stroked="f"/>
        </w:pict>
      </w:r>
    </w:p>
    <w:p w14:paraId="70416402" w14:textId="77777777" w:rsidR="00F54CD1" w:rsidRPr="00F54CD1" w:rsidRDefault="00F54CD1" w:rsidP="00F54CD1">
      <w:pPr>
        <w:pStyle w:val="BodyText"/>
        <w:spacing w:before="109"/>
      </w:pPr>
      <w:r w:rsidRPr="00F54CD1">
        <w:rPr>
          <w:b/>
          <w:bCs/>
        </w:rPr>
        <w:t>Confidence</w:t>
      </w:r>
      <w:r w:rsidRPr="00F54CD1">
        <w:br/>
        <w:t>belief, certainty, commit, confidence, conviction, depend, determine, duty, empower, encourage, ensure, expects, feel, justified, know, obligation, pride, promise, proud, safe, safety, sensible, serious, trust, urgent, vow</w:t>
      </w:r>
    </w:p>
    <w:p w14:paraId="17A69924" w14:textId="77777777" w:rsidR="00F54CD1" w:rsidRPr="00F54CD1" w:rsidRDefault="002F20D8" w:rsidP="00F54CD1">
      <w:pPr>
        <w:pStyle w:val="BodyText"/>
        <w:spacing w:before="109"/>
      </w:pPr>
      <w:r>
        <w:rPr>
          <w:noProof/>
        </w:rPr>
        <w:pict w14:anchorId="07572B25">
          <v:rect id="_x0000_i1029" alt="" style="width:468pt;height:.05pt;mso-width-percent:0;mso-height-percent:0;mso-width-percent:0;mso-height-percent:0" o:hralign="center" o:hrstd="t" o:hr="t" fillcolor="#a0a0a0" stroked="f"/>
        </w:pict>
      </w:r>
    </w:p>
    <w:p w14:paraId="6D4DA9A8" w14:textId="77777777" w:rsidR="00F54CD1" w:rsidRPr="00F54CD1" w:rsidRDefault="00F54CD1" w:rsidP="00F54CD1">
      <w:pPr>
        <w:pStyle w:val="BodyText"/>
        <w:spacing w:before="109"/>
      </w:pPr>
      <w:r w:rsidRPr="00F54CD1">
        <w:rPr>
          <w:b/>
          <w:bCs/>
        </w:rPr>
        <w:t>Dismay</w:t>
      </w:r>
      <w:r w:rsidRPr="00F54CD1">
        <w:br/>
        <w:t>absurd, agitated, annoy, awkward, bad, barred, bewildered, bitter, bother, broken, bully, burden, callous, catastrophic, challenge, cheated, compromise, conceded, condemned, condescending, conflict, confuse, contradict, controversy, counter, crazy, cried, crime, critical, criticism, criticized, crying, defeat, denial, denied, deny, deprive, deprived, despair, desperate, desperately, desperation, despondent, destroyed, devastated, devastating, devastation, die, difficult, disagree, disagreement, disappointed, disappointing, disappointment, disapproval, disapprove, disavow, disbelief, discomfort, discontent, discouraged, disgraceful, disgust, disheartened, disheartening, dishonest, dislike, dismay, dismissive, displeasure, distress, distrustful, disturbing, doubt, doubtful, dying, emotional, envy, feverishly, force, futility, grief, grieving, hard, hardship, hampered, hazard, heartbreaking, heartbroken, helplessness, hideous, hopeless, hopelessness, humiliate, hurt, hurting, impassive, impossible, impractical, inappropriate, losing, loss, lost, mind-boggling, misrepresented, mourning, object, obstacle, opposed, oppressed, overbearing, overblown, overwhelming, pain, painful, pessimistic, plight, powerless, pressure, protest, provoke, refusal, regret, reject, reservations, resignation, resistance, ruin, ruthless, sad, shameful, skeptical, sneaky, spoil, stress, struggle, struggling, stuck, sued, suffer, suspense, suspicion, tired, tough, tragedy, tragic, troubled, unacceptable, uncomfortable, unfair, unhappiness, unhappy, unjust, unsettled, untrusting, unpleasant, unwarranted, unwilling, upset, violate, vulnerable, wary, worry, wrong</w:t>
      </w:r>
    </w:p>
    <w:p w14:paraId="577278FB" w14:textId="77777777" w:rsidR="00F54CD1" w:rsidRPr="00F54CD1" w:rsidRDefault="002F20D8" w:rsidP="00F54CD1">
      <w:pPr>
        <w:pStyle w:val="BodyText"/>
        <w:spacing w:before="109"/>
      </w:pPr>
      <w:r>
        <w:rPr>
          <w:noProof/>
        </w:rPr>
        <w:pict w14:anchorId="1C3D6AAC">
          <v:rect id="_x0000_i1028" alt="" style="width:468pt;height:.05pt;mso-width-percent:0;mso-height-percent:0;mso-width-percent:0;mso-height-percent:0" o:hralign="center" o:hrstd="t" o:hr="t" fillcolor="#a0a0a0" stroked="f"/>
        </w:pict>
      </w:r>
    </w:p>
    <w:p w14:paraId="5D98250D" w14:textId="77777777" w:rsidR="00F54CD1" w:rsidRPr="00F54CD1" w:rsidRDefault="00F54CD1" w:rsidP="00F54CD1">
      <w:pPr>
        <w:pStyle w:val="BodyText"/>
        <w:spacing w:before="109"/>
      </w:pPr>
      <w:r w:rsidRPr="00F54CD1">
        <w:rPr>
          <w:b/>
          <w:bCs/>
        </w:rPr>
        <w:t>Contentment</w:t>
      </w:r>
      <w:r w:rsidRPr="00F54CD1">
        <w:br/>
        <w:t>amusement, aware, blessing, calm, calmly, celebrate, comfortable, comforting, content, delighted, elated, enjoy, enough, ecstatic, glad, good, great, happy, heartened, joy, laugh, nice, optimism, peaceful, pleased, prevailed, relief, satisfied, unafraid, unbothered, unsurprised, well, wonders, worthwhile</w:t>
      </w:r>
    </w:p>
    <w:p w14:paraId="30D244D5" w14:textId="77777777" w:rsidR="00F54CD1" w:rsidRPr="00F54CD1" w:rsidRDefault="002F20D8" w:rsidP="00F54CD1">
      <w:pPr>
        <w:pStyle w:val="BodyText"/>
        <w:spacing w:before="109"/>
      </w:pPr>
      <w:r>
        <w:rPr>
          <w:noProof/>
        </w:rPr>
        <w:pict w14:anchorId="56D36BF7">
          <v:rect id="_x0000_i1027" alt="" style="width:468pt;height:.05pt;mso-width-percent:0;mso-height-percent:0;mso-width-percent:0;mso-height-percent:0" o:hralign="center" o:hrstd="t" o:hr="t" fillcolor="#a0a0a0" stroked="f"/>
        </w:pict>
      </w:r>
    </w:p>
    <w:p w14:paraId="0DA76271" w14:textId="77777777" w:rsidR="00F54CD1" w:rsidRPr="00F54CD1" w:rsidRDefault="00F54CD1" w:rsidP="00F54CD1">
      <w:pPr>
        <w:pStyle w:val="BodyText"/>
        <w:spacing w:before="109"/>
      </w:pPr>
      <w:r w:rsidRPr="00F54CD1">
        <w:rPr>
          <w:b/>
          <w:bCs/>
        </w:rPr>
        <w:t>Compassion</w:t>
      </w:r>
      <w:r w:rsidRPr="00F54CD1">
        <w:br/>
        <w:t>assistance, assure, bound, brave, bravely, bravery, care, careful, caring, compassion, compassionate, concentrate, conclude, connection, consider, consideration, courage, curious, dedicated, dedication, defend, defensive, deserve, empathy, fearless, giving, help, helping, impassioned, improvement, interested, kindness, listening, love, nurture, obligation, protect, protecting, realistic, receptive, reconciliation, respectful, responsible, sacrifice, sacrifices, salvation, save, selfless, solidarity, stand, studying, supporting, sympathy, sympathetic, thoughtful, together, understand, understanding, understands, united</w:t>
      </w:r>
    </w:p>
    <w:p w14:paraId="69785254" w14:textId="77777777" w:rsidR="00F54CD1" w:rsidRPr="00F54CD1" w:rsidRDefault="002F20D8" w:rsidP="00F54CD1">
      <w:pPr>
        <w:pStyle w:val="BodyText"/>
        <w:spacing w:before="109"/>
      </w:pPr>
      <w:r>
        <w:rPr>
          <w:noProof/>
        </w:rPr>
        <w:pict w14:anchorId="08D6E1BF">
          <v:rect id="_x0000_i1026" alt="" style="width:468pt;height:.05pt;mso-width-percent:0;mso-height-percent:0;mso-width-percent:0;mso-height-percent:0" o:hralign="center" o:hrstd="t" o:hr="t" fillcolor="#a0a0a0" stroked="f"/>
        </w:pict>
      </w:r>
    </w:p>
    <w:p w14:paraId="47FB5315" w14:textId="77777777" w:rsidR="00F54CD1" w:rsidRPr="00F54CD1" w:rsidRDefault="00F54CD1" w:rsidP="00F54CD1">
      <w:pPr>
        <w:pStyle w:val="BodyText"/>
        <w:spacing w:before="109"/>
      </w:pPr>
      <w:r w:rsidRPr="00F54CD1">
        <w:rPr>
          <w:b/>
          <w:bCs/>
        </w:rPr>
        <w:t>Carelessness</w:t>
      </w:r>
      <w:r w:rsidRPr="00F54CD1">
        <w:br/>
        <w:t xml:space="preserve">apathy, careless, carelessness, deceptive, discount, disregard, disrespect, disrespectful, greedy, indifference, ineptitude, </w:t>
      </w:r>
      <w:r w:rsidRPr="00F54CD1">
        <w:lastRenderedPageBreak/>
        <w:t>insult, manipulate, selfish, selfishness, short-sighted, uncaring, unconcerned, unimpressed, unrealistic</w:t>
      </w:r>
    </w:p>
    <w:p w14:paraId="0FAF1C0E" w14:textId="77777777" w:rsidR="00F54CD1" w:rsidRPr="00F54CD1" w:rsidRDefault="002F20D8" w:rsidP="00F54CD1">
      <w:pPr>
        <w:pStyle w:val="BodyText"/>
        <w:spacing w:before="109"/>
      </w:pPr>
      <w:r>
        <w:rPr>
          <w:noProof/>
        </w:rPr>
        <w:pict w14:anchorId="0DF3FA4F">
          <v:rect id="_x0000_i1025" alt="" style="width:468pt;height:.05pt;mso-width-percent:0;mso-height-percent:0;mso-width-percent:0;mso-height-percent:0" o:hralign="center" o:hrstd="t" o:hr="t" fillcolor="#a0a0a0" stroked="f"/>
        </w:pict>
      </w:r>
    </w:p>
    <w:p w14:paraId="4BD40D3E" w14:textId="77777777" w:rsidR="00F54CD1" w:rsidRPr="00F54CD1" w:rsidRDefault="00F54CD1" w:rsidP="00F54CD1">
      <w:pPr>
        <w:pStyle w:val="BodyText"/>
        <w:spacing w:before="109"/>
      </w:pPr>
      <w:r w:rsidRPr="00F54CD1">
        <w:rPr>
          <w:b/>
          <w:bCs/>
        </w:rPr>
        <w:t>Anger</w:t>
      </w:r>
      <w:r w:rsidRPr="00F54CD1">
        <w:br/>
        <w:t>abomination, accuse, affront, aggressive, anger, angry, argue, arrogance, arrogant, battle, betrayed, blame, blamed, blasted, chafed, clashed, complained, combat, complaining, contend, contention, contentious, defiance, defiant, defy, defying, disdain, dispute, enrage, exasperated, fed up, fight, flabbergasted, frustrated, frustration, frustrations, furious, hate, hatred, headache, heated, hostility, impatience, impatient, indignant, indignation, ire, irritate, mad, monster, obstinate, outrage, refuse, resentment, ridiculous, riled, tensions, unwilling, vehement</w:t>
      </w:r>
    </w:p>
    <w:p w14:paraId="2C06FF53" w14:textId="77777777" w:rsidR="00C11E87" w:rsidRDefault="00C11E87">
      <w:pPr>
        <w:pStyle w:val="BodyText"/>
        <w:spacing w:before="109"/>
      </w:pPr>
    </w:p>
    <w:p w14:paraId="1A32289A" w14:textId="7742BD81" w:rsidR="00F54CD1" w:rsidRDefault="00000000" w:rsidP="00F54CD1">
      <w:pPr>
        <w:pStyle w:val="Heading2"/>
        <w:rPr>
          <w:spacing w:val="-2"/>
        </w:rPr>
      </w:pPr>
      <w:bookmarkStart w:id="5" w:name="h.lmq91lvjg2gw"/>
      <w:bookmarkEnd w:id="5"/>
      <w:r>
        <w:t>Appendix</w:t>
      </w:r>
      <w:r>
        <w:rPr>
          <w:spacing w:val="-6"/>
        </w:rPr>
        <w:t xml:space="preserve"> </w:t>
      </w:r>
      <w:r>
        <w:t>D.</w:t>
      </w:r>
      <w:r>
        <w:rPr>
          <w:spacing w:val="-5"/>
        </w:rPr>
        <w:t xml:space="preserve"> </w:t>
      </w:r>
      <w:r>
        <w:t>Coding</w:t>
      </w:r>
      <w:r>
        <w:rPr>
          <w:spacing w:val="-6"/>
        </w:rPr>
        <w:t xml:space="preserve"> </w:t>
      </w:r>
      <w:r>
        <w:t>Belief</w:t>
      </w:r>
      <w:r>
        <w:rPr>
          <w:spacing w:val="-5"/>
        </w:rPr>
        <w:t xml:space="preserve"> </w:t>
      </w:r>
      <w:r>
        <w:rPr>
          <w:spacing w:val="-2"/>
        </w:rPr>
        <w:t>Systems</w:t>
      </w:r>
    </w:p>
    <w:p w14:paraId="4490F543" w14:textId="77777777" w:rsidR="00F54CD1" w:rsidRPr="00F54CD1" w:rsidRDefault="00F54CD1" w:rsidP="00F54CD1">
      <w:pPr>
        <w:pStyle w:val="Heading2"/>
        <w:rPr>
          <w:spacing w:val="-2"/>
        </w:rPr>
      </w:pPr>
    </w:p>
    <w:p w14:paraId="7C263D1F" w14:textId="4B4027C6" w:rsidR="00C11E87" w:rsidRPr="00F54CD1" w:rsidRDefault="00000000" w:rsidP="00F54CD1">
      <w:pPr>
        <w:pStyle w:val="Heading6"/>
        <w:spacing w:before="1"/>
      </w:pPr>
      <w:r>
        <w:t>Belief</w:t>
      </w:r>
      <w:r>
        <w:rPr>
          <w:spacing w:val="-7"/>
        </w:rPr>
        <w:t xml:space="preserve"> </w:t>
      </w:r>
      <w:r>
        <w:rPr>
          <w:spacing w:val="-2"/>
        </w:rPr>
        <w:t>Systems</w:t>
      </w:r>
    </w:p>
    <w:p w14:paraId="6203C41F" w14:textId="77777777" w:rsidR="00C11E87" w:rsidRDefault="00000000">
      <w:pPr>
        <w:pStyle w:val="BodyText"/>
      </w:pPr>
      <w:r>
        <w:t>To</w:t>
      </w:r>
      <w:r>
        <w:rPr>
          <w:spacing w:val="-14"/>
        </w:rPr>
        <w:t xml:space="preserve"> </w:t>
      </w:r>
      <w:r>
        <w:t>conceptualize,</w:t>
      </w:r>
      <w:r>
        <w:rPr>
          <w:spacing w:val="-11"/>
        </w:rPr>
        <w:t xml:space="preserve"> </w:t>
      </w:r>
      <w:r>
        <w:t>simplify,</w:t>
      </w:r>
      <w:r>
        <w:rPr>
          <w:spacing w:val="-11"/>
        </w:rPr>
        <w:t xml:space="preserve"> </w:t>
      </w:r>
      <w:r>
        <w:t>and</w:t>
      </w:r>
      <w:r>
        <w:rPr>
          <w:spacing w:val="-11"/>
        </w:rPr>
        <w:t xml:space="preserve"> </w:t>
      </w:r>
      <w:r>
        <w:t>direct</w:t>
      </w:r>
      <w:r>
        <w:rPr>
          <w:spacing w:val="-11"/>
        </w:rPr>
        <w:t xml:space="preserve"> </w:t>
      </w:r>
      <w:r>
        <w:t>goals,</w:t>
      </w:r>
      <w:r>
        <w:rPr>
          <w:spacing w:val="-11"/>
        </w:rPr>
        <w:t xml:space="preserve"> </w:t>
      </w:r>
      <w:r>
        <w:t>policy</w:t>
      </w:r>
      <w:r>
        <w:rPr>
          <w:spacing w:val="-11"/>
        </w:rPr>
        <w:t xml:space="preserve"> </w:t>
      </w:r>
      <w:r>
        <w:t>actors</w:t>
      </w:r>
      <w:r>
        <w:rPr>
          <w:spacing w:val="-12"/>
        </w:rPr>
        <w:t xml:space="preserve"> </w:t>
      </w:r>
      <w:r>
        <w:t>coalesce</w:t>
      </w:r>
      <w:r>
        <w:rPr>
          <w:spacing w:val="-11"/>
        </w:rPr>
        <w:t xml:space="preserve"> </w:t>
      </w:r>
      <w:r>
        <w:t>around</w:t>
      </w:r>
      <w:r>
        <w:rPr>
          <w:spacing w:val="-11"/>
        </w:rPr>
        <w:t xml:space="preserve"> </w:t>
      </w:r>
      <w:r>
        <w:t>common</w:t>
      </w:r>
      <w:r>
        <w:rPr>
          <w:spacing w:val="-11"/>
        </w:rPr>
        <w:t xml:space="preserve"> </w:t>
      </w:r>
      <w:r>
        <w:t>beliefs</w:t>
      </w:r>
      <w:r>
        <w:rPr>
          <w:spacing w:val="-11"/>
        </w:rPr>
        <w:t xml:space="preserve"> </w:t>
      </w:r>
      <w:r>
        <w:t>conceptualized</w:t>
      </w:r>
      <w:r>
        <w:rPr>
          <w:spacing w:val="-11"/>
        </w:rPr>
        <w:t xml:space="preserve"> </w:t>
      </w:r>
      <w:r>
        <w:t>as</w:t>
      </w:r>
      <w:r>
        <w:rPr>
          <w:spacing w:val="-11"/>
        </w:rPr>
        <w:t xml:space="preserve"> </w:t>
      </w:r>
      <w:r>
        <w:rPr>
          <w:spacing w:val="-10"/>
        </w:rPr>
        <w:t>a</w:t>
      </w:r>
    </w:p>
    <w:p w14:paraId="4587CED3" w14:textId="77777777" w:rsidR="00C11E87" w:rsidRDefault="00000000">
      <w:pPr>
        <w:pStyle w:val="BodyText"/>
        <w:spacing w:before="40" w:line="276" w:lineRule="auto"/>
        <w:ind w:right="387"/>
      </w:pPr>
      <w:r>
        <w:t>three-tiered</w:t>
      </w:r>
      <w:r>
        <w:rPr>
          <w:spacing w:val="-7"/>
        </w:rPr>
        <w:t xml:space="preserve"> </w:t>
      </w:r>
      <w:r>
        <w:t>belief</w:t>
      </w:r>
      <w:r>
        <w:rPr>
          <w:spacing w:val="-7"/>
        </w:rPr>
        <w:t xml:space="preserve"> </w:t>
      </w:r>
      <w:r>
        <w:t>structure</w:t>
      </w:r>
      <w:r>
        <w:rPr>
          <w:spacing w:val="-7"/>
        </w:rPr>
        <w:t xml:space="preserve"> </w:t>
      </w:r>
      <w:r>
        <w:t>consisting</w:t>
      </w:r>
      <w:r>
        <w:rPr>
          <w:spacing w:val="-7"/>
        </w:rPr>
        <w:t xml:space="preserve"> </w:t>
      </w:r>
      <w:r>
        <w:t>of</w:t>
      </w:r>
      <w:r>
        <w:rPr>
          <w:spacing w:val="-7"/>
        </w:rPr>
        <w:t xml:space="preserve"> </w:t>
      </w:r>
      <w:r>
        <w:t>deep</w:t>
      </w:r>
      <w:r>
        <w:rPr>
          <w:spacing w:val="-7"/>
        </w:rPr>
        <w:t xml:space="preserve"> </w:t>
      </w:r>
      <w:r>
        <w:t>core</w:t>
      </w:r>
      <w:r>
        <w:rPr>
          <w:spacing w:val="-7"/>
        </w:rPr>
        <w:t xml:space="preserve"> </w:t>
      </w:r>
      <w:r>
        <w:t>beliefs,</w:t>
      </w:r>
      <w:r>
        <w:rPr>
          <w:spacing w:val="-7"/>
        </w:rPr>
        <w:t xml:space="preserve"> </w:t>
      </w:r>
      <w:r>
        <w:t>policy</w:t>
      </w:r>
      <w:r>
        <w:rPr>
          <w:spacing w:val="-7"/>
        </w:rPr>
        <w:t xml:space="preserve"> </w:t>
      </w:r>
      <w:r>
        <w:t>core</w:t>
      </w:r>
      <w:r>
        <w:rPr>
          <w:spacing w:val="-7"/>
        </w:rPr>
        <w:t xml:space="preserve"> </w:t>
      </w:r>
      <w:r>
        <w:t>beliefs,</w:t>
      </w:r>
      <w:r>
        <w:rPr>
          <w:spacing w:val="-7"/>
        </w:rPr>
        <w:t xml:space="preserve"> </w:t>
      </w:r>
      <w:r>
        <w:t>and</w:t>
      </w:r>
      <w:r>
        <w:rPr>
          <w:spacing w:val="-7"/>
        </w:rPr>
        <w:t xml:space="preserve"> </w:t>
      </w:r>
      <w:r>
        <w:t>secondary</w:t>
      </w:r>
      <w:r>
        <w:rPr>
          <w:spacing w:val="-7"/>
        </w:rPr>
        <w:t xml:space="preserve"> </w:t>
      </w:r>
      <w:r>
        <w:t>beliefs.</w:t>
      </w:r>
      <w:r>
        <w:rPr>
          <w:spacing w:val="-7"/>
        </w:rPr>
        <w:t xml:space="preserve"> </w:t>
      </w:r>
      <w:r>
        <w:t>Deep</w:t>
      </w:r>
      <w:r>
        <w:rPr>
          <w:spacing w:val="-7"/>
        </w:rPr>
        <w:t xml:space="preserve"> </w:t>
      </w:r>
      <w:r>
        <w:t>core</w:t>
      </w:r>
      <w:r>
        <w:rPr>
          <w:spacing w:val="-7"/>
        </w:rPr>
        <w:t xml:space="preserve"> </w:t>
      </w:r>
      <w:r>
        <w:t>beliefs are normative values and ontologies that define how a particular policy actor conceives notions of right and wrong, justice, freedom, etc. These deep core beliefs are not policy-specific but span multiple subsystems and policy topics.</w:t>
      </w:r>
    </w:p>
    <w:p w14:paraId="20C569D6" w14:textId="2CAF131E" w:rsidR="00C11E87" w:rsidRDefault="00000000" w:rsidP="00F54CD1">
      <w:pPr>
        <w:pStyle w:val="BodyText"/>
        <w:spacing w:line="276" w:lineRule="auto"/>
        <w:ind w:right="387"/>
      </w:pPr>
      <w:r>
        <w:t>Policy core beliefs, on the other hand, are directly applicable to their position in a particular subsystem and help to determine</w:t>
      </w:r>
      <w:r>
        <w:rPr>
          <w:spacing w:val="-3"/>
        </w:rPr>
        <w:t xml:space="preserve"> </w:t>
      </w:r>
      <w:r>
        <w:t>whose</w:t>
      </w:r>
      <w:r>
        <w:rPr>
          <w:spacing w:val="-3"/>
        </w:rPr>
        <w:t xml:space="preserve"> </w:t>
      </w:r>
      <w:r>
        <w:t>welfare</w:t>
      </w:r>
      <w:r>
        <w:rPr>
          <w:spacing w:val="-3"/>
        </w:rPr>
        <w:t xml:space="preserve"> </w:t>
      </w:r>
      <w:r>
        <w:t>is</w:t>
      </w:r>
      <w:r>
        <w:rPr>
          <w:spacing w:val="-3"/>
        </w:rPr>
        <w:t xml:space="preserve"> </w:t>
      </w:r>
      <w:r>
        <w:t>of</w:t>
      </w:r>
      <w:r>
        <w:rPr>
          <w:spacing w:val="-3"/>
        </w:rPr>
        <w:t xml:space="preserve"> </w:t>
      </w:r>
      <w:r>
        <w:t>greatest</w:t>
      </w:r>
      <w:r>
        <w:rPr>
          <w:spacing w:val="-3"/>
        </w:rPr>
        <w:t xml:space="preserve"> </w:t>
      </w:r>
      <w:r>
        <w:t>concern,</w:t>
      </w:r>
      <w:r>
        <w:rPr>
          <w:spacing w:val="-3"/>
        </w:rPr>
        <w:t xml:space="preserve"> </w:t>
      </w:r>
      <w:r>
        <w:t>how</w:t>
      </w:r>
      <w:r>
        <w:rPr>
          <w:spacing w:val="-3"/>
        </w:rPr>
        <w:t xml:space="preserve"> </w:t>
      </w:r>
      <w:r>
        <w:t>serious</w:t>
      </w:r>
      <w:r>
        <w:rPr>
          <w:spacing w:val="-3"/>
        </w:rPr>
        <w:t xml:space="preserve"> </w:t>
      </w:r>
      <w:r>
        <w:t>the</w:t>
      </w:r>
      <w:r>
        <w:rPr>
          <w:spacing w:val="-3"/>
        </w:rPr>
        <w:t xml:space="preserve"> </w:t>
      </w:r>
      <w:r>
        <w:t>problem</w:t>
      </w:r>
      <w:r>
        <w:rPr>
          <w:spacing w:val="-3"/>
        </w:rPr>
        <w:t xml:space="preserve"> </w:t>
      </w:r>
      <w:r>
        <w:t>is,</w:t>
      </w:r>
      <w:r>
        <w:rPr>
          <w:spacing w:val="-3"/>
        </w:rPr>
        <w:t xml:space="preserve"> </w:t>
      </w:r>
      <w:r>
        <w:t>the</w:t>
      </w:r>
      <w:r>
        <w:rPr>
          <w:spacing w:val="-3"/>
        </w:rPr>
        <w:t xml:space="preserve"> </w:t>
      </w:r>
      <w:r>
        <w:t>roots</w:t>
      </w:r>
      <w:r>
        <w:rPr>
          <w:spacing w:val="-3"/>
        </w:rPr>
        <w:t xml:space="preserve"> </w:t>
      </w:r>
      <w:r>
        <w:t>of</w:t>
      </w:r>
      <w:r>
        <w:rPr>
          <w:spacing w:val="-3"/>
        </w:rPr>
        <w:t xml:space="preserve"> </w:t>
      </w:r>
      <w:r>
        <w:t>the</w:t>
      </w:r>
      <w:r>
        <w:rPr>
          <w:spacing w:val="-3"/>
        </w:rPr>
        <w:t xml:space="preserve"> </w:t>
      </w:r>
      <w:r>
        <w:t>problem</w:t>
      </w:r>
      <w:r>
        <w:rPr>
          <w:spacing w:val="-3"/>
        </w:rPr>
        <w:t xml:space="preserve"> </w:t>
      </w:r>
      <w:r>
        <w:t>at</w:t>
      </w:r>
      <w:r>
        <w:rPr>
          <w:spacing w:val="-3"/>
        </w:rPr>
        <w:t xml:space="preserve"> </w:t>
      </w:r>
      <w:r>
        <w:t>hand,</w:t>
      </w:r>
      <w:r>
        <w:rPr>
          <w:spacing w:val="-3"/>
        </w:rPr>
        <w:t xml:space="preserve"> </w:t>
      </w:r>
      <w:r>
        <w:t>and</w:t>
      </w:r>
      <w:r>
        <w:rPr>
          <w:spacing w:val="-3"/>
        </w:rPr>
        <w:t xml:space="preserve"> </w:t>
      </w:r>
      <w:r>
        <w:t>the potential impacts of a policy (Sabatier and Jenkins-Smith, 1999). Secondary beliefs encompass the more technical aspects</w:t>
      </w:r>
      <w:r>
        <w:rPr>
          <w:spacing w:val="-5"/>
        </w:rPr>
        <w:t xml:space="preserve"> </w:t>
      </w:r>
      <w:r>
        <w:t>of</w:t>
      </w:r>
      <w:r>
        <w:rPr>
          <w:spacing w:val="-5"/>
        </w:rPr>
        <w:t xml:space="preserve"> </w:t>
      </w:r>
      <w:r>
        <w:t>belief</w:t>
      </w:r>
      <w:r>
        <w:rPr>
          <w:spacing w:val="-5"/>
        </w:rPr>
        <w:t xml:space="preserve"> </w:t>
      </w:r>
      <w:r>
        <w:t>systems,</w:t>
      </w:r>
      <w:r>
        <w:rPr>
          <w:spacing w:val="-5"/>
        </w:rPr>
        <w:t xml:space="preserve"> </w:t>
      </w:r>
      <w:r>
        <w:t>including</w:t>
      </w:r>
      <w:r>
        <w:rPr>
          <w:spacing w:val="-5"/>
        </w:rPr>
        <w:t xml:space="preserve"> </w:t>
      </w:r>
      <w:r>
        <w:t>how</w:t>
      </w:r>
      <w:r>
        <w:rPr>
          <w:spacing w:val="-5"/>
        </w:rPr>
        <w:t xml:space="preserve"> </w:t>
      </w:r>
      <w:r>
        <w:t>to</w:t>
      </w:r>
      <w:r>
        <w:rPr>
          <w:spacing w:val="-5"/>
        </w:rPr>
        <w:t xml:space="preserve"> </w:t>
      </w:r>
      <w:r>
        <w:t>achieve</w:t>
      </w:r>
      <w:r>
        <w:rPr>
          <w:spacing w:val="-5"/>
        </w:rPr>
        <w:t xml:space="preserve"> </w:t>
      </w:r>
      <w:r>
        <w:t>a</w:t>
      </w:r>
      <w:r>
        <w:rPr>
          <w:spacing w:val="-5"/>
        </w:rPr>
        <w:t xml:space="preserve"> </w:t>
      </w:r>
      <w:r>
        <w:t>policy</w:t>
      </w:r>
      <w:r>
        <w:rPr>
          <w:spacing w:val="-5"/>
        </w:rPr>
        <w:t xml:space="preserve"> </w:t>
      </w:r>
      <w:r>
        <w:t>goal</w:t>
      </w:r>
      <w:r>
        <w:rPr>
          <w:spacing w:val="-5"/>
        </w:rPr>
        <w:t xml:space="preserve"> </w:t>
      </w:r>
      <w:r>
        <w:t>and</w:t>
      </w:r>
      <w:r>
        <w:rPr>
          <w:spacing w:val="-5"/>
        </w:rPr>
        <w:t xml:space="preserve"> </w:t>
      </w:r>
      <w:r>
        <w:t>regarding</w:t>
      </w:r>
      <w:r>
        <w:rPr>
          <w:spacing w:val="-5"/>
        </w:rPr>
        <w:t xml:space="preserve"> </w:t>
      </w:r>
      <w:r>
        <w:t>what</w:t>
      </w:r>
      <w:r>
        <w:rPr>
          <w:spacing w:val="-5"/>
        </w:rPr>
        <w:t xml:space="preserve"> </w:t>
      </w:r>
      <w:r>
        <w:t>policy</w:t>
      </w:r>
      <w:r>
        <w:rPr>
          <w:spacing w:val="-5"/>
        </w:rPr>
        <w:t xml:space="preserve"> </w:t>
      </w:r>
      <w:r>
        <w:t>instruments</w:t>
      </w:r>
      <w:r>
        <w:rPr>
          <w:spacing w:val="-5"/>
        </w:rPr>
        <w:t xml:space="preserve"> </w:t>
      </w:r>
      <w:r>
        <w:t>should</w:t>
      </w:r>
      <w:r>
        <w:rPr>
          <w:spacing w:val="-5"/>
        </w:rPr>
        <w:t xml:space="preserve"> </w:t>
      </w:r>
      <w:r>
        <w:t>be</w:t>
      </w:r>
      <w:r>
        <w:rPr>
          <w:spacing w:val="-5"/>
        </w:rPr>
        <w:t xml:space="preserve"> </w:t>
      </w:r>
      <w:r>
        <w:t>used.</w:t>
      </w:r>
      <w:r>
        <w:rPr>
          <w:noProof/>
        </w:rPr>
        <mc:AlternateContent>
          <mc:Choice Requires="wps">
            <w:drawing>
              <wp:anchor distT="0" distB="0" distL="0" distR="0" simplePos="0" relativeHeight="487096832" behindDoc="1" locked="0" layoutInCell="1" allowOverlap="1" wp14:anchorId="4079935D" wp14:editId="13172D7B">
                <wp:simplePos x="0" y="0"/>
                <wp:positionH relativeFrom="page">
                  <wp:posOffset>5417769</wp:posOffset>
                </wp:positionH>
                <wp:positionV relativeFrom="paragraph">
                  <wp:posOffset>114963</wp:posOffset>
                </wp:positionV>
                <wp:extent cx="30035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55" cy="139700"/>
                        </a:xfrm>
                        <a:prstGeom prst="rect">
                          <a:avLst/>
                        </a:prstGeom>
                      </wps:spPr>
                      <wps:txbx>
                        <w:txbxContent>
                          <w:p w14:paraId="1196F8FA" w14:textId="77777777" w:rsidR="00C11E87" w:rsidRDefault="00000000">
                            <w:pPr>
                              <w:pStyle w:val="BodyText"/>
                              <w:tabs>
                                <w:tab w:val="left" w:pos="417"/>
                              </w:tabs>
                              <w:spacing w:line="220" w:lineRule="exact"/>
                            </w:pPr>
                            <w:r>
                              <w:rPr>
                                <w:spacing w:val="-10"/>
                              </w:rPr>
                              <w:t>m</w:t>
                            </w:r>
                            <w:r>
                              <w:tab/>
                            </w:r>
                            <w:r>
                              <w:rPr>
                                <w:spacing w:val="-10"/>
                              </w:rPr>
                              <w:t>.</w:t>
                            </w:r>
                          </w:p>
                        </w:txbxContent>
                      </wps:txbx>
                      <wps:bodyPr wrap="square" lIns="0" tIns="0" rIns="0" bIns="0" rtlCol="0">
                        <a:noAutofit/>
                      </wps:bodyPr>
                    </wps:wsp>
                  </a:graphicData>
                </a:graphic>
              </wp:anchor>
            </w:drawing>
          </mc:Choice>
          <mc:Fallback>
            <w:pict>
              <v:shapetype w14:anchorId="4079935D" id="_x0000_t202" coordsize="21600,21600" o:spt="202" path="m,l,21600r21600,l21600,xe">
                <v:stroke joinstyle="miter"/>
                <v:path gradientshapeok="t" o:connecttype="rect"/>
              </v:shapetype>
              <v:shape id="Textbox 2" o:spid="_x0000_s1026" type="#_x0000_t202" style="position:absolute;margin-left:426.6pt;margin-top:9.05pt;width:23.65pt;height:11pt;z-index:-16219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" filled="f" stroked="f">
                <v:textbox inset="0,0,0,0">
                  <w:txbxContent>
                    <w:p w14:paraId="1196F8FA" w14:textId="77777777" w:rsidR="00C11E87" w:rsidRDefault="00000000">
                      <w:pPr>
                        <w:pStyle w:val="BodyText"/>
                        <w:tabs>
                          <w:tab w:val="left" w:pos="417"/>
                        </w:tabs>
                        <w:spacing w:line="220" w:lineRule="exact"/>
                      </w:pPr>
                      <w:r>
                        <w:rPr>
                          <w:spacing w:val="-10"/>
                        </w:rPr>
                        <w:t>m</w:t>
                      </w:r>
                      <w:r>
                        <w:tab/>
                      </w:r>
                      <w:r>
                        <w:rPr>
                          <w:spacing w:val="-10"/>
                        </w:rPr>
                        <w:t>.</w:t>
                      </w:r>
                    </w:p>
                  </w:txbxContent>
                </v:textbox>
                <w10:wrap anchorx="page"/>
              </v:shape>
            </w:pict>
          </mc:Fallback>
        </mc:AlternateContent>
      </w:r>
      <w:r>
        <w:rPr>
          <w:spacing w:val="-1"/>
          <w:w w:val="99"/>
        </w:rPr>
        <w:t>Thes</w:t>
      </w:r>
      <w:r>
        <w:rPr>
          <w:w w:val="99"/>
        </w:rPr>
        <w:t>e</w:t>
      </w:r>
      <w:r>
        <w:rPr>
          <w:spacing w:val="-1"/>
          <w:w w:val="99"/>
        </w:rPr>
        <w:t xml:space="preserve"> </w:t>
      </w:r>
      <w:r>
        <w:t>tiers</w:t>
      </w:r>
      <w:r>
        <w:rPr>
          <w:spacing w:val="-12"/>
        </w:rPr>
        <w:t xml:space="preserve"> </w:t>
      </w:r>
      <w:r>
        <w:t>of</w:t>
      </w:r>
      <w:r>
        <w:rPr>
          <w:spacing w:val="-12"/>
        </w:rPr>
        <w:t xml:space="preserve"> </w:t>
      </w:r>
      <w:r>
        <w:t>beliefs</w:t>
      </w:r>
      <w:r>
        <w:rPr>
          <w:spacing w:val="-8"/>
        </w:rPr>
        <w:t xml:space="preserve"> </w:t>
      </w:r>
      <w:r>
        <w:t>interact</w:t>
      </w:r>
      <w:r>
        <w:rPr>
          <w:spacing w:val="-8"/>
        </w:rPr>
        <w:t xml:space="preserve"> </w:t>
      </w:r>
      <w:r>
        <w:t>to</w:t>
      </w:r>
      <w:r>
        <w:rPr>
          <w:spacing w:val="-8"/>
        </w:rPr>
        <w:t xml:space="preserve"> </w:t>
      </w:r>
      <w:r>
        <w:t>form</w:t>
      </w:r>
      <w:r>
        <w:rPr>
          <w:spacing w:val="-9"/>
        </w:rPr>
        <w:t xml:space="preserve"> </w:t>
      </w:r>
      <w:r>
        <w:t>values,</w:t>
      </w:r>
      <w:r>
        <w:rPr>
          <w:spacing w:val="-8"/>
        </w:rPr>
        <w:t xml:space="preserve"> </w:t>
      </w:r>
      <w:r>
        <w:t>direct</w:t>
      </w:r>
      <w:r>
        <w:rPr>
          <w:spacing w:val="-8"/>
        </w:rPr>
        <w:t xml:space="preserve"> </w:t>
      </w:r>
      <w:r>
        <w:t>behavior,</w:t>
      </w:r>
      <w:r>
        <w:rPr>
          <w:spacing w:val="-8"/>
        </w:rPr>
        <w:t xml:space="preserve"> </w:t>
      </w:r>
      <w:r>
        <w:t>and</w:t>
      </w:r>
      <w:r>
        <w:rPr>
          <w:spacing w:val="-9"/>
        </w:rPr>
        <w:t xml:space="preserve"> </w:t>
      </w:r>
      <w:r>
        <w:t>influence</w:t>
      </w:r>
      <w:r>
        <w:rPr>
          <w:spacing w:val="-8"/>
        </w:rPr>
        <w:t xml:space="preserve"> </w:t>
      </w:r>
      <w:r>
        <w:t>the</w:t>
      </w:r>
      <w:r>
        <w:rPr>
          <w:spacing w:val="-8"/>
        </w:rPr>
        <w:t xml:space="preserve"> </w:t>
      </w:r>
      <w:r>
        <w:rPr>
          <w:spacing w:val="-2"/>
        </w:rPr>
        <w:t>subsyste</w:t>
      </w:r>
      <w:r w:rsidR="00F54CD1">
        <w:rPr>
          <w:spacing w:val="-2"/>
        </w:rPr>
        <w:t>m.</w:t>
      </w:r>
    </w:p>
    <w:p w14:paraId="5079F621" w14:textId="77777777" w:rsidR="00C11E87" w:rsidRDefault="00C11E87">
      <w:pPr>
        <w:pStyle w:val="BodyText"/>
        <w:spacing w:before="141"/>
      </w:pPr>
    </w:p>
    <w:p w14:paraId="71E44373" w14:textId="77777777" w:rsidR="00C11E87" w:rsidRDefault="00000000">
      <w:pPr>
        <w:pStyle w:val="BodyText"/>
        <w:spacing w:before="1" w:line="276" w:lineRule="auto"/>
      </w:pPr>
      <w:r>
        <w:t>Within</w:t>
      </w:r>
      <w:r>
        <w:rPr>
          <w:spacing w:val="-4"/>
        </w:rPr>
        <w:t xml:space="preserve"> </w:t>
      </w:r>
      <w:r>
        <w:t>Emotional</w:t>
      </w:r>
      <w:r>
        <w:rPr>
          <w:spacing w:val="-4"/>
        </w:rPr>
        <w:t xml:space="preserve"> </w:t>
      </w:r>
      <w:r>
        <w:t>Belief</w:t>
      </w:r>
      <w:r>
        <w:rPr>
          <w:spacing w:val="-4"/>
        </w:rPr>
        <w:t xml:space="preserve"> </w:t>
      </w:r>
      <w:r>
        <w:t>Analysis,</w:t>
      </w:r>
      <w:r>
        <w:rPr>
          <w:spacing w:val="-4"/>
        </w:rPr>
        <w:t xml:space="preserve"> </w:t>
      </w:r>
      <w:r>
        <w:t>belief</w:t>
      </w:r>
      <w:r>
        <w:rPr>
          <w:spacing w:val="-4"/>
        </w:rPr>
        <w:t xml:space="preserve"> </w:t>
      </w:r>
      <w:r>
        <w:t>is</w:t>
      </w:r>
      <w:r>
        <w:rPr>
          <w:spacing w:val="-4"/>
        </w:rPr>
        <w:t xml:space="preserve"> </w:t>
      </w:r>
      <w:r>
        <w:t>coded</w:t>
      </w:r>
      <w:r>
        <w:rPr>
          <w:spacing w:val="-4"/>
        </w:rPr>
        <w:t xml:space="preserve"> </w:t>
      </w:r>
      <w:r>
        <w:t>as</w:t>
      </w:r>
      <w:r>
        <w:rPr>
          <w:spacing w:val="-4"/>
        </w:rPr>
        <w:t xml:space="preserve"> </w:t>
      </w:r>
      <w:r>
        <w:t>one</w:t>
      </w:r>
      <w:r>
        <w:rPr>
          <w:spacing w:val="-4"/>
        </w:rPr>
        <w:t xml:space="preserve"> </w:t>
      </w:r>
      <w:r>
        <w:t>of</w:t>
      </w:r>
      <w:r>
        <w:rPr>
          <w:spacing w:val="-4"/>
        </w:rPr>
        <w:t xml:space="preserve"> </w:t>
      </w:r>
      <w:r>
        <w:t>the</w:t>
      </w:r>
      <w:r>
        <w:rPr>
          <w:spacing w:val="-4"/>
        </w:rPr>
        <w:t xml:space="preserve"> </w:t>
      </w:r>
      <w:r>
        <w:t>three</w:t>
      </w:r>
      <w:r>
        <w:rPr>
          <w:spacing w:val="-4"/>
        </w:rPr>
        <w:t xml:space="preserve"> </w:t>
      </w:r>
      <w:r>
        <w:t>belief</w:t>
      </w:r>
      <w:r>
        <w:rPr>
          <w:spacing w:val="-4"/>
        </w:rPr>
        <w:t xml:space="preserve"> </w:t>
      </w:r>
      <w:r>
        <w:t>system</w:t>
      </w:r>
      <w:r>
        <w:rPr>
          <w:spacing w:val="-4"/>
        </w:rPr>
        <w:t xml:space="preserve"> </w:t>
      </w:r>
      <w:r>
        <w:t>components.</w:t>
      </w:r>
      <w:r>
        <w:rPr>
          <w:spacing w:val="-4"/>
        </w:rPr>
        <w:t xml:space="preserve"> </w:t>
      </w:r>
      <w:r>
        <w:t>It</w:t>
      </w:r>
      <w:r>
        <w:rPr>
          <w:spacing w:val="-4"/>
        </w:rPr>
        <w:t xml:space="preserve"> </w:t>
      </w:r>
      <w:r>
        <w:t>is</w:t>
      </w:r>
      <w:r>
        <w:rPr>
          <w:spacing w:val="-4"/>
        </w:rPr>
        <w:t xml:space="preserve"> </w:t>
      </w:r>
      <w:r>
        <w:t>the</w:t>
      </w:r>
      <w:r>
        <w:rPr>
          <w:spacing w:val="-4"/>
        </w:rPr>
        <w:t xml:space="preserve"> </w:t>
      </w:r>
      <w:r>
        <w:t>“object”</w:t>
      </w:r>
      <w:r>
        <w:rPr>
          <w:spacing w:val="-4"/>
        </w:rPr>
        <w:t xml:space="preserve"> </w:t>
      </w:r>
      <w:r>
        <w:t>of</w:t>
      </w:r>
      <w:r>
        <w:rPr>
          <w:spacing w:val="-4"/>
        </w:rPr>
        <w:t xml:space="preserve"> </w:t>
      </w:r>
      <w:r>
        <w:t>the emotional expression. The belief could be deep core belief, policy core belief, or secondary belief.</w:t>
      </w:r>
    </w:p>
    <w:p w14:paraId="5CFC8F75" w14:textId="77777777" w:rsidR="00C11E87" w:rsidRDefault="00C11E87">
      <w:pPr>
        <w:pStyle w:val="BodyText"/>
        <w:spacing w:before="40"/>
      </w:pPr>
    </w:p>
    <w:p w14:paraId="60185EEF" w14:textId="537D3ACB" w:rsidR="00C11E87" w:rsidRDefault="00000000">
      <w:pPr>
        <w:pStyle w:val="ListParagraph"/>
        <w:numPr>
          <w:ilvl w:val="0"/>
          <w:numId w:val="1"/>
        </w:numPr>
        <w:tabs>
          <w:tab w:val="left" w:pos="214"/>
        </w:tabs>
        <w:spacing w:line="276" w:lineRule="auto"/>
        <w:ind w:right="464" w:firstLine="0"/>
      </w:pPr>
      <w:r>
        <w:rPr>
          <w:b/>
        </w:rPr>
        <w:t>Deep</w:t>
      </w:r>
      <w:r>
        <w:rPr>
          <w:b/>
          <w:spacing w:val="-6"/>
        </w:rPr>
        <w:t xml:space="preserve"> </w:t>
      </w:r>
      <w:r>
        <w:rPr>
          <w:b/>
        </w:rPr>
        <w:t>Core</w:t>
      </w:r>
      <w:r>
        <w:rPr>
          <w:b/>
          <w:spacing w:val="-6"/>
        </w:rPr>
        <w:t xml:space="preserve"> </w:t>
      </w:r>
      <w:r>
        <w:rPr>
          <w:b/>
        </w:rPr>
        <w:t>Beliefs</w:t>
      </w:r>
      <w:r>
        <w:rPr>
          <w:b/>
          <w:spacing w:val="-6"/>
        </w:rPr>
        <w:t xml:space="preserve"> </w:t>
      </w:r>
      <w:r>
        <w:t>-</w:t>
      </w:r>
      <w:r>
        <w:rPr>
          <w:spacing w:val="-6"/>
        </w:rPr>
        <w:t xml:space="preserve"> </w:t>
      </w:r>
      <w:r>
        <w:t>Fundamental</w:t>
      </w:r>
      <w:r>
        <w:rPr>
          <w:spacing w:val="-6"/>
        </w:rPr>
        <w:t xml:space="preserve"> </w:t>
      </w:r>
      <w:r>
        <w:t>normative</w:t>
      </w:r>
      <w:r>
        <w:rPr>
          <w:spacing w:val="-6"/>
        </w:rPr>
        <w:t xml:space="preserve"> </w:t>
      </w:r>
      <w:r>
        <w:t>axioms,</w:t>
      </w:r>
      <w:r>
        <w:rPr>
          <w:spacing w:val="-6"/>
        </w:rPr>
        <w:t xml:space="preserve"> </w:t>
      </w:r>
      <w:r>
        <w:t>the</w:t>
      </w:r>
      <w:r>
        <w:rPr>
          <w:spacing w:val="-6"/>
        </w:rPr>
        <w:t xml:space="preserve"> </w:t>
      </w:r>
      <w:r>
        <w:t>priority</w:t>
      </w:r>
      <w:r>
        <w:rPr>
          <w:spacing w:val="-6"/>
        </w:rPr>
        <w:t xml:space="preserve"> </w:t>
      </w:r>
      <w:r>
        <w:t>of</w:t>
      </w:r>
      <w:r>
        <w:rPr>
          <w:spacing w:val="-6"/>
        </w:rPr>
        <w:t xml:space="preserve"> </w:t>
      </w:r>
      <w:r>
        <w:t>values,</w:t>
      </w:r>
      <w:r>
        <w:rPr>
          <w:spacing w:val="-6"/>
        </w:rPr>
        <w:t xml:space="preserve"> </w:t>
      </w:r>
      <w:r>
        <w:t>distributive</w:t>
      </w:r>
      <w:r>
        <w:rPr>
          <w:spacing w:val="-6"/>
        </w:rPr>
        <w:t xml:space="preserve"> </w:t>
      </w:r>
      <w:r>
        <w:t>justice</w:t>
      </w:r>
      <w:r>
        <w:rPr>
          <w:spacing w:val="-6"/>
        </w:rPr>
        <w:t xml:space="preserve"> </w:t>
      </w:r>
      <w:r>
        <w:t>(whose</w:t>
      </w:r>
      <w:r>
        <w:rPr>
          <w:spacing w:val="-6"/>
        </w:rPr>
        <w:t xml:space="preserve"> </w:t>
      </w:r>
      <w:r>
        <w:t>welfare</w:t>
      </w:r>
      <w:r>
        <w:rPr>
          <w:spacing w:val="-6"/>
        </w:rPr>
        <w:t xml:space="preserve"> </w:t>
      </w:r>
      <w:r>
        <w:t xml:space="preserve">counts), sociocultural identity, race/gender/ethnicity/religion. </w:t>
      </w:r>
    </w:p>
    <w:p w14:paraId="21FED217" w14:textId="77777777" w:rsidR="00C11E87" w:rsidRDefault="00C11E87">
      <w:pPr>
        <w:pStyle w:val="BodyText"/>
        <w:spacing w:before="40"/>
      </w:pPr>
    </w:p>
    <w:p w14:paraId="47CE78F9" w14:textId="06454FDF" w:rsidR="00C11E87" w:rsidRDefault="00000000">
      <w:pPr>
        <w:pStyle w:val="ListParagraph"/>
        <w:numPr>
          <w:ilvl w:val="0"/>
          <w:numId w:val="1"/>
        </w:numPr>
        <w:tabs>
          <w:tab w:val="left" w:pos="214"/>
        </w:tabs>
        <w:spacing w:line="276" w:lineRule="auto"/>
        <w:ind w:right="361" w:firstLine="0"/>
        <w:jc w:val="both"/>
      </w:pPr>
      <w:r>
        <w:rPr>
          <w:b/>
        </w:rPr>
        <w:t>Policy</w:t>
      </w:r>
      <w:r>
        <w:rPr>
          <w:b/>
          <w:spacing w:val="-6"/>
        </w:rPr>
        <w:t xml:space="preserve"> </w:t>
      </w:r>
      <w:r>
        <w:rPr>
          <w:b/>
        </w:rPr>
        <w:t>Core</w:t>
      </w:r>
      <w:r>
        <w:rPr>
          <w:b/>
          <w:spacing w:val="-6"/>
        </w:rPr>
        <w:t xml:space="preserve"> </w:t>
      </w:r>
      <w:r>
        <w:rPr>
          <w:b/>
        </w:rPr>
        <w:t>Beliefs</w:t>
      </w:r>
      <w:r>
        <w:rPr>
          <w:b/>
          <w:spacing w:val="-6"/>
        </w:rPr>
        <w:t xml:space="preserve"> </w:t>
      </w:r>
      <w:r>
        <w:t>-</w:t>
      </w:r>
      <w:r>
        <w:rPr>
          <w:spacing w:val="-6"/>
        </w:rPr>
        <w:t xml:space="preserve"> </w:t>
      </w:r>
      <w:r>
        <w:t>We</w:t>
      </w:r>
      <w:r>
        <w:rPr>
          <w:spacing w:val="-6"/>
        </w:rPr>
        <w:t xml:space="preserve"> </w:t>
      </w:r>
      <w:r>
        <w:t>loosely</w:t>
      </w:r>
      <w:r>
        <w:rPr>
          <w:spacing w:val="-6"/>
        </w:rPr>
        <w:t xml:space="preserve"> </w:t>
      </w:r>
      <w:r>
        <w:t>look</w:t>
      </w:r>
      <w:r>
        <w:rPr>
          <w:spacing w:val="-6"/>
        </w:rPr>
        <w:t xml:space="preserve"> </w:t>
      </w:r>
      <w:r>
        <w:t>for</w:t>
      </w:r>
      <w:r>
        <w:rPr>
          <w:spacing w:val="-6"/>
        </w:rPr>
        <w:t xml:space="preserve"> </w:t>
      </w:r>
      <w:r>
        <w:t>beliefs</w:t>
      </w:r>
      <w:r>
        <w:rPr>
          <w:spacing w:val="-6"/>
        </w:rPr>
        <w:t xml:space="preserve"> </w:t>
      </w:r>
      <w:r>
        <w:t>in</w:t>
      </w:r>
      <w:r>
        <w:rPr>
          <w:spacing w:val="-6"/>
        </w:rPr>
        <w:t xml:space="preserve"> </w:t>
      </w:r>
      <w:r>
        <w:t>three</w:t>
      </w:r>
      <w:r>
        <w:rPr>
          <w:spacing w:val="-6"/>
        </w:rPr>
        <w:t xml:space="preserve"> </w:t>
      </w:r>
      <w:r>
        <w:t>categories</w:t>
      </w:r>
      <w:r>
        <w:rPr>
          <w:spacing w:val="-6"/>
        </w:rPr>
        <w:t xml:space="preserve"> </w:t>
      </w:r>
      <w:r>
        <w:t>“policy</w:t>
      </w:r>
      <w:r>
        <w:rPr>
          <w:spacing w:val="-6"/>
        </w:rPr>
        <w:t xml:space="preserve"> </w:t>
      </w:r>
      <w:r>
        <w:t>core</w:t>
      </w:r>
      <w:r>
        <w:rPr>
          <w:spacing w:val="-6"/>
        </w:rPr>
        <w:t xml:space="preserve"> </w:t>
      </w:r>
      <w:r>
        <w:t>policy</w:t>
      </w:r>
      <w:r>
        <w:rPr>
          <w:spacing w:val="-6"/>
        </w:rPr>
        <w:t xml:space="preserve"> </w:t>
      </w:r>
      <w:r>
        <w:t>preference,”</w:t>
      </w:r>
      <w:r>
        <w:rPr>
          <w:spacing w:val="-6"/>
        </w:rPr>
        <w:t xml:space="preserve"> </w:t>
      </w:r>
      <w:r>
        <w:t>“overall</w:t>
      </w:r>
      <w:r>
        <w:rPr>
          <w:spacing w:val="-6"/>
        </w:rPr>
        <w:t xml:space="preserve"> </w:t>
      </w:r>
      <w:r>
        <w:t>seriousness of</w:t>
      </w:r>
      <w:r>
        <w:rPr>
          <w:spacing w:val="-2"/>
        </w:rPr>
        <w:t xml:space="preserve"> </w:t>
      </w:r>
      <w:r>
        <w:t>the</w:t>
      </w:r>
      <w:r>
        <w:rPr>
          <w:spacing w:val="-2"/>
        </w:rPr>
        <w:t xml:space="preserve"> </w:t>
      </w:r>
      <w:r>
        <w:t>problem,”</w:t>
      </w:r>
      <w:r>
        <w:rPr>
          <w:spacing w:val="-3"/>
        </w:rPr>
        <w:t xml:space="preserve"> </w:t>
      </w:r>
      <w:r>
        <w:t>and</w:t>
      </w:r>
      <w:r>
        <w:rPr>
          <w:spacing w:val="-2"/>
        </w:rPr>
        <w:t xml:space="preserve"> </w:t>
      </w:r>
      <w:r>
        <w:t>“basic</w:t>
      </w:r>
      <w:r>
        <w:rPr>
          <w:spacing w:val="-2"/>
        </w:rPr>
        <w:t xml:space="preserve"> </w:t>
      </w:r>
      <w:r>
        <w:t>causes</w:t>
      </w:r>
      <w:r>
        <w:rPr>
          <w:spacing w:val="-3"/>
        </w:rPr>
        <w:t xml:space="preserve"> </w:t>
      </w:r>
      <w:r>
        <w:t>of</w:t>
      </w:r>
      <w:r>
        <w:rPr>
          <w:spacing w:val="-2"/>
        </w:rPr>
        <w:t xml:space="preserve"> </w:t>
      </w:r>
      <w:r>
        <w:t>the</w:t>
      </w:r>
      <w:r>
        <w:rPr>
          <w:spacing w:val="-2"/>
        </w:rPr>
        <w:t xml:space="preserve"> </w:t>
      </w:r>
      <w:r>
        <w:t>problem.”</w:t>
      </w:r>
      <w:r>
        <w:rPr>
          <w:spacing w:val="-3"/>
        </w:rPr>
        <w:t xml:space="preserve"> </w:t>
      </w:r>
    </w:p>
    <w:p w14:paraId="5703C046" w14:textId="77777777" w:rsidR="00C11E87" w:rsidRDefault="00C11E87">
      <w:pPr>
        <w:pStyle w:val="BodyText"/>
        <w:spacing w:before="40"/>
      </w:pPr>
    </w:p>
    <w:p w14:paraId="45F412C6" w14:textId="2C7019F7" w:rsidR="00C11E87" w:rsidRDefault="00000000">
      <w:pPr>
        <w:pStyle w:val="BodyText"/>
        <w:tabs>
          <w:tab w:val="left" w:pos="415"/>
        </w:tabs>
        <w:spacing w:line="276" w:lineRule="auto"/>
        <w:ind w:right="525"/>
      </w:pPr>
      <w:r>
        <w:rPr>
          <w:spacing w:val="-6"/>
        </w:rPr>
        <w:t>2.</w:t>
      </w:r>
      <w:r w:rsidR="00F54CD1">
        <w:t xml:space="preserve"> </w:t>
      </w:r>
      <w:r>
        <w:rPr>
          <w:b/>
        </w:rPr>
        <w:t>Secondary</w:t>
      </w:r>
      <w:r>
        <w:rPr>
          <w:b/>
          <w:spacing w:val="-5"/>
        </w:rPr>
        <w:t xml:space="preserve"> </w:t>
      </w:r>
      <w:r>
        <w:rPr>
          <w:b/>
        </w:rPr>
        <w:t>Belief</w:t>
      </w:r>
      <w:r>
        <w:rPr>
          <w:b/>
          <w:spacing w:val="-5"/>
        </w:rPr>
        <w:t xml:space="preserve"> </w:t>
      </w:r>
      <w:r>
        <w:t>–</w:t>
      </w:r>
      <w:r>
        <w:rPr>
          <w:spacing w:val="-5"/>
        </w:rPr>
        <w:t xml:space="preserve"> </w:t>
      </w:r>
      <w:r>
        <w:t>the</w:t>
      </w:r>
      <w:r>
        <w:rPr>
          <w:spacing w:val="-5"/>
        </w:rPr>
        <w:t xml:space="preserve"> </w:t>
      </w:r>
      <w:r>
        <w:t>belief</w:t>
      </w:r>
      <w:r>
        <w:rPr>
          <w:spacing w:val="-5"/>
        </w:rPr>
        <w:t xml:space="preserve"> </w:t>
      </w:r>
      <w:r>
        <w:t>is</w:t>
      </w:r>
      <w:r>
        <w:rPr>
          <w:spacing w:val="-5"/>
        </w:rPr>
        <w:t xml:space="preserve"> </w:t>
      </w:r>
      <w:r>
        <w:t>about</w:t>
      </w:r>
      <w:r>
        <w:rPr>
          <w:spacing w:val="-5"/>
        </w:rPr>
        <w:t xml:space="preserve"> </w:t>
      </w:r>
      <w:r>
        <w:t>the</w:t>
      </w:r>
      <w:r>
        <w:rPr>
          <w:spacing w:val="-5"/>
        </w:rPr>
        <w:t xml:space="preserve"> </w:t>
      </w:r>
      <w:r>
        <w:t>implementation,</w:t>
      </w:r>
      <w:r>
        <w:rPr>
          <w:spacing w:val="40"/>
        </w:rPr>
        <w:t xml:space="preserve"> </w:t>
      </w:r>
      <w:r>
        <w:t>the</w:t>
      </w:r>
      <w:r>
        <w:rPr>
          <w:spacing w:val="-5"/>
        </w:rPr>
        <w:t xml:space="preserve"> </w:t>
      </w:r>
      <w:r>
        <w:t>formal</w:t>
      </w:r>
      <w:r>
        <w:rPr>
          <w:spacing w:val="-5"/>
        </w:rPr>
        <w:t xml:space="preserve"> </w:t>
      </w:r>
      <w:r>
        <w:t>and</w:t>
      </w:r>
      <w:r>
        <w:rPr>
          <w:spacing w:val="-5"/>
        </w:rPr>
        <w:t xml:space="preserve"> </w:t>
      </w:r>
      <w:r>
        <w:t>informal</w:t>
      </w:r>
      <w:r>
        <w:rPr>
          <w:spacing w:val="-5"/>
        </w:rPr>
        <w:t xml:space="preserve"> </w:t>
      </w:r>
      <w:r>
        <w:t>policy</w:t>
      </w:r>
      <w:r>
        <w:rPr>
          <w:spacing w:val="-5"/>
        </w:rPr>
        <w:t xml:space="preserve"> </w:t>
      </w:r>
      <w:r>
        <w:t>process.</w:t>
      </w:r>
      <w:r>
        <w:rPr>
          <w:spacing w:val="-5"/>
        </w:rPr>
        <w:t xml:space="preserve"> </w:t>
      </w:r>
      <w:r>
        <w:t>For</w:t>
      </w:r>
      <w:r>
        <w:rPr>
          <w:spacing w:val="-5"/>
        </w:rPr>
        <w:t xml:space="preserve"> </w:t>
      </w:r>
      <w:r>
        <w:t>example,</w:t>
      </w:r>
      <w:r>
        <w:rPr>
          <w:spacing w:val="-5"/>
        </w:rPr>
        <w:t xml:space="preserve"> </w:t>
      </w:r>
      <w:r>
        <w:t xml:space="preserve">in many cases involving legislative testimony as the data source, questions about </w:t>
      </w:r>
      <w:r>
        <w:rPr>
          <w:i/>
        </w:rPr>
        <w:t xml:space="preserve">how </w:t>
      </w:r>
      <w:r>
        <w:t>a policy will be implemented are often categorized as secondary beliefs.</w:t>
      </w:r>
    </w:p>
    <w:p w14:paraId="3F810B80" w14:textId="77777777" w:rsidR="00C11E87" w:rsidRDefault="00C11E87">
      <w:pPr>
        <w:pStyle w:val="BodyText"/>
        <w:spacing w:before="41"/>
      </w:pPr>
    </w:p>
    <w:p w14:paraId="125C5C64" w14:textId="77777777" w:rsidR="00F54CD1" w:rsidRDefault="00F54CD1">
      <w:pPr>
        <w:pStyle w:val="BodyText"/>
        <w:rPr>
          <w:spacing w:val="-2"/>
        </w:rPr>
      </w:pPr>
    </w:p>
    <w:p w14:paraId="4E540321" w14:textId="77777777" w:rsidR="00F54CD1" w:rsidRDefault="00F54CD1">
      <w:pPr>
        <w:pStyle w:val="BodyText"/>
        <w:rPr>
          <w:spacing w:val="-2"/>
        </w:rPr>
      </w:pPr>
    </w:p>
    <w:p w14:paraId="57ECF0F2" w14:textId="77777777" w:rsidR="00F54CD1" w:rsidRDefault="00F54CD1">
      <w:pPr>
        <w:pStyle w:val="BodyText"/>
        <w:rPr>
          <w:spacing w:val="-2"/>
        </w:rPr>
      </w:pPr>
    </w:p>
    <w:p w14:paraId="4DB2A956" w14:textId="77777777" w:rsidR="00F54CD1" w:rsidRDefault="00F54CD1">
      <w:pPr>
        <w:pStyle w:val="BodyText"/>
        <w:rPr>
          <w:spacing w:val="-2"/>
        </w:rPr>
      </w:pPr>
    </w:p>
    <w:p w14:paraId="43751D75" w14:textId="77777777" w:rsidR="00F54CD1" w:rsidRDefault="00F54CD1">
      <w:pPr>
        <w:pStyle w:val="BodyText"/>
        <w:rPr>
          <w:spacing w:val="-2"/>
        </w:rPr>
      </w:pPr>
    </w:p>
    <w:p w14:paraId="088ADAF4" w14:textId="77777777" w:rsidR="00F54CD1" w:rsidRDefault="00F54CD1">
      <w:pPr>
        <w:pStyle w:val="BodyText"/>
        <w:rPr>
          <w:spacing w:val="-2"/>
        </w:rPr>
      </w:pPr>
    </w:p>
    <w:p w14:paraId="2CD4E743" w14:textId="77777777" w:rsidR="00F54CD1" w:rsidRDefault="00F54CD1">
      <w:pPr>
        <w:pStyle w:val="BodyText"/>
        <w:rPr>
          <w:b/>
          <w:bCs/>
          <w:spacing w:val="-2"/>
        </w:rPr>
      </w:pPr>
    </w:p>
    <w:p w14:paraId="0F16F5BF" w14:textId="77777777" w:rsidR="00F54CD1" w:rsidRDefault="00F54CD1">
      <w:pPr>
        <w:pStyle w:val="BodyText"/>
        <w:rPr>
          <w:b/>
          <w:bCs/>
          <w:spacing w:val="-2"/>
        </w:rPr>
      </w:pPr>
    </w:p>
    <w:p w14:paraId="3F3444C5" w14:textId="77777777" w:rsidR="00F54CD1" w:rsidRDefault="00F54CD1">
      <w:pPr>
        <w:pStyle w:val="BodyText"/>
        <w:rPr>
          <w:b/>
          <w:bCs/>
          <w:spacing w:val="-2"/>
        </w:rPr>
      </w:pPr>
    </w:p>
    <w:p w14:paraId="370EC07D" w14:textId="77777777" w:rsidR="00F54CD1" w:rsidRDefault="00F54CD1">
      <w:pPr>
        <w:pStyle w:val="BodyText"/>
        <w:rPr>
          <w:b/>
          <w:bCs/>
          <w:spacing w:val="-2"/>
        </w:rPr>
      </w:pPr>
    </w:p>
    <w:p w14:paraId="007BB289" w14:textId="77777777" w:rsidR="00F54CD1" w:rsidRDefault="00F54CD1">
      <w:pPr>
        <w:pStyle w:val="BodyText"/>
        <w:rPr>
          <w:b/>
          <w:bCs/>
          <w:spacing w:val="-2"/>
        </w:rPr>
      </w:pPr>
    </w:p>
    <w:p w14:paraId="5C3C0541" w14:textId="14949940" w:rsidR="00C11E87" w:rsidRPr="00F54CD1" w:rsidRDefault="00F54CD1">
      <w:pPr>
        <w:pStyle w:val="BodyText"/>
        <w:rPr>
          <w:b/>
          <w:bCs/>
        </w:rPr>
      </w:pPr>
      <w:r>
        <w:rPr>
          <w:b/>
          <w:bCs/>
          <w:spacing w:val="-2"/>
        </w:rPr>
        <w:lastRenderedPageBreak/>
        <w:t>References</w:t>
      </w:r>
    </w:p>
    <w:p w14:paraId="05A2641C" w14:textId="77777777" w:rsidR="00C11E87" w:rsidRDefault="00C11E87">
      <w:pPr>
        <w:pStyle w:val="BodyText"/>
        <w:spacing w:before="81"/>
      </w:pPr>
    </w:p>
    <w:p w14:paraId="41E74350" w14:textId="77777777" w:rsidR="00C11E87" w:rsidRDefault="00000000">
      <w:r>
        <w:t>Brader,</w:t>
      </w:r>
      <w:r>
        <w:rPr>
          <w:spacing w:val="-12"/>
        </w:rPr>
        <w:t xml:space="preserve"> </w:t>
      </w:r>
      <w:r>
        <w:t>T.,</w:t>
      </w:r>
      <w:r>
        <w:rPr>
          <w:spacing w:val="-11"/>
        </w:rPr>
        <w:t xml:space="preserve"> </w:t>
      </w:r>
      <w:r>
        <w:t>&amp;</w:t>
      </w:r>
      <w:r>
        <w:rPr>
          <w:spacing w:val="-11"/>
        </w:rPr>
        <w:t xml:space="preserve"> </w:t>
      </w:r>
      <w:r>
        <w:t>Marcus,</w:t>
      </w:r>
      <w:r>
        <w:rPr>
          <w:spacing w:val="-11"/>
        </w:rPr>
        <w:t xml:space="preserve"> </w:t>
      </w:r>
      <w:r>
        <w:t>G.</w:t>
      </w:r>
      <w:r>
        <w:rPr>
          <w:spacing w:val="-11"/>
        </w:rPr>
        <w:t xml:space="preserve"> </w:t>
      </w:r>
      <w:r>
        <w:t>E.</w:t>
      </w:r>
      <w:r>
        <w:rPr>
          <w:spacing w:val="-11"/>
        </w:rPr>
        <w:t xml:space="preserve"> </w:t>
      </w:r>
      <w:r>
        <w:t>(2013).</w:t>
      </w:r>
      <w:r>
        <w:rPr>
          <w:spacing w:val="-11"/>
        </w:rPr>
        <w:t xml:space="preserve"> </w:t>
      </w:r>
      <w:r>
        <w:rPr>
          <w:i/>
        </w:rPr>
        <w:t>Emotion</w:t>
      </w:r>
      <w:r>
        <w:rPr>
          <w:i/>
          <w:spacing w:val="-11"/>
        </w:rPr>
        <w:t xml:space="preserve"> </w:t>
      </w:r>
      <w:r>
        <w:rPr>
          <w:i/>
        </w:rPr>
        <w:t>and</w:t>
      </w:r>
      <w:r>
        <w:rPr>
          <w:i/>
          <w:spacing w:val="-11"/>
        </w:rPr>
        <w:t xml:space="preserve"> </w:t>
      </w:r>
      <w:r>
        <w:rPr>
          <w:i/>
        </w:rPr>
        <w:t>Political</w:t>
      </w:r>
      <w:r>
        <w:rPr>
          <w:i/>
          <w:spacing w:val="-11"/>
        </w:rPr>
        <w:t xml:space="preserve"> </w:t>
      </w:r>
      <w:r>
        <w:rPr>
          <w:i/>
        </w:rPr>
        <w:t>Psychology</w:t>
      </w:r>
      <w:r>
        <w:t>.</w:t>
      </w:r>
      <w:r>
        <w:rPr>
          <w:spacing w:val="-11"/>
        </w:rPr>
        <w:t xml:space="preserve"> </w:t>
      </w:r>
      <w:r>
        <w:t>Oxford</w:t>
      </w:r>
      <w:r>
        <w:rPr>
          <w:spacing w:val="-11"/>
        </w:rPr>
        <w:t xml:space="preserve"> </w:t>
      </w:r>
      <w:r>
        <w:t>University</w:t>
      </w:r>
      <w:r>
        <w:rPr>
          <w:spacing w:val="-11"/>
        </w:rPr>
        <w:t xml:space="preserve"> </w:t>
      </w:r>
      <w:r>
        <w:rPr>
          <w:spacing w:val="-2"/>
        </w:rPr>
        <w:t>Press.</w:t>
      </w:r>
    </w:p>
    <w:p w14:paraId="600E364B" w14:textId="77777777" w:rsidR="00C11E87" w:rsidRDefault="00000000">
      <w:pPr>
        <w:spacing w:before="268"/>
        <w:rPr>
          <w:sz w:val="20"/>
        </w:rPr>
      </w:pPr>
      <w:r>
        <w:rPr>
          <w:sz w:val="20"/>
        </w:rPr>
        <w:t>Durnová,</w:t>
      </w:r>
      <w:r>
        <w:rPr>
          <w:spacing w:val="-12"/>
          <w:sz w:val="20"/>
        </w:rPr>
        <w:t xml:space="preserve"> </w:t>
      </w:r>
      <w:r>
        <w:rPr>
          <w:sz w:val="20"/>
        </w:rPr>
        <w:t>A.</w:t>
      </w:r>
      <w:r>
        <w:rPr>
          <w:spacing w:val="-9"/>
          <w:sz w:val="20"/>
        </w:rPr>
        <w:t xml:space="preserve"> </w:t>
      </w:r>
      <w:r>
        <w:rPr>
          <w:sz w:val="20"/>
        </w:rPr>
        <w:t>(2019).</w:t>
      </w:r>
      <w:r>
        <w:rPr>
          <w:spacing w:val="-9"/>
          <w:sz w:val="20"/>
        </w:rPr>
        <w:t xml:space="preserve"> </w:t>
      </w:r>
      <w:r>
        <w:rPr>
          <w:sz w:val="20"/>
        </w:rPr>
        <w:t>Understanding</w:t>
      </w:r>
      <w:r>
        <w:rPr>
          <w:spacing w:val="-10"/>
          <w:sz w:val="20"/>
        </w:rPr>
        <w:t xml:space="preserve"> </w:t>
      </w:r>
      <w:r>
        <w:rPr>
          <w:sz w:val="20"/>
        </w:rPr>
        <w:t>emotions</w:t>
      </w:r>
      <w:r>
        <w:rPr>
          <w:spacing w:val="-9"/>
          <w:sz w:val="20"/>
        </w:rPr>
        <w:t xml:space="preserve"> </w:t>
      </w:r>
      <w:r>
        <w:rPr>
          <w:sz w:val="20"/>
        </w:rPr>
        <w:t>in</w:t>
      </w:r>
      <w:r>
        <w:rPr>
          <w:spacing w:val="-9"/>
          <w:sz w:val="20"/>
        </w:rPr>
        <w:t xml:space="preserve"> </w:t>
      </w:r>
      <w:r>
        <w:rPr>
          <w:sz w:val="20"/>
        </w:rPr>
        <w:t>post-factual</w:t>
      </w:r>
      <w:r>
        <w:rPr>
          <w:spacing w:val="-10"/>
          <w:sz w:val="20"/>
        </w:rPr>
        <w:t xml:space="preserve"> </w:t>
      </w:r>
      <w:r>
        <w:rPr>
          <w:sz w:val="20"/>
        </w:rPr>
        <w:t>politics:</w:t>
      </w:r>
      <w:r>
        <w:rPr>
          <w:spacing w:val="-9"/>
          <w:sz w:val="20"/>
        </w:rPr>
        <w:t xml:space="preserve"> </w:t>
      </w:r>
      <w:r>
        <w:rPr>
          <w:sz w:val="20"/>
        </w:rPr>
        <w:t>Negotiating</w:t>
      </w:r>
      <w:r>
        <w:rPr>
          <w:spacing w:val="-9"/>
          <w:sz w:val="20"/>
        </w:rPr>
        <w:t xml:space="preserve"> </w:t>
      </w:r>
      <w:r>
        <w:rPr>
          <w:sz w:val="20"/>
        </w:rPr>
        <w:t>truth.</w:t>
      </w:r>
      <w:r>
        <w:rPr>
          <w:spacing w:val="-10"/>
          <w:sz w:val="20"/>
        </w:rPr>
        <w:t xml:space="preserve"> </w:t>
      </w:r>
      <w:r>
        <w:rPr>
          <w:sz w:val="20"/>
        </w:rPr>
        <w:t>Edward</w:t>
      </w:r>
      <w:r>
        <w:rPr>
          <w:spacing w:val="-9"/>
          <w:sz w:val="20"/>
        </w:rPr>
        <w:t xml:space="preserve"> </w:t>
      </w:r>
      <w:r>
        <w:rPr>
          <w:sz w:val="20"/>
        </w:rPr>
        <w:t>Elgar</w:t>
      </w:r>
      <w:r>
        <w:rPr>
          <w:spacing w:val="-9"/>
          <w:sz w:val="20"/>
        </w:rPr>
        <w:t xml:space="preserve"> </w:t>
      </w:r>
      <w:r>
        <w:rPr>
          <w:sz w:val="20"/>
        </w:rPr>
        <w:t>Publishing.</w:t>
      </w:r>
      <w:r>
        <w:rPr>
          <w:spacing w:val="-10"/>
          <w:sz w:val="20"/>
        </w:rPr>
        <w:t xml:space="preserve"> </w:t>
      </w:r>
      <w:r>
        <w:rPr>
          <w:sz w:val="20"/>
        </w:rPr>
        <w:t>Durnová,</w:t>
      </w:r>
      <w:r>
        <w:rPr>
          <w:spacing w:val="-9"/>
          <w:sz w:val="20"/>
        </w:rPr>
        <w:t xml:space="preserve"> </w:t>
      </w:r>
      <w:r>
        <w:rPr>
          <w:sz w:val="20"/>
        </w:rPr>
        <w:t>A.</w:t>
      </w:r>
      <w:r>
        <w:rPr>
          <w:spacing w:val="-9"/>
          <w:sz w:val="20"/>
        </w:rPr>
        <w:t xml:space="preserve"> </w:t>
      </w:r>
      <w:r>
        <w:rPr>
          <w:spacing w:val="-2"/>
          <w:sz w:val="20"/>
        </w:rPr>
        <w:t>(2019).</w:t>
      </w:r>
    </w:p>
    <w:p w14:paraId="1C45BA1C" w14:textId="77777777" w:rsidR="00C11E87" w:rsidRDefault="00C11E87">
      <w:pPr>
        <w:pStyle w:val="BodyText"/>
        <w:rPr>
          <w:sz w:val="20"/>
        </w:rPr>
      </w:pPr>
    </w:p>
    <w:p w14:paraId="3A017600" w14:textId="77777777" w:rsidR="00C11E87" w:rsidRDefault="00000000">
      <w:pPr>
        <w:ind w:left="720"/>
        <w:rPr>
          <w:sz w:val="20"/>
        </w:rPr>
      </w:pPr>
      <w:r>
        <w:rPr>
          <w:i/>
          <w:spacing w:val="-2"/>
          <w:sz w:val="20"/>
        </w:rPr>
        <w:t>Understanding</w:t>
      </w:r>
      <w:r>
        <w:rPr>
          <w:i/>
          <w:spacing w:val="3"/>
          <w:sz w:val="20"/>
        </w:rPr>
        <w:t xml:space="preserve"> </w:t>
      </w:r>
      <w:r>
        <w:rPr>
          <w:i/>
          <w:spacing w:val="-2"/>
          <w:sz w:val="20"/>
        </w:rPr>
        <w:t>Emotions</w:t>
      </w:r>
      <w:r>
        <w:rPr>
          <w:i/>
          <w:spacing w:val="3"/>
          <w:sz w:val="20"/>
        </w:rPr>
        <w:t xml:space="preserve"> </w:t>
      </w:r>
      <w:r>
        <w:rPr>
          <w:i/>
          <w:spacing w:val="-2"/>
          <w:sz w:val="20"/>
        </w:rPr>
        <w:t>in</w:t>
      </w:r>
      <w:r>
        <w:rPr>
          <w:i/>
          <w:spacing w:val="3"/>
          <w:sz w:val="20"/>
        </w:rPr>
        <w:t xml:space="preserve"> </w:t>
      </w:r>
      <w:r>
        <w:rPr>
          <w:i/>
          <w:spacing w:val="-2"/>
          <w:sz w:val="20"/>
        </w:rPr>
        <w:t>Post-Factual</w:t>
      </w:r>
      <w:r>
        <w:rPr>
          <w:i/>
          <w:spacing w:val="4"/>
          <w:sz w:val="20"/>
        </w:rPr>
        <w:t xml:space="preserve"> </w:t>
      </w:r>
      <w:r>
        <w:rPr>
          <w:i/>
          <w:spacing w:val="-2"/>
          <w:sz w:val="20"/>
        </w:rPr>
        <w:t>Politics</w:t>
      </w:r>
      <w:r>
        <w:rPr>
          <w:spacing w:val="-2"/>
          <w:sz w:val="20"/>
        </w:rPr>
        <w:t>.</w:t>
      </w:r>
      <w:r>
        <w:rPr>
          <w:spacing w:val="3"/>
          <w:sz w:val="20"/>
        </w:rPr>
        <w:t xml:space="preserve"> </w:t>
      </w:r>
      <w:r>
        <w:rPr>
          <w:spacing w:val="-2"/>
          <w:sz w:val="20"/>
        </w:rPr>
        <w:t>Edward</w:t>
      </w:r>
      <w:r>
        <w:rPr>
          <w:spacing w:val="3"/>
          <w:sz w:val="20"/>
        </w:rPr>
        <w:t xml:space="preserve"> </w:t>
      </w:r>
      <w:r>
        <w:rPr>
          <w:spacing w:val="-2"/>
          <w:sz w:val="20"/>
        </w:rPr>
        <w:t>Elgar</w:t>
      </w:r>
      <w:r>
        <w:rPr>
          <w:spacing w:val="4"/>
          <w:sz w:val="20"/>
        </w:rPr>
        <w:t xml:space="preserve"> </w:t>
      </w:r>
      <w:r>
        <w:rPr>
          <w:spacing w:val="-2"/>
          <w:sz w:val="20"/>
        </w:rPr>
        <w:t>Publishing.</w:t>
      </w:r>
    </w:p>
    <w:p w14:paraId="6518AFD2" w14:textId="77777777" w:rsidR="00C11E87" w:rsidRDefault="00C11E87">
      <w:pPr>
        <w:pStyle w:val="BodyText"/>
        <w:rPr>
          <w:sz w:val="20"/>
        </w:rPr>
      </w:pPr>
    </w:p>
    <w:p w14:paraId="7F1DF29D" w14:textId="77777777" w:rsidR="00C11E87" w:rsidRDefault="00000000">
      <w:pPr>
        <w:pStyle w:val="BodyText"/>
        <w:spacing w:line="480" w:lineRule="auto"/>
        <w:ind w:left="720" w:right="525" w:hanging="720"/>
      </w:pPr>
      <w:r>
        <w:t>Jenkins-Smith,</w:t>
      </w:r>
      <w:r>
        <w:rPr>
          <w:spacing w:val="-5"/>
        </w:rPr>
        <w:t xml:space="preserve"> </w:t>
      </w:r>
      <w:r>
        <w:t>H.</w:t>
      </w:r>
      <w:r>
        <w:rPr>
          <w:spacing w:val="-5"/>
        </w:rPr>
        <w:t xml:space="preserve"> </w:t>
      </w:r>
      <w:r>
        <w:t>C.,</w:t>
      </w:r>
      <w:r>
        <w:rPr>
          <w:spacing w:val="-5"/>
        </w:rPr>
        <w:t xml:space="preserve"> </w:t>
      </w:r>
      <w:r>
        <w:t>Nohrstedt,</w:t>
      </w:r>
      <w:r>
        <w:rPr>
          <w:spacing w:val="-5"/>
        </w:rPr>
        <w:t xml:space="preserve"> </w:t>
      </w:r>
      <w:r>
        <w:t>D.,</w:t>
      </w:r>
      <w:r>
        <w:rPr>
          <w:spacing w:val="-5"/>
        </w:rPr>
        <w:t xml:space="preserve"> </w:t>
      </w:r>
      <w:r>
        <w:t>Weible,</w:t>
      </w:r>
      <w:r>
        <w:rPr>
          <w:spacing w:val="-5"/>
        </w:rPr>
        <w:t xml:space="preserve"> </w:t>
      </w:r>
      <w:r>
        <w:t>C.</w:t>
      </w:r>
      <w:r>
        <w:rPr>
          <w:spacing w:val="-5"/>
        </w:rPr>
        <w:t xml:space="preserve"> </w:t>
      </w:r>
      <w:r>
        <w:t>M.,</w:t>
      </w:r>
      <w:r>
        <w:rPr>
          <w:spacing w:val="-5"/>
        </w:rPr>
        <w:t xml:space="preserve"> </w:t>
      </w:r>
      <w:r>
        <w:t>&amp;</w:t>
      </w:r>
      <w:r>
        <w:rPr>
          <w:spacing w:val="-5"/>
        </w:rPr>
        <w:t xml:space="preserve"> </w:t>
      </w:r>
      <w:r>
        <w:t>Ingold,</w:t>
      </w:r>
      <w:r>
        <w:rPr>
          <w:spacing w:val="-5"/>
        </w:rPr>
        <w:t xml:space="preserve"> </w:t>
      </w:r>
      <w:r>
        <w:t>K.</w:t>
      </w:r>
      <w:r>
        <w:rPr>
          <w:spacing w:val="-5"/>
        </w:rPr>
        <w:t xml:space="preserve"> </w:t>
      </w:r>
      <w:r>
        <w:t>(2018).</w:t>
      </w:r>
      <w:r>
        <w:rPr>
          <w:spacing w:val="-5"/>
        </w:rPr>
        <w:t xml:space="preserve"> </w:t>
      </w:r>
      <w:r>
        <w:t>The</w:t>
      </w:r>
      <w:r>
        <w:rPr>
          <w:spacing w:val="-5"/>
        </w:rPr>
        <w:t xml:space="preserve"> </w:t>
      </w:r>
      <w:r>
        <w:t>Advocacy</w:t>
      </w:r>
      <w:r>
        <w:rPr>
          <w:spacing w:val="-5"/>
        </w:rPr>
        <w:t xml:space="preserve"> </w:t>
      </w:r>
      <w:r>
        <w:t>Coalition</w:t>
      </w:r>
      <w:r>
        <w:rPr>
          <w:spacing w:val="-5"/>
        </w:rPr>
        <w:t xml:space="preserve"> </w:t>
      </w:r>
      <w:r>
        <w:t>Framework:</w:t>
      </w:r>
      <w:r>
        <w:rPr>
          <w:spacing w:val="-5"/>
        </w:rPr>
        <w:t xml:space="preserve"> </w:t>
      </w:r>
      <w:r>
        <w:t>An</w:t>
      </w:r>
      <w:r>
        <w:rPr>
          <w:spacing w:val="-5"/>
        </w:rPr>
        <w:t xml:space="preserve"> </w:t>
      </w:r>
      <w:r>
        <w:t xml:space="preserve">Overview of the Research Program. In </w:t>
      </w:r>
      <w:r>
        <w:rPr>
          <w:i/>
        </w:rPr>
        <w:t xml:space="preserve">Theories of the Policy Process </w:t>
      </w:r>
      <w:r>
        <w:t>(4th ed.). Routledge.</w:t>
      </w:r>
    </w:p>
    <w:p w14:paraId="3AF15D62" w14:textId="77777777" w:rsidR="00C11E87" w:rsidRDefault="00000000">
      <w:pPr>
        <w:spacing w:line="244" w:lineRule="exact"/>
        <w:rPr>
          <w:sz w:val="20"/>
        </w:rPr>
      </w:pPr>
      <w:r>
        <w:rPr>
          <w:spacing w:val="-2"/>
          <w:sz w:val="20"/>
        </w:rPr>
        <w:t>Mercer,</w:t>
      </w:r>
      <w:r>
        <w:rPr>
          <w:spacing w:val="4"/>
          <w:sz w:val="20"/>
        </w:rPr>
        <w:t xml:space="preserve"> </w:t>
      </w:r>
      <w:r>
        <w:rPr>
          <w:spacing w:val="-2"/>
          <w:sz w:val="20"/>
        </w:rPr>
        <w:t>J.</w:t>
      </w:r>
      <w:r>
        <w:rPr>
          <w:spacing w:val="5"/>
          <w:sz w:val="20"/>
        </w:rPr>
        <w:t xml:space="preserve"> </w:t>
      </w:r>
      <w:r>
        <w:rPr>
          <w:spacing w:val="-2"/>
          <w:sz w:val="20"/>
        </w:rPr>
        <w:t>(2010).</w:t>
      </w:r>
      <w:r>
        <w:rPr>
          <w:spacing w:val="5"/>
          <w:sz w:val="20"/>
        </w:rPr>
        <w:t xml:space="preserve"> </w:t>
      </w:r>
      <w:r>
        <w:rPr>
          <w:spacing w:val="-2"/>
          <w:sz w:val="20"/>
        </w:rPr>
        <w:t>Emotional</w:t>
      </w:r>
      <w:r>
        <w:rPr>
          <w:spacing w:val="5"/>
          <w:sz w:val="20"/>
        </w:rPr>
        <w:t xml:space="preserve"> </w:t>
      </w:r>
      <w:r>
        <w:rPr>
          <w:spacing w:val="-2"/>
          <w:sz w:val="20"/>
        </w:rPr>
        <w:t>Beliefs.</w:t>
      </w:r>
      <w:r>
        <w:rPr>
          <w:spacing w:val="4"/>
          <w:sz w:val="20"/>
        </w:rPr>
        <w:t xml:space="preserve"> </w:t>
      </w:r>
      <w:r>
        <w:rPr>
          <w:i/>
          <w:spacing w:val="-2"/>
          <w:sz w:val="20"/>
        </w:rPr>
        <w:t>International</w:t>
      </w:r>
      <w:r>
        <w:rPr>
          <w:i/>
          <w:spacing w:val="5"/>
          <w:sz w:val="20"/>
        </w:rPr>
        <w:t xml:space="preserve"> </w:t>
      </w:r>
      <w:r>
        <w:rPr>
          <w:i/>
          <w:spacing w:val="-2"/>
          <w:sz w:val="20"/>
        </w:rPr>
        <w:t>Organization</w:t>
      </w:r>
      <w:r>
        <w:rPr>
          <w:spacing w:val="-2"/>
          <w:sz w:val="20"/>
        </w:rPr>
        <w:t>,</w:t>
      </w:r>
      <w:r>
        <w:rPr>
          <w:spacing w:val="5"/>
          <w:sz w:val="20"/>
        </w:rPr>
        <w:t xml:space="preserve"> </w:t>
      </w:r>
      <w:r>
        <w:rPr>
          <w:i/>
          <w:spacing w:val="-2"/>
          <w:sz w:val="20"/>
        </w:rPr>
        <w:t>64</w:t>
      </w:r>
      <w:r>
        <w:rPr>
          <w:spacing w:val="-2"/>
          <w:sz w:val="20"/>
        </w:rPr>
        <w:t>(1),</w:t>
      </w:r>
      <w:r>
        <w:rPr>
          <w:spacing w:val="5"/>
          <w:sz w:val="20"/>
        </w:rPr>
        <w:t xml:space="preserve"> </w:t>
      </w:r>
      <w:r>
        <w:rPr>
          <w:spacing w:val="-2"/>
          <w:sz w:val="20"/>
        </w:rPr>
        <w:t>1–</w:t>
      </w:r>
      <w:r>
        <w:rPr>
          <w:spacing w:val="-5"/>
          <w:sz w:val="20"/>
        </w:rPr>
        <w:t>31.</w:t>
      </w:r>
    </w:p>
    <w:p w14:paraId="5898451A" w14:textId="77777777" w:rsidR="00C11E87" w:rsidRDefault="00C11E87">
      <w:pPr>
        <w:pStyle w:val="BodyText"/>
        <w:rPr>
          <w:sz w:val="20"/>
        </w:rPr>
      </w:pPr>
    </w:p>
    <w:p w14:paraId="649FE1BE" w14:textId="77777777" w:rsidR="00C11E87" w:rsidRDefault="00000000">
      <w:pPr>
        <w:pStyle w:val="BodyText"/>
        <w:spacing w:before="1" w:line="480" w:lineRule="auto"/>
        <w:ind w:left="720" w:right="387" w:hanging="720"/>
      </w:pPr>
      <w:r>
        <w:t>Jenkins-Smith, H. C. &amp; Sabatier, P.A. (1993).</w:t>
      </w:r>
      <w:r>
        <w:rPr>
          <w:spacing w:val="40"/>
        </w:rPr>
        <w:t xml:space="preserve"> </w:t>
      </w:r>
      <w:r>
        <w:t>Methodological Appendix: Measuring longitudinal change in elite beliefs using</w:t>
      </w:r>
      <w:r>
        <w:rPr>
          <w:spacing w:val="-7"/>
        </w:rPr>
        <w:t xml:space="preserve"> </w:t>
      </w:r>
      <w:r>
        <w:t>content</w:t>
      </w:r>
      <w:r>
        <w:rPr>
          <w:spacing w:val="-7"/>
        </w:rPr>
        <w:t xml:space="preserve"> </w:t>
      </w:r>
      <w:r>
        <w:t>analysis</w:t>
      </w:r>
      <w:r>
        <w:rPr>
          <w:spacing w:val="-7"/>
        </w:rPr>
        <w:t xml:space="preserve"> </w:t>
      </w:r>
      <w:r>
        <w:t>of</w:t>
      </w:r>
      <w:r>
        <w:rPr>
          <w:spacing w:val="-7"/>
        </w:rPr>
        <w:t xml:space="preserve"> </w:t>
      </w:r>
      <w:r>
        <w:t>public</w:t>
      </w:r>
      <w:r>
        <w:rPr>
          <w:spacing w:val="-7"/>
        </w:rPr>
        <w:t xml:space="preserve"> </w:t>
      </w:r>
      <w:r>
        <w:t>documents.</w:t>
      </w:r>
      <w:r>
        <w:rPr>
          <w:spacing w:val="-7"/>
        </w:rPr>
        <w:t xml:space="preserve"> </w:t>
      </w:r>
      <w:r>
        <w:t>In</w:t>
      </w:r>
      <w:r>
        <w:rPr>
          <w:spacing w:val="-7"/>
        </w:rPr>
        <w:t xml:space="preserve"> </w:t>
      </w:r>
      <w:r>
        <w:t>Sabatier,</w:t>
      </w:r>
      <w:r>
        <w:rPr>
          <w:spacing w:val="-7"/>
        </w:rPr>
        <w:t xml:space="preserve"> </w:t>
      </w:r>
      <w:r>
        <w:t>P.</w:t>
      </w:r>
      <w:r>
        <w:rPr>
          <w:spacing w:val="-7"/>
        </w:rPr>
        <w:t xml:space="preserve"> </w:t>
      </w:r>
      <w:r>
        <w:t>A.,</w:t>
      </w:r>
      <w:r>
        <w:rPr>
          <w:spacing w:val="-7"/>
        </w:rPr>
        <w:t xml:space="preserve"> </w:t>
      </w:r>
      <w:r>
        <w:t>&amp;</w:t>
      </w:r>
      <w:r>
        <w:rPr>
          <w:spacing w:val="-7"/>
        </w:rPr>
        <w:t xml:space="preserve"> </w:t>
      </w:r>
      <w:r>
        <w:t>Jenkins-Smith,</w:t>
      </w:r>
      <w:r>
        <w:rPr>
          <w:spacing w:val="-7"/>
        </w:rPr>
        <w:t xml:space="preserve"> </w:t>
      </w:r>
      <w:r>
        <w:t>H.</w:t>
      </w:r>
      <w:r>
        <w:rPr>
          <w:spacing w:val="-7"/>
        </w:rPr>
        <w:t xml:space="preserve"> </w:t>
      </w:r>
      <w:r>
        <w:t>C.</w:t>
      </w:r>
      <w:r>
        <w:rPr>
          <w:spacing w:val="-7"/>
        </w:rPr>
        <w:t xml:space="preserve"> </w:t>
      </w:r>
      <w:r>
        <w:t>(Eds.).</w:t>
      </w:r>
      <w:r>
        <w:rPr>
          <w:spacing w:val="-7"/>
        </w:rPr>
        <w:t xml:space="preserve"> </w:t>
      </w:r>
      <w:r>
        <w:t>(1993).</w:t>
      </w:r>
      <w:r>
        <w:rPr>
          <w:spacing w:val="-7"/>
        </w:rPr>
        <w:t xml:space="preserve"> </w:t>
      </w:r>
      <w:r>
        <w:rPr>
          <w:i/>
        </w:rPr>
        <w:t>Policy</w:t>
      </w:r>
      <w:r>
        <w:rPr>
          <w:i/>
          <w:spacing w:val="-7"/>
        </w:rPr>
        <w:t xml:space="preserve"> </w:t>
      </w:r>
      <w:r>
        <w:rPr>
          <w:i/>
        </w:rPr>
        <w:t>change and learning: An advocacy coalition approach</w:t>
      </w:r>
      <w:r>
        <w:t>. Westview Press.</w:t>
      </w:r>
    </w:p>
    <w:p w14:paraId="64A4140E" w14:textId="77777777" w:rsidR="00C11E87" w:rsidRDefault="00000000">
      <w:pPr>
        <w:spacing w:line="480" w:lineRule="auto"/>
        <w:ind w:left="720" w:hanging="720"/>
        <w:rPr>
          <w:sz w:val="20"/>
        </w:rPr>
      </w:pPr>
      <w:r>
        <w:rPr>
          <w:sz w:val="20"/>
        </w:rPr>
        <w:t>Nohrstedt,</w:t>
      </w:r>
      <w:r>
        <w:rPr>
          <w:spacing w:val="-4"/>
          <w:sz w:val="20"/>
        </w:rPr>
        <w:t xml:space="preserve"> </w:t>
      </w:r>
      <w:r>
        <w:rPr>
          <w:sz w:val="20"/>
        </w:rPr>
        <w:t>D.,</w:t>
      </w:r>
      <w:r>
        <w:rPr>
          <w:spacing w:val="-4"/>
          <w:sz w:val="20"/>
        </w:rPr>
        <w:t xml:space="preserve"> </w:t>
      </w:r>
      <w:r>
        <w:rPr>
          <w:sz w:val="20"/>
        </w:rPr>
        <w:t>Ingold,</w:t>
      </w:r>
      <w:r>
        <w:rPr>
          <w:spacing w:val="-4"/>
          <w:sz w:val="20"/>
        </w:rPr>
        <w:t xml:space="preserve"> </w:t>
      </w:r>
      <w:r>
        <w:rPr>
          <w:sz w:val="20"/>
        </w:rPr>
        <w:t>K.,</w:t>
      </w:r>
      <w:r>
        <w:rPr>
          <w:spacing w:val="-4"/>
          <w:sz w:val="20"/>
        </w:rPr>
        <w:t xml:space="preserve"> </w:t>
      </w:r>
      <w:r>
        <w:rPr>
          <w:sz w:val="20"/>
        </w:rPr>
        <w:t>Weible,</w:t>
      </w:r>
      <w:r>
        <w:rPr>
          <w:spacing w:val="-4"/>
          <w:sz w:val="20"/>
        </w:rPr>
        <w:t xml:space="preserve"> </w:t>
      </w:r>
      <w:r>
        <w:rPr>
          <w:sz w:val="20"/>
        </w:rPr>
        <w:t>C.</w:t>
      </w:r>
      <w:r>
        <w:rPr>
          <w:spacing w:val="-4"/>
          <w:sz w:val="20"/>
        </w:rPr>
        <w:t xml:space="preserve"> </w:t>
      </w:r>
      <w:r>
        <w:rPr>
          <w:sz w:val="20"/>
        </w:rPr>
        <w:t>M.,</w:t>
      </w:r>
      <w:r>
        <w:rPr>
          <w:spacing w:val="-4"/>
          <w:sz w:val="20"/>
        </w:rPr>
        <w:t xml:space="preserve"> </w:t>
      </w:r>
      <w:r>
        <w:rPr>
          <w:sz w:val="20"/>
        </w:rPr>
        <w:t>Koebele,</w:t>
      </w:r>
      <w:r>
        <w:rPr>
          <w:spacing w:val="-4"/>
          <w:sz w:val="20"/>
        </w:rPr>
        <w:t xml:space="preserve"> </w:t>
      </w:r>
      <w:r>
        <w:rPr>
          <w:sz w:val="20"/>
        </w:rPr>
        <w:t>E.</w:t>
      </w:r>
      <w:r>
        <w:rPr>
          <w:spacing w:val="-4"/>
          <w:sz w:val="20"/>
        </w:rPr>
        <w:t xml:space="preserve"> </w:t>
      </w:r>
      <w:r>
        <w:rPr>
          <w:sz w:val="20"/>
        </w:rPr>
        <w:t>A.,</w:t>
      </w:r>
      <w:r>
        <w:rPr>
          <w:spacing w:val="-4"/>
          <w:sz w:val="20"/>
        </w:rPr>
        <w:t xml:space="preserve"> </w:t>
      </w:r>
      <w:r>
        <w:rPr>
          <w:sz w:val="20"/>
        </w:rPr>
        <w:t>Olofsson,</w:t>
      </w:r>
      <w:r>
        <w:rPr>
          <w:spacing w:val="-4"/>
          <w:sz w:val="20"/>
        </w:rPr>
        <w:t xml:space="preserve"> </w:t>
      </w:r>
      <w:r>
        <w:rPr>
          <w:sz w:val="20"/>
        </w:rPr>
        <w:t>K.</w:t>
      </w:r>
      <w:r>
        <w:rPr>
          <w:spacing w:val="-4"/>
          <w:sz w:val="20"/>
        </w:rPr>
        <w:t xml:space="preserve"> </w:t>
      </w:r>
      <w:r>
        <w:rPr>
          <w:sz w:val="20"/>
        </w:rPr>
        <w:t>L.,</w:t>
      </w:r>
      <w:r>
        <w:rPr>
          <w:spacing w:val="-4"/>
          <w:sz w:val="20"/>
        </w:rPr>
        <w:t xml:space="preserve"> </w:t>
      </w:r>
      <w:r>
        <w:rPr>
          <w:sz w:val="20"/>
        </w:rPr>
        <w:t>Satoh,</w:t>
      </w:r>
      <w:r>
        <w:rPr>
          <w:spacing w:val="-4"/>
          <w:sz w:val="20"/>
        </w:rPr>
        <w:t xml:space="preserve"> </w:t>
      </w:r>
      <w:r>
        <w:rPr>
          <w:sz w:val="20"/>
        </w:rPr>
        <w:t>K.,</w:t>
      </w:r>
      <w:r>
        <w:rPr>
          <w:spacing w:val="-4"/>
          <w:sz w:val="20"/>
        </w:rPr>
        <w:t xml:space="preserve"> </w:t>
      </w:r>
      <w:r>
        <w:rPr>
          <w:sz w:val="20"/>
        </w:rPr>
        <w:t>&amp;</w:t>
      </w:r>
      <w:r>
        <w:rPr>
          <w:spacing w:val="-4"/>
          <w:sz w:val="20"/>
        </w:rPr>
        <w:t xml:space="preserve"> </w:t>
      </w:r>
      <w:r>
        <w:rPr>
          <w:sz w:val="20"/>
        </w:rPr>
        <w:t>Jenkins-Smith,</w:t>
      </w:r>
      <w:r>
        <w:rPr>
          <w:spacing w:val="-4"/>
          <w:sz w:val="20"/>
        </w:rPr>
        <w:t xml:space="preserve"> </w:t>
      </w:r>
      <w:r>
        <w:rPr>
          <w:sz w:val="20"/>
        </w:rPr>
        <w:t>H.</w:t>
      </w:r>
      <w:r>
        <w:rPr>
          <w:spacing w:val="-4"/>
          <w:sz w:val="20"/>
        </w:rPr>
        <w:t xml:space="preserve"> </w:t>
      </w:r>
      <w:r>
        <w:rPr>
          <w:sz w:val="20"/>
        </w:rPr>
        <w:t>C.</w:t>
      </w:r>
      <w:r>
        <w:rPr>
          <w:spacing w:val="-4"/>
          <w:sz w:val="20"/>
        </w:rPr>
        <w:t xml:space="preserve"> </w:t>
      </w:r>
      <w:r>
        <w:rPr>
          <w:sz w:val="20"/>
        </w:rPr>
        <w:t>(2023).</w:t>
      </w:r>
      <w:r>
        <w:rPr>
          <w:spacing w:val="-4"/>
          <w:sz w:val="20"/>
        </w:rPr>
        <w:t xml:space="preserve"> </w:t>
      </w:r>
      <w:r>
        <w:rPr>
          <w:sz w:val="20"/>
        </w:rPr>
        <w:t>The</w:t>
      </w:r>
      <w:r>
        <w:rPr>
          <w:spacing w:val="-4"/>
          <w:sz w:val="20"/>
        </w:rPr>
        <w:t xml:space="preserve"> </w:t>
      </w:r>
      <w:r>
        <w:rPr>
          <w:sz w:val="20"/>
        </w:rPr>
        <w:t>Advocacy</w:t>
      </w:r>
      <w:r>
        <w:rPr>
          <w:spacing w:val="-4"/>
          <w:sz w:val="20"/>
        </w:rPr>
        <w:t xml:space="preserve"> </w:t>
      </w:r>
      <w:r>
        <w:rPr>
          <w:sz w:val="20"/>
        </w:rPr>
        <w:t>Coalition Framework. Progress and Emerging Areas. In C. M. Weible (Ed.), Theories of the policy process (Fifth Edition). Routledge.</w:t>
      </w:r>
    </w:p>
    <w:p w14:paraId="05A25BB8" w14:textId="77777777" w:rsidR="00C11E87" w:rsidRDefault="00000000">
      <w:pPr>
        <w:rPr>
          <w:sz w:val="20"/>
        </w:rPr>
      </w:pPr>
      <w:r>
        <w:rPr>
          <w:sz w:val="20"/>
        </w:rPr>
        <w:t>Rogers,</w:t>
      </w:r>
      <w:r>
        <w:rPr>
          <w:spacing w:val="-10"/>
          <w:sz w:val="20"/>
        </w:rPr>
        <w:t xml:space="preserve"> </w:t>
      </w:r>
      <w:r>
        <w:rPr>
          <w:sz w:val="20"/>
        </w:rPr>
        <w:t>K.</w:t>
      </w:r>
      <w:r>
        <w:rPr>
          <w:spacing w:val="-7"/>
          <w:sz w:val="20"/>
        </w:rPr>
        <w:t xml:space="preserve"> </w:t>
      </w:r>
      <w:r>
        <w:rPr>
          <w:sz w:val="20"/>
        </w:rPr>
        <w:t>B.,</w:t>
      </w:r>
      <w:r>
        <w:rPr>
          <w:spacing w:val="-8"/>
          <w:sz w:val="20"/>
        </w:rPr>
        <w:t xml:space="preserve"> </w:t>
      </w:r>
      <w:r>
        <w:rPr>
          <w:sz w:val="20"/>
        </w:rPr>
        <w:t>&amp;</w:t>
      </w:r>
      <w:r>
        <w:rPr>
          <w:spacing w:val="-7"/>
          <w:sz w:val="20"/>
        </w:rPr>
        <w:t xml:space="preserve"> </w:t>
      </w:r>
      <w:r>
        <w:rPr>
          <w:sz w:val="20"/>
        </w:rPr>
        <w:t>Robinson,</w:t>
      </w:r>
      <w:r>
        <w:rPr>
          <w:spacing w:val="-7"/>
          <w:sz w:val="20"/>
        </w:rPr>
        <w:t xml:space="preserve"> </w:t>
      </w:r>
      <w:r>
        <w:rPr>
          <w:sz w:val="20"/>
        </w:rPr>
        <w:t>D.</w:t>
      </w:r>
      <w:r>
        <w:rPr>
          <w:spacing w:val="-8"/>
          <w:sz w:val="20"/>
        </w:rPr>
        <w:t xml:space="preserve"> </w:t>
      </w:r>
      <w:r>
        <w:rPr>
          <w:sz w:val="20"/>
        </w:rPr>
        <w:t>T.</w:t>
      </w:r>
      <w:r>
        <w:rPr>
          <w:spacing w:val="-7"/>
          <w:sz w:val="20"/>
        </w:rPr>
        <w:t xml:space="preserve"> </w:t>
      </w:r>
      <w:r>
        <w:rPr>
          <w:sz w:val="20"/>
        </w:rPr>
        <w:t>(2014).</w:t>
      </w:r>
      <w:r>
        <w:rPr>
          <w:spacing w:val="-7"/>
          <w:sz w:val="20"/>
        </w:rPr>
        <w:t xml:space="preserve"> </w:t>
      </w:r>
      <w:r>
        <w:rPr>
          <w:sz w:val="20"/>
        </w:rPr>
        <w:t>Measuring</w:t>
      </w:r>
      <w:r>
        <w:rPr>
          <w:spacing w:val="-8"/>
          <w:sz w:val="20"/>
        </w:rPr>
        <w:t xml:space="preserve"> </w:t>
      </w:r>
      <w:r>
        <w:rPr>
          <w:sz w:val="20"/>
        </w:rPr>
        <w:t>Affect</w:t>
      </w:r>
      <w:r>
        <w:rPr>
          <w:spacing w:val="-7"/>
          <w:sz w:val="20"/>
        </w:rPr>
        <w:t xml:space="preserve"> </w:t>
      </w:r>
      <w:r>
        <w:rPr>
          <w:sz w:val="20"/>
        </w:rPr>
        <w:t>and</w:t>
      </w:r>
      <w:r>
        <w:rPr>
          <w:spacing w:val="-7"/>
          <w:sz w:val="20"/>
        </w:rPr>
        <w:t xml:space="preserve"> </w:t>
      </w:r>
      <w:r>
        <w:rPr>
          <w:sz w:val="20"/>
        </w:rPr>
        <w:t>Emotions.</w:t>
      </w:r>
      <w:r>
        <w:rPr>
          <w:spacing w:val="-8"/>
          <w:sz w:val="20"/>
        </w:rPr>
        <w:t xml:space="preserve"> </w:t>
      </w:r>
      <w:r>
        <w:rPr>
          <w:sz w:val="20"/>
        </w:rPr>
        <w:t>In</w:t>
      </w:r>
      <w:r>
        <w:rPr>
          <w:spacing w:val="-7"/>
          <w:sz w:val="20"/>
        </w:rPr>
        <w:t xml:space="preserve"> </w:t>
      </w:r>
      <w:r>
        <w:rPr>
          <w:sz w:val="20"/>
        </w:rPr>
        <w:t>Handbook</w:t>
      </w:r>
      <w:r>
        <w:rPr>
          <w:spacing w:val="-7"/>
          <w:sz w:val="20"/>
        </w:rPr>
        <w:t xml:space="preserve"> </w:t>
      </w:r>
      <w:r>
        <w:rPr>
          <w:sz w:val="20"/>
        </w:rPr>
        <w:t>of</w:t>
      </w:r>
      <w:r>
        <w:rPr>
          <w:spacing w:val="-8"/>
          <w:sz w:val="20"/>
        </w:rPr>
        <w:t xml:space="preserve"> </w:t>
      </w:r>
      <w:r>
        <w:rPr>
          <w:sz w:val="20"/>
        </w:rPr>
        <w:t>the</w:t>
      </w:r>
      <w:r>
        <w:rPr>
          <w:spacing w:val="-7"/>
          <w:sz w:val="20"/>
        </w:rPr>
        <w:t xml:space="preserve"> </w:t>
      </w:r>
      <w:r>
        <w:rPr>
          <w:sz w:val="20"/>
        </w:rPr>
        <w:t>Sociology</w:t>
      </w:r>
      <w:r>
        <w:rPr>
          <w:spacing w:val="-7"/>
          <w:sz w:val="20"/>
        </w:rPr>
        <w:t xml:space="preserve"> </w:t>
      </w:r>
      <w:r>
        <w:rPr>
          <w:sz w:val="20"/>
        </w:rPr>
        <w:t>of</w:t>
      </w:r>
      <w:r>
        <w:rPr>
          <w:spacing w:val="-8"/>
          <w:sz w:val="20"/>
        </w:rPr>
        <w:t xml:space="preserve"> </w:t>
      </w:r>
      <w:r>
        <w:rPr>
          <w:sz w:val="20"/>
        </w:rPr>
        <w:t>Emotions:</w:t>
      </w:r>
      <w:r>
        <w:rPr>
          <w:spacing w:val="-7"/>
          <w:sz w:val="20"/>
        </w:rPr>
        <w:t xml:space="preserve"> </w:t>
      </w:r>
      <w:r>
        <w:rPr>
          <w:sz w:val="20"/>
        </w:rPr>
        <w:t>Vol.</w:t>
      </w:r>
      <w:r>
        <w:rPr>
          <w:spacing w:val="-7"/>
          <w:sz w:val="20"/>
        </w:rPr>
        <w:t xml:space="preserve"> </w:t>
      </w:r>
      <w:r>
        <w:rPr>
          <w:spacing w:val="-5"/>
          <w:sz w:val="20"/>
        </w:rPr>
        <w:t>II.</w:t>
      </w:r>
    </w:p>
    <w:p w14:paraId="40A55445" w14:textId="77777777" w:rsidR="00C11E87" w:rsidRDefault="00000000">
      <w:pPr>
        <w:spacing w:before="244" w:line="480" w:lineRule="auto"/>
        <w:ind w:left="720" w:right="387" w:hanging="720"/>
      </w:pPr>
      <w:r>
        <w:t>Sabatier,</w:t>
      </w:r>
      <w:r>
        <w:rPr>
          <w:spacing w:val="-8"/>
        </w:rPr>
        <w:t xml:space="preserve"> </w:t>
      </w:r>
      <w:r>
        <w:t>P.</w:t>
      </w:r>
      <w:r>
        <w:rPr>
          <w:spacing w:val="-8"/>
        </w:rPr>
        <w:t xml:space="preserve"> </w:t>
      </w:r>
      <w:r>
        <w:t>A.,</w:t>
      </w:r>
      <w:r>
        <w:rPr>
          <w:spacing w:val="-8"/>
        </w:rPr>
        <w:t xml:space="preserve"> </w:t>
      </w:r>
      <w:r>
        <w:t>&amp;</w:t>
      </w:r>
      <w:r>
        <w:rPr>
          <w:spacing w:val="-8"/>
        </w:rPr>
        <w:t xml:space="preserve"> </w:t>
      </w:r>
      <w:r>
        <w:t>Jenkins-Smith,</w:t>
      </w:r>
      <w:r>
        <w:rPr>
          <w:spacing w:val="-8"/>
        </w:rPr>
        <w:t xml:space="preserve"> </w:t>
      </w:r>
      <w:r>
        <w:t>H.</w:t>
      </w:r>
      <w:r>
        <w:rPr>
          <w:spacing w:val="-8"/>
        </w:rPr>
        <w:t xml:space="preserve"> </w:t>
      </w:r>
      <w:r>
        <w:t>C.</w:t>
      </w:r>
      <w:r>
        <w:rPr>
          <w:spacing w:val="-8"/>
        </w:rPr>
        <w:t xml:space="preserve"> </w:t>
      </w:r>
      <w:r>
        <w:t>(1999).</w:t>
      </w:r>
      <w:r>
        <w:rPr>
          <w:spacing w:val="-8"/>
        </w:rPr>
        <w:t xml:space="preserve"> </w:t>
      </w:r>
      <w:r>
        <w:t>The</w:t>
      </w:r>
      <w:r>
        <w:rPr>
          <w:spacing w:val="-8"/>
        </w:rPr>
        <w:t xml:space="preserve"> </w:t>
      </w:r>
      <w:r>
        <w:t>Advocacy</w:t>
      </w:r>
      <w:r>
        <w:rPr>
          <w:spacing w:val="-8"/>
        </w:rPr>
        <w:t xml:space="preserve"> </w:t>
      </w:r>
      <w:r>
        <w:t>Framework.</w:t>
      </w:r>
      <w:r>
        <w:rPr>
          <w:spacing w:val="-8"/>
        </w:rPr>
        <w:t xml:space="preserve"> </w:t>
      </w:r>
      <w:r>
        <w:t>An</w:t>
      </w:r>
      <w:r>
        <w:rPr>
          <w:spacing w:val="-8"/>
        </w:rPr>
        <w:t xml:space="preserve"> </w:t>
      </w:r>
      <w:r>
        <w:t>Assessment.</w:t>
      </w:r>
      <w:r>
        <w:rPr>
          <w:spacing w:val="-8"/>
        </w:rPr>
        <w:t xml:space="preserve"> </w:t>
      </w:r>
      <w:r>
        <w:t>In</w:t>
      </w:r>
      <w:r>
        <w:rPr>
          <w:spacing w:val="-8"/>
        </w:rPr>
        <w:t xml:space="preserve"> </w:t>
      </w:r>
      <w:r>
        <w:t>P.</w:t>
      </w:r>
      <w:r>
        <w:rPr>
          <w:spacing w:val="-8"/>
        </w:rPr>
        <w:t xml:space="preserve"> </w:t>
      </w:r>
      <w:r>
        <w:t>A.</w:t>
      </w:r>
      <w:r>
        <w:rPr>
          <w:spacing w:val="-8"/>
        </w:rPr>
        <w:t xml:space="preserve"> </w:t>
      </w:r>
      <w:r>
        <w:t>Sabatier</w:t>
      </w:r>
      <w:r>
        <w:rPr>
          <w:spacing w:val="-8"/>
        </w:rPr>
        <w:t xml:space="preserve"> </w:t>
      </w:r>
      <w:r>
        <w:t>(Ed.),</w:t>
      </w:r>
      <w:r>
        <w:rPr>
          <w:spacing w:val="-8"/>
        </w:rPr>
        <w:t xml:space="preserve"> </w:t>
      </w:r>
      <w:r>
        <w:rPr>
          <w:i/>
        </w:rPr>
        <w:t>Theories</w:t>
      </w:r>
      <w:r>
        <w:rPr>
          <w:i/>
          <w:spacing w:val="-8"/>
        </w:rPr>
        <w:t xml:space="preserve"> </w:t>
      </w:r>
      <w:r>
        <w:rPr>
          <w:i/>
        </w:rPr>
        <w:t xml:space="preserve">of the policy process: Vol. First Edition </w:t>
      </w:r>
      <w:r>
        <w:t>(pp. 117–166). Westview Press.</w:t>
      </w:r>
    </w:p>
    <w:p w14:paraId="219EBE46" w14:textId="77777777" w:rsidR="00C11E87" w:rsidRDefault="00000000">
      <w:pPr>
        <w:spacing w:line="480" w:lineRule="auto"/>
        <w:ind w:left="720" w:right="387" w:hanging="720"/>
      </w:pPr>
      <w:r>
        <w:t>Sabatier,</w:t>
      </w:r>
      <w:r>
        <w:rPr>
          <w:spacing w:val="-7"/>
        </w:rPr>
        <w:t xml:space="preserve"> </w:t>
      </w:r>
      <w:r>
        <w:t>P.</w:t>
      </w:r>
      <w:r>
        <w:rPr>
          <w:spacing w:val="-7"/>
        </w:rPr>
        <w:t xml:space="preserve"> </w:t>
      </w:r>
      <w:r>
        <w:t>A.,</w:t>
      </w:r>
      <w:r>
        <w:rPr>
          <w:spacing w:val="-7"/>
        </w:rPr>
        <w:t xml:space="preserve"> </w:t>
      </w:r>
      <w:r>
        <w:t>&amp;</w:t>
      </w:r>
      <w:r>
        <w:rPr>
          <w:spacing w:val="-7"/>
        </w:rPr>
        <w:t xml:space="preserve"> </w:t>
      </w:r>
      <w:r>
        <w:t>Weible,</w:t>
      </w:r>
      <w:r>
        <w:rPr>
          <w:spacing w:val="-7"/>
        </w:rPr>
        <w:t xml:space="preserve"> </w:t>
      </w:r>
      <w:r>
        <w:t>C.</w:t>
      </w:r>
      <w:r>
        <w:rPr>
          <w:spacing w:val="-7"/>
        </w:rPr>
        <w:t xml:space="preserve"> </w:t>
      </w:r>
      <w:r>
        <w:t>M.</w:t>
      </w:r>
      <w:r>
        <w:rPr>
          <w:spacing w:val="-7"/>
        </w:rPr>
        <w:t xml:space="preserve"> </w:t>
      </w:r>
      <w:r>
        <w:t>(Eds.).</w:t>
      </w:r>
      <w:r>
        <w:rPr>
          <w:spacing w:val="-7"/>
        </w:rPr>
        <w:t xml:space="preserve"> </w:t>
      </w:r>
      <w:r>
        <w:t>(2014).</w:t>
      </w:r>
      <w:r>
        <w:rPr>
          <w:spacing w:val="-7"/>
        </w:rPr>
        <w:t xml:space="preserve"> </w:t>
      </w:r>
      <w:r>
        <w:rPr>
          <w:i/>
        </w:rPr>
        <w:t>Theories</w:t>
      </w:r>
      <w:r>
        <w:rPr>
          <w:i/>
          <w:spacing w:val="-7"/>
        </w:rPr>
        <w:t xml:space="preserve"> </w:t>
      </w:r>
      <w:r>
        <w:rPr>
          <w:i/>
        </w:rPr>
        <w:t>of</w:t>
      </w:r>
      <w:r>
        <w:rPr>
          <w:i/>
          <w:spacing w:val="-7"/>
        </w:rPr>
        <w:t xml:space="preserve"> </w:t>
      </w:r>
      <w:r>
        <w:rPr>
          <w:i/>
        </w:rPr>
        <w:t>the</w:t>
      </w:r>
      <w:r>
        <w:rPr>
          <w:i/>
          <w:spacing w:val="-7"/>
        </w:rPr>
        <w:t xml:space="preserve"> </w:t>
      </w:r>
      <w:r>
        <w:rPr>
          <w:i/>
        </w:rPr>
        <w:t>policy</w:t>
      </w:r>
      <w:r>
        <w:rPr>
          <w:i/>
          <w:spacing w:val="-7"/>
        </w:rPr>
        <w:t xml:space="preserve"> </w:t>
      </w:r>
      <w:r>
        <w:rPr>
          <w:i/>
        </w:rPr>
        <w:t>process</w:t>
      </w:r>
      <w:r>
        <w:rPr>
          <w:i/>
          <w:spacing w:val="-7"/>
        </w:rPr>
        <w:t xml:space="preserve"> </w:t>
      </w:r>
      <w:r>
        <w:t>(Third</w:t>
      </w:r>
      <w:r>
        <w:rPr>
          <w:spacing w:val="-7"/>
        </w:rPr>
        <w:t xml:space="preserve"> </w:t>
      </w:r>
      <w:r>
        <w:t>edition).</w:t>
      </w:r>
      <w:r>
        <w:rPr>
          <w:spacing w:val="-7"/>
        </w:rPr>
        <w:t xml:space="preserve"> </w:t>
      </w:r>
      <w:r>
        <w:t>Westview</w:t>
      </w:r>
      <w:r>
        <w:rPr>
          <w:spacing w:val="-7"/>
        </w:rPr>
        <w:t xml:space="preserve"> </w:t>
      </w:r>
      <w:r>
        <w:t>Press,</w:t>
      </w:r>
      <w:r>
        <w:rPr>
          <w:spacing w:val="-7"/>
        </w:rPr>
        <w:t xml:space="preserve"> </w:t>
      </w:r>
      <w:r>
        <w:t>a</w:t>
      </w:r>
      <w:r>
        <w:rPr>
          <w:spacing w:val="-7"/>
        </w:rPr>
        <w:t xml:space="preserve"> </w:t>
      </w:r>
      <w:r>
        <w:t>member</w:t>
      </w:r>
      <w:r>
        <w:rPr>
          <w:spacing w:val="-7"/>
        </w:rPr>
        <w:t xml:space="preserve"> </w:t>
      </w:r>
      <w:r>
        <w:t>of the Persus Books Group.</w:t>
      </w:r>
    </w:p>
    <w:p w14:paraId="61F649C9" w14:textId="77777777" w:rsidR="00C11E87" w:rsidRDefault="00000000">
      <w:r>
        <w:t>Weible,</w:t>
      </w:r>
      <w:r>
        <w:rPr>
          <w:spacing w:val="-11"/>
        </w:rPr>
        <w:t xml:space="preserve"> </w:t>
      </w:r>
      <w:r>
        <w:t>C.</w:t>
      </w:r>
      <w:r>
        <w:rPr>
          <w:spacing w:val="-8"/>
        </w:rPr>
        <w:t xml:space="preserve"> </w:t>
      </w:r>
      <w:r>
        <w:t>M.,</w:t>
      </w:r>
      <w:r>
        <w:rPr>
          <w:spacing w:val="-8"/>
        </w:rPr>
        <w:t xml:space="preserve"> </w:t>
      </w:r>
      <w:r>
        <w:t>&amp;</w:t>
      </w:r>
      <w:r>
        <w:rPr>
          <w:spacing w:val="-8"/>
        </w:rPr>
        <w:t xml:space="preserve"> </w:t>
      </w:r>
      <w:r>
        <w:t>Workman,</w:t>
      </w:r>
      <w:r>
        <w:rPr>
          <w:spacing w:val="-8"/>
        </w:rPr>
        <w:t xml:space="preserve"> </w:t>
      </w:r>
      <w:r>
        <w:t>S.</w:t>
      </w:r>
      <w:r>
        <w:rPr>
          <w:spacing w:val="-9"/>
        </w:rPr>
        <w:t xml:space="preserve"> </w:t>
      </w:r>
      <w:r>
        <w:t>(Eds.).</w:t>
      </w:r>
      <w:r>
        <w:rPr>
          <w:spacing w:val="-8"/>
        </w:rPr>
        <w:t xml:space="preserve"> </w:t>
      </w:r>
      <w:r>
        <w:t>(2022).</w:t>
      </w:r>
      <w:r>
        <w:rPr>
          <w:spacing w:val="-8"/>
        </w:rPr>
        <w:t xml:space="preserve"> </w:t>
      </w:r>
      <w:r>
        <w:rPr>
          <w:i/>
        </w:rPr>
        <w:t>Methods</w:t>
      </w:r>
      <w:r>
        <w:rPr>
          <w:i/>
          <w:spacing w:val="-8"/>
        </w:rPr>
        <w:t xml:space="preserve"> </w:t>
      </w:r>
      <w:r>
        <w:rPr>
          <w:i/>
        </w:rPr>
        <w:t>of</w:t>
      </w:r>
      <w:r>
        <w:rPr>
          <w:i/>
          <w:spacing w:val="-8"/>
        </w:rPr>
        <w:t xml:space="preserve"> </w:t>
      </w:r>
      <w:r>
        <w:rPr>
          <w:i/>
        </w:rPr>
        <w:t>the</w:t>
      </w:r>
      <w:r>
        <w:rPr>
          <w:i/>
          <w:spacing w:val="-8"/>
        </w:rPr>
        <w:t xml:space="preserve"> </w:t>
      </w:r>
      <w:r>
        <w:rPr>
          <w:i/>
        </w:rPr>
        <w:t>policy</w:t>
      </w:r>
      <w:r>
        <w:rPr>
          <w:i/>
          <w:spacing w:val="-9"/>
        </w:rPr>
        <w:t xml:space="preserve"> </w:t>
      </w:r>
      <w:r>
        <w:rPr>
          <w:i/>
        </w:rPr>
        <w:t>process</w:t>
      </w:r>
      <w:r>
        <w:t>.</w:t>
      </w:r>
      <w:r>
        <w:rPr>
          <w:spacing w:val="-8"/>
        </w:rPr>
        <w:t xml:space="preserve"> </w:t>
      </w:r>
      <w:r>
        <w:t>Routledge,</w:t>
      </w:r>
      <w:r>
        <w:rPr>
          <w:spacing w:val="-8"/>
        </w:rPr>
        <w:t xml:space="preserve"> </w:t>
      </w:r>
      <w:r>
        <w:t>Taylor</w:t>
      </w:r>
      <w:r>
        <w:rPr>
          <w:spacing w:val="-8"/>
        </w:rPr>
        <w:t xml:space="preserve"> </w:t>
      </w:r>
      <w:r>
        <w:t>&amp;</w:t>
      </w:r>
      <w:r>
        <w:rPr>
          <w:spacing w:val="-8"/>
        </w:rPr>
        <w:t xml:space="preserve"> </w:t>
      </w:r>
      <w:r>
        <w:t>Francis</w:t>
      </w:r>
      <w:r>
        <w:rPr>
          <w:spacing w:val="-8"/>
        </w:rPr>
        <w:t xml:space="preserve"> </w:t>
      </w:r>
      <w:r>
        <w:rPr>
          <w:spacing w:val="-2"/>
        </w:rPr>
        <w:t>Group.</w:t>
      </w:r>
    </w:p>
    <w:sectPr w:rsidR="00C11E87">
      <w:pgSz w:w="12240" w:h="15840"/>
      <w:pgMar w:top="740" w:right="360" w:bottom="1000" w:left="720" w:header="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B1D36" w14:textId="77777777" w:rsidR="002F20D8" w:rsidRDefault="002F20D8">
      <w:r>
        <w:separator/>
      </w:r>
    </w:p>
  </w:endnote>
  <w:endnote w:type="continuationSeparator" w:id="0">
    <w:p w14:paraId="0E9DAF48" w14:textId="77777777" w:rsidR="002F20D8" w:rsidRDefault="002F2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63E7C" w14:textId="77777777" w:rsidR="00C11E87" w:rsidRDefault="00000000">
    <w:pPr>
      <w:pStyle w:val="BodyText"/>
      <w:spacing w:line="14" w:lineRule="auto"/>
      <w:rPr>
        <w:sz w:val="20"/>
      </w:rPr>
    </w:pPr>
    <w:r>
      <w:rPr>
        <w:noProof/>
        <w:sz w:val="20"/>
      </w:rPr>
      <mc:AlternateContent>
        <mc:Choice Requires="wps">
          <w:drawing>
            <wp:anchor distT="0" distB="0" distL="0" distR="0" simplePos="0" relativeHeight="487096832" behindDoc="1" locked="0" layoutInCell="1" allowOverlap="1" wp14:anchorId="58F94AA1" wp14:editId="6EB0D98D">
              <wp:simplePos x="0" y="0"/>
              <wp:positionH relativeFrom="page">
                <wp:posOffset>7147221</wp:posOffset>
              </wp:positionH>
              <wp:positionV relativeFrom="page">
                <wp:posOffset>9408329</wp:posOffset>
              </wp:positionV>
              <wp:extent cx="219075" cy="1816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81610"/>
                      </a:xfrm>
                      <a:prstGeom prst="rect">
                        <a:avLst/>
                      </a:prstGeom>
                    </wps:spPr>
                    <wps:txbx>
                      <w:txbxContent>
                        <w:p w14:paraId="34E54484" w14:textId="77777777" w:rsidR="00C11E87" w:rsidRDefault="00000000">
                          <w:pPr>
                            <w:pStyle w:val="BodyText"/>
                            <w:spacing w:before="13"/>
                            <w:ind w:left="2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wps:txbx>
                    <wps:bodyPr wrap="square" lIns="0" tIns="0" rIns="0" bIns="0" rtlCol="0">
                      <a:noAutofit/>
                    </wps:bodyPr>
                  </wps:wsp>
                </a:graphicData>
              </a:graphic>
            </wp:anchor>
          </w:drawing>
        </mc:Choice>
        <mc:Fallback>
          <w:pict>
            <v:shapetype w14:anchorId="58F94AA1" id="_x0000_t202" coordsize="21600,21600" o:spt="202" path="m,l,21600r21600,l21600,xe">
              <v:stroke joinstyle="miter"/>
              <v:path gradientshapeok="t" o:connecttype="rect"/>
            </v:shapetype>
            <v:shape id="Textbox 1" o:spid="_x0000_s1027" type="#_x0000_t202" style="position:absolute;margin-left:562.75pt;margin-top:740.8pt;width:17.25pt;height:14.3pt;z-index:-1621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" filled="f" stroked="f">
              <v:textbox inset="0,0,0,0">
                <w:txbxContent>
                  <w:p w14:paraId="34E54484" w14:textId="77777777" w:rsidR="00C11E87" w:rsidRDefault="00000000">
                    <w:pPr>
                      <w:pStyle w:val="BodyText"/>
                      <w:spacing w:before="13"/>
                      <w:ind w:left="2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Pr>
                        <w:rFonts w:ascii="Arial"/>
                        <w:spacing w:val="-5"/>
                      </w:rPr>
                      <w:t>10</w:t>
                    </w:r>
                    <w:r>
                      <w:rPr>
                        <w:rFonts w:ascii="Arial"/>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F851B" w14:textId="77777777" w:rsidR="002F20D8" w:rsidRDefault="002F20D8">
      <w:r>
        <w:separator/>
      </w:r>
    </w:p>
  </w:footnote>
  <w:footnote w:type="continuationSeparator" w:id="0">
    <w:p w14:paraId="5BC6E426" w14:textId="77777777" w:rsidR="002F20D8" w:rsidRDefault="002F20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907C9"/>
    <w:multiLevelType w:val="hybridMultilevel"/>
    <w:tmpl w:val="D2C43EEA"/>
    <w:lvl w:ilvl="0" w:tplc="223A94F8">
      <w:numFmt w:val="bullet"/>
      <w:lvlText w:val="●"/>
      <w:lvlJc w:val="left"/>
      <w:pPr>
        <w:ind w:left="720" w:hanging="360"/>
      </w:pPr>
      <w:rPr>
        <w:rFonts w:ascii="Arial" w:eastAsia="Arial" w:hAnsi="Arial" w:cs="Arial" w:hint="default"/>
        <w:spacing w:val="0"/>
        <w:w w:val="100"/>
        <w:lang w:val="en-US" w:eastAsia="en-US" w:bidi="ar-SA"/>
      </w:rPr>
    </w:lvl>
    <w:lvl w:ilvl="1" w:tplc="84C29F86">
      <w:start w:val="1"/>
      <w:numFmt w:val="decimal"/>
      <w:lvlText w:val="%2."/>
      <w:lvlJc w:val="left"/>
      <w:pPr>
        <w:ind w:left="1080" w:hanging="360"/>
      </w:pPr>
      <w:rPr>
        <w:rFonts w:ascii="Calibri" w:eastAsia="Calibri" w:hAnsi="Calibri" w:cs="Calibri" w:hint="default"/>
        <w:b w:val="0"/>
        <w:bCs w:val="0"/>
        <w:i w:val="0"/>
        <w:iCs w:val="0"/>
        <w:spacing w:val="-1"/>
        <w:w w:val="100"/>
        <w:sz w:val="22"/>
        <w:szCs w:val="22"/>
        <w:lang w:val="en-US" w:eastAsia="en-US" w:bidi="ar-SA"/>
      </w:rPr>
    </w:lvl>
    <w:lvl w:ilvl="2" w:tplc="6102F088">
      <w:numFmt w:val="bullet"/>
      <w:lvlText w:val="•"/>
      <w:lvlJc w:val="left"/>
      <w:pPr>
        <w:ind w:left="2200" w:hanging="360"/>
      </w:pPr>
      <w:rPr>
        <w:rFonts w:hint="default"/>
        <w:lang w:val="en-US" w:eastAsia="en-US" w:bidi="ar-SA"/>
      </w:rPr>
    </w:lvl>
    <w:lvl w:ilvl="3" w:tplc="2690E4B8">
      <w:numFmt w:val="bullet"/>
      <w:lvlText w:val="•"/>
      <w:lvlJc w:val="left"/>
      <w:pPr>
        <w:ind w:left="3320" w:hanging="360"/>
      </w:pPr>
      <w:rPr>
        <w:rFonts w:hint="default"/>
        <w:lang w:val="en-US" w:eastAsia="en-US" w:bidi="ar-SA"/>
      </w:rPr>
    </w:lvl>
    <w:lvl w:ilvl="4" w:tplc="F9E20D9A">
      <w:numFmt w:val="bullet"/>
      <w:lvlText w:val="•"/>
      <w:lvlJc w:val="left"/>
      <w:pPr>
        <w:ind w:left="4440" w:hanging="360"/>
      </w:pPr>
      <w:rPr>
        <w:rFonts w:hint="default"/>
        <w:lang w:val="en-US" w:eastAsia="en-US" w:bidi="ar-SA"/>
      </w:rPr>
    </w:lvl>
    <w:lvl w:ilvl="5" w:tplc="41E424CE">
      <w:numFmt w:val="bullet"/>
      <w:lvlText w:val="•"/>
      <w:lvlJc w:val="left"/>
      <w:pPr>
        <w:ind w:left="5560" w:hanging="360"/>
      </w:pPr>
      <w:rPr>
        <w:rFonts w:hint="default"/>
        <w:lang w:val="en-US" w:eastAsia="en-US" w:bidi="ar-SA"/>
      </w:rPr>
    </w:lvl>
    <w:lvl w:ilvl="6" w:tplc="7BF02E38">
      <w:numFmt w:val="bullet"/>
      <w:lvlText w:val="•"/>
      <w:lvlJc w:val="left"/>
      <w:pPr>
        <w:ind w:left="6680" w:hanging="360"/>
      </w:pPr>
      <w:rPr>
        <w:rFonts w:hint="default"/>
        <w:lang w:val="en-US" w:eastAsia="en-US" w:bidi="ar-SA"/>
      </w:rPr>
    </w:lvl>
    <w:lvl w:ilvl="7" w:tplc="8D78D26C">
      <w:numFmt w:val="bullet"/>
      <w:lvlText w:val="•"/>
      <w:lvlJc w:val="left"/>
      <w:pPr>
        <w:ind w:left="7800" w:hanging="360"/>
      </w:pPr>
      <w:rPr>
        <w:rFonts w:hint="default"/>
        <w:lang w:val="en-US" w:eastAsia="en-US" w:bidi="ar-SA"/>
      </w:rPr>
    </w:lvl>
    <w:lvl w:ilvl="8" w:tplc="1188FD32">
      <w:numFmt w:val="bullet"/>
      <w:lvlText w:val="•"/>
      <w:lvlJc w:val="left"/>
      <w:pPr>
        <w:ind w:left="8920" w:hanging="360"/>
      </w:pPr>
      <w:rPr>
        <w:rFonts w:hint="default"/>
        <w:lang w:val="en-US" w:eastAsia="en-US" w:bidi="ar-SA"/>
      </w:rPr>
    </w:lvl>
  </w:abstractNum>
  <w:abstractNum w:abstractNumId="1" w15:restartNumberingAfterBreak="0">
    <w:nsid w:val="0CFB391C"/>
    <w:multiLevelType w:val="hybridMultilevel"/>
    <w:tmpl w:val="48AC6282"/>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2" w15:restartNumberingAfterBreak="0">
    <w:nsid w:val="16D646AD"/>
    <w:multiLevelType w:val="hybridMultilevel"/>
    <w:tmpl w:val="5D96D1B2"/>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3" w15:restartNumberingAfterBreak="0">
    <w:nsid w:val="44CD4020"/>
    <w:multiLevelType w:val="hybridMultilevel"/>
    <w:tmpl w:val="B8681972"/>
    <w:lvl w:ilvl="0" w:tplc="75F24FA6">
      <w:numFmt w:val="bullet"/>
      <w:lvlText w:val="●"/>
      <w:lvlJc w:val="left"/>
      <w:pPr>
        <w:ind w:left="720" w:hanging="360"/>
      </w:pPr>
      <w:rPr>
        <w:rFonts w:ascii="Arial" w:eastAsia="Arial" w:hAnsi="Arial" w:cs="Arial" w:hint="default"/>
        <w:b w:val="0"/>
        <w:bCs w:val="0"/>
        <w:i w:val="0"/>
        <w:iCs w:val="0"/>
        <w:spacing w:val="0"/>
        <w:w w:val="100"/>
        <w:sz w:val="22"/>
        <w:szCs w:val="22"/>
        <w:lang w:val="en-US" w:eastAsia="en-US" w:bidi="ar-SA"/>
      </w:rPr>
    </w:lvl>
    <w:lvl w:ilvl="1" w:tplc="FD7AC61A">
      <w:numFmt w:val="bullet"/>
      <w:lvlText w:val="•"/>
      <w:lvlJc w:val="left"/>
      <w:pPr>
        <w:ind w:left="1764" w:hanging="360"/>
      </w:pPr>
      <w:rPr>
        <w:rFonts w:hint="default"/>
        <w:lang w:val="en-US" w:eastAsia="en-US" w:bidi="ar-SA"/>
      </w:rPr>
    </w:lvl>
    <w:lvl w:ilvl="2" w:tplc="4AB0C964">
      <w:numFmt w:val="bullet"/>
      <w:lvlText w:val="•"/>
      <w:lvlJc w:val="left"/>
      <w:pPr>
        <w:ind w:left="2808" w:hanging="360"/>
      </w:pPr>
      <w:rPr>
        <w:rFonts w:hint="default"/>
        <w:lang w:val="en-US" w:eastAsia="en-US" w:bidi="ar-SA"/>
      </w:rPr>
    </w:lvl>
    <w:lvl w:ilvl="3" w:tplc="923EE348">
      <w:numFmt w:val="bullet"/>
      <w:lvlText w:val="•"/>
      <w:lvlJc w:val="left"/>
      <w:pPr>
        <w:ind w:left="3852" w:hanging="360"/>
      </w:pPr>
      <w:rPr>
        <w:rFonts w:hint="default"/>
        <w:lang w:val="en-US" w:eastAsia="en-US" w:bidi="ar-SA"/>
      </w:rPr>
    </w:lvl>
    <w:lvl w:ilvl="4" w:tplc="CF64BE72">
      <w:numFmt w:val="bullet"/>
      <w:lvlText w:val="•"/>
      <w:lvlJc w:val="left"/>
      <w:pPr>
        <w:ind w:left="4896" w:hanging="360"/>
      </w:pPr>
      <w:rPr>
        <w:rFonts w:hint="default"/>
        <w:lang w:val="en-US" w:eastAsia="en-US" w:bidi="ar-SA"/>
      </w:rPr>
    </w:lvl>
    <w:lvl w:ilvl="5" w:tplc="9722674A">
      <w:numFmt w:val="bullet"/>
      <w:lvlText w:val="•"/>
      <w:lvlJc w:val="left"/>
      <w:pPr>
        <w:ind w:left="5940" w:hanging="360"/>
      </w:pPr>
      <w:rPr>
        <w:rFonts w:hint="default"/>
        <w:lang w:val="en-US" w:eastAsia="en-US" w:bidi="ar-SA"/>
      </w:rPr>
    </w:lvl>
    <w:lvl w:ilvl="6" w:tplc="1812D636">
      <w:numFmt w:val="bullet"/>
      <w:lvlText w:val="•"/>
      <w:lvlJc w:val="left"/>
      <w:pPr>
        <w:ind w:left="6984" w:hanging="360"/>
      </w:pPr>
      <w:rPr>
        <w:rFonts w:hint="default"/>
        <w:lang w:val="en-US" w:eastAsia="en-US" w:bidi="ar-SA"/>
      </w:rPr>
    </w:lvl>
    <w:lvl w:ilvl="7" w:tplc="800A89D4">
      <w:numFmt w:val="bullet"/>
      <w:lvlText w:val="•"/>
      <w:lvlJc w:val="left"/>
      <w:pPr>
        <w:ind w:left="8028" w:hanging="360"/>
      </w:pPr>
      <w:rPr>
        <w:rFonts w:hint="default"/>
        <w:lang w:val="en-US" w:eastAsia="en-US" w:bidi="ar-SA"/>
      </w:rPr>
    </w:lvl>
    <w:lvl w:ilvl="8" w:tplc="2026C844">
      <w:numFmt w:val="bullet"/>
      <w:lvlText w:val="•"/>
      <w:lvlJc w:val="left"/>
      <w:pPr>
        <w:ind w:left="9072" w:hanging="360"/>
      </w:pPr>
      <w:rPr>
        <w:rFonts w:hint="default"/>
        <w:lang w:val="en-US" w:eastAsia="en-US" w:bidi="ar-SA"/>
      </w:rPr>
    </w:lvl>
  </w:abstractNum>
  <w:abstractNum w:abstractNumId="4" w15:restartNumberingAfterBreak="0">
    <w:nsid w:val="46BC6BC6"/>
    <w:multiLevelType w:val="hybridMultilevel"/>
    <w:tmpl w:val="B260C0E0"/>
    <w:lvl w:ilvl="0" w:tplc="F758B542">
      <w:start w:val="1"/>
      <w:numFmt w:val="decimal"/>
      <w:lvlText w:val="%1."/>
      <w:lvlJc w:val="left"/>
      <w:pPr>
        <w:ind w:left="0" w:hanging="217"/>
      </w:pPr>
      <w:rPr>
        <w:rFonts w:ascii="Calibri" w:eastAsia="Calibri" w:hAnsi="Calibri" w:cs="Calibri" w:hint="default"/>
        <w:b w:val="0"/>
        <w:bCs w:val="0"/>
        <w:i w:val="0"/>
        <w:iCs w:val="0"/>
        <w:spacing w:val="-1"/>
        <w:w w:val="100"/>
        <w:sz w:val="22"/>
        <w:szCs w:val="22"/>
        <w:lang w:val="en-US" w:eastAsia="en-US" w:bidi="ar-SA"/>
      </w:rPr>
    </w:lvl>
    <w:lvl w:ilvl="1" w:tplc="57EA3878">
      <w:numFmt w:val="bullet"/>
      <w:lvlText w:val="•"/>
      <w:lvlJc w:val="left"/>
      <w:pPr>
        <w:ind w:left="1116" w:hanging="217"/>
      </w:pPr>
      <w:rPr>
        <w:rFonts w:hint="default"/>
        <w:lang w:val="en-US" w:eastAsia="en-US" w:bidi="ar-SA"/>
      </w:rPr>
    </w:lvl>
    <w:lvl w:ilvl="2" w:tplc="AF5CCB28">
      <w:numFmt w:val="bullet"/>
      <w:lvlText w:val="•"/>
      <w:lvlJc w:val="left"/>
      <w:pPr>
        <w:ind w:left="2232" w:hanging="217"/>
      </w:pPr>
      <w:rPr>
        <w:rFonts w:hint="default"/>
        <w:lang w:val="en-US" w:eastAsia="en-US" w:bidi="ar-SA"/>
      </w:rPr>
    </w:lvl>
    <w:lvl w:ilvl="3" w:tplc="6BB8F836">
      <w:numFmt w:val="bullet"/>
      <w:lvlText w:val="•"/>
      <w:lvlJc w:val="left"/>
      <w:pPr>
        <w:ind w:left="3348" w:hanging="217"/>
      </w:pPr>
      <w:rPr>
        <w:rFonts w:hint="default"/>
        <w:lang w:val="en-US" w:eastAsia="en-US" w:bidi="ar-SA"/>
      </w:rPr>
    </w:lvl>
    <w:lvl w:ilvl="4" w:tplc="DB54DF46">
      <w:numFmt w:val="bullet"/>
      <w:lvlText w:val="•"/>
      <w:lvlJc w:val="left"/>
      <w:pPr>
        <w:ind w:left="4464" w:hanging="217"/>
      </w:pPr>
      <w:rPr>
        <w:rFonts w:hint="default"/>
        <w:lang w:val="en-US" w:eastAsia="en-US" w:bidi="ar-SA"/>
      </w:rPr>
    </w:lvl>
    <w:lvl w:ilvl="5" w:tplc="17CE7F6C">
      <w:numFmt w:val="bullet"/>
      <w:lvlText w:val="•"/>
      <w:lvlJc w:val="left"/>
      <w:pPr>
        <w:ind w:left="5580" w:hanging="217"/>
      </w:pPr>
      <w:rPr>
        <w:rFonts w:hint="default"/>
        <w:lang w:val="en-US" w:eastAsia="en-US" w:bidi="ar-SA"/>
      </w:rPr>
    </w:lvl>
    <w:lvl w:ilvl="6" w:tplc="B9FA2116">
      <w:numFmt w:val="bullet"/>
      <w:lvlText w:val="•"/>
      <w:lvlJc w:val="left"/>
      <w:pPr>
        <w:ind w:left="6696" w:hanging="217"/>
      </w:pPr>
      <w:rPr>
        <w:rFonts w:hint="default"/>
        <w:lang w:val="en-US" w:eastAsia="en-US" w:bidi="ar-SA"/>
      </w:rPr>
    </w:lvl>
    <w:lvl w:ilvl="7" w:tplc="D2EAE20C">
      <w:numFmt w:val="bullet"/>
      <w:lvlText w:val="•"/>
      <w:lvlJc w:val="left"/>
      <w:pPr>
        <w:ind w:left="7812" w:hanging="217"/>
      </w:pPr>
      <w:rPr>
        <w:rFonts w:hint="default"/>
        <w:lang w:val="en-US" w:eastAsia="en-US" w:bidi="ar-SA"/>
      </w:rPr>
    </w:lvl>
    <w:lvl w:ilvl="8" w:tplc="798A22B0">
      <w:numFmt w:val="bullet"/>
      <w:lvlText w:val="•"/>
      <w:lvlJc w:val="left"/>
      <w:pPr>
        <w:ind w:left="8928" w:hanging="217"/>
      </w:pPr>
      <w:rPr>
        <w:rFonts w:hint="default"/>
        <w:lang w:val="en-US" w:eastAsia="en-US" w:bidi="ar-SA"/>
      </w:rPr>
    </w:lvl>
  </w:abstractNum>
  <w:abstractNum w:abstractNumId="5" w15:restartNumberingAfterBreak="0">
    <w:nsid w:val="5A1C3D5C"/>
    <w:multiLevelType w:val="hybridMultilevel"/>
    <w:tmpl w:val="6DC22BCA"/>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6" w15:restartNumberingAfterBreak="0">
    <w:nsid w:val="64304E49"/>
    <w:multiLevelType w:val="hybridMultilevel"/>
    <w:tmpl w:val="3B60352A"/>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abstractNum w:abstractNumId="7" w15:restartNumberingAfterBreak="0">
    <w:nsid w:val="65EA0CE8"/>
    <w:multiLevelType w:val="hybridMultilevel"/>
    <w:tmpl w:val="AB24F114"/>
    <w:lvl w:ilvl="0" w:tplc="34DAD60C">
      <w:numFmt w:val="bullet"/>
      <w:lvlText w:val="●"/>
      <w:lvlJc w:val="left"/>
      <w:pPr>
        <w:ind w:left="830" w:hanging="392"/>
      </w:pPr>
      <w:rPr>
        <w:rFonts w:ascii="Arial" w:eastAsia="Arial" w:hAnsi="Arial" w:cs="Arial" w:hint="default"/>
        <w:b w:val="0"/>
        <w:bCs w:val="0"/>
        <w:i w:val="0"/>
        <w:iCs w:val="0"/>
        <w:spacing w:val="0"/>
        <w:w w:val="100"/>
        <w:sz w:val="22"/>
        <w:szCs w:val="22"/>
        <w:lang w:val="en-US" w:eastAsia="en-US" w:bidi="ar-SA"/>
      </w:rPr>
    </w:lvl>
    <w:lvl w:ilvl="1" w:tplc="03A4E5DC">
      <w:numFmt w:val="bullet"/>
      <w:lvlText w:val="•"/>
      <w:lvlJc w:val="left"/>
      <w:pPr>
        <w:ind w:left="1326" w:hanging="392"/>
      </w:pPr>
      <w:rPr>
        <w:rFonts w:hint="default"/>
        <w:lang w:val="en-US" w:eastAsia="en-US" w:bidi="ar-SA"/>
      </w:rPr>
    </w:lvl>
    <w:lvl w:ilvl="2" w:tplc="E8269E9E">
      <w:numFmt w:val="bullet"/>
      <w:lvlText w:val="•"/>
      <w:lvlJc w:val="left"/>
      <w:pPr>
        <w:ind w:left="1832" w:hanging="392"/>
      </w:pPr>
      <w:rPr>
        <w:rFonts w:hint="default"/>
        <w:lang w:val="en-US" w:eastAsia="en-US" w:bidi="ar-SA"/>
      </w:rPr>
    </w:lvl>
    <w:lvl w:ilvl="3" w:tplc="B636AC00">
      <w:numFmt w:val="bullet"/>
      <w:lvlText w:val="•"/>
      <w:lvlJc w:val="left"/>
      <w:pPr>
        <w:ind w:left="2338" w:hanging="392"/>
      </w:pPr>
      <w:rPr>
        <w:rFonts w:hint="default"/>
        <w:lang w:val="en-US" w:eastAsia="en-US" w:bidi="ar-SA"/>
      </w:rPr>
    </w:lvl>
    <w:lvl w:ilvl="4" w:tplc="0D8AE574">
      <w:numFmt w:val="bullet"/>
      <w:lvlText w:val="•"/>
      <w:lvlJc w:val="left"/>
      <w:pPr>
        <w:ind w:left="2844" w:hanging="392"/>
      </w:pPr>
      <w:rPr>
        <w:rFonts w:hint="default"/>
        <w:lang w:val="en-US" w:eastAsia="en-US" w:bidi="ar-SA"/>
      </w:rPr>
    </w:lvl>
    <w:lvl w:ilvl="5" w:tplc="114854E2">
      <w:numFmt w:val="bullet"/>
      <w:lvlText w:val="•"/>
      <w:lvlJc w:val="left"/>
      <w:pPr>
        <w:ind w:left="3350" w:hanging="392"/>
      </w:pPr>
      <w:rPr>
        <w:rFonts w:hint="default"/>
        <w:lang w:val="en-US" w:eastAsia="en-US" w:bidi="ar-SA"/>
      </w:rPr>
    </w:lvl>
    <w:lvl w:ilvl="6" w:tplc="EA323E0E">
      <w:numFmt w:val="bullet"/>
      <w:lvlText w:val="•"/>
      <w:lvlJc w:val="left"/>
      <w:pPr>
        <w:ind w:left="3856" w:hanging="392"/>
      </w:pPr>
      <w:rPr>
        <w:rFonts w:hint="default"/>
        <w:lang w:val="en-US" w:eastAsia="en-US" w:bidi="ar-SA"/>
      </w:rPr>
    </w:lvl>
    <w:lvl w:ilvl="7" w:tplc="2A8699BC">
      <w:numFmt w:val="bullet"/>
      <w:lvlText w:val="•"/>
      <w:lvlJc w:val="left"/>
      <w:pPr>
        <w:ind w:left="4362" w:hanging="392"/>
      </w:pPr>
      <w:rPr>
        <w:rFonts w:hint="default"/>
        <w:lang w:val="en-US" w:eastAsia="en-US" w:bidi="ar-SA"/>
      </w:rPr>
    </w:lvl>
    <w:lvl w:ilvl="8" w:tplc="32D20E28">
      <w:numFmt w:val="bullet"/>
      <w:lvlText w:val="•"/>
      <w:lvlJc w:val="left"/>
      <w:pPr>
        <w:ind w:left="4868" w:hanging="392"/>
      </w:pPr>
      <w:rPr>
        <w:rFonts w:hint="default"/>
        <w:lang w:val="en-US" w:eastAsia="en-US" w:bidi="ar-SA"/>
      </w:rPr>
    </w:lvl>
  </w:abstractNum>
  <w:abstractNum w:abstractNumId="8" w15:restartNumberingAfterBreak="0">
    <w:nsid w:val="6C6F322A"/>
    <w:multiLevelType w:val="hybridMultilevel"/>
    <w:tmpl w:val="10FC0574"/>
    <w:lvl w:ilvl="0" w:tplc="04090001">
      <w:start w:val="1"/>
      <w:numFmt w:val="bullet"/>
      <w:lvlText w:val=""/>
      <w:lvlJc w:val="left"/>
      <w:pPr>
        <w:ind w:left="253" w:hanging="360"/>
      </w:pPr>
      <w:rPr>
        <w:rFonts w:ascii="Symbol" w:hAnsi="Symbol" w:hint="default"/>
        <w:b w:val="0"/>
        <w:bCs w:val="0"/>
        <w:i w:val="0"/>
        <w:iCs w:val="0"/>
        <w:spacing w:val="-1"/>
        <w:w w:val="100"/>
        <w:sz w:val="22"/>
        <w:szCs w:val="22"/>
        <w:lang w:val="en-US" w:eastAsia="en-US" w:bidi="ar-SA"/>
      </w:rPr>
    </w:lvl>
    <w:lvl w:ilvl="1" w:tplc="A4365CC6">
      <w:numFmt w:val="bullet"/>
      <w:lvlText w:val="•"/>
      <w:lvlJc w:val="left"/>
      <w:pPr>
        <w:ind w:left="678" w:hanging="217"/>
      </w:pPr>
      <w:rPr>
        <w:rFonts w:hint="default"/>
        <w:lang w:val="en-US" w:eastAsia="en-US" w:bidi="ar-SA"/>
      </w:rPr>
    </w:lvl>
    <w:lvl w:ilvl="2" w:tplc="B0EA8C5A">
      <w:numFmt w:val="bullet"/>
      <w:lvlText w:val="•"/>
      <w:lvlJc w:val="left"/>
      <w:pPr>
        <w:ind w:left="1256" w:hanging="217"/>
      </w:pPr>
      <w:rPr>
        <w:rFonts w:hint="default"/>
        <w:lang w:val="en-US" w:eastAsia="en-US" w:bidi="ar-SA"/>
      </w:rPr>
    </w:lvl>
    <w:lvl w:ilvl="3" w:tplc="CA0E299E">
      <w:numFmt w:val="bullet"/>
      <w:lvlText w:val="•"/>
      <w:lvlJc w:val="left"/>
      <w:pPr>
        <w:ind w:left="1834" w:hanging="217"/>
      </w:pPr>
      <w:rPr>
        <w:rFonts w:hint="default"/>
        <w:lang w:val="en-US" w:eastAsia="en-US" w:bidi="ar-SA"/>
      </w:rPr>
    </w:lvl>
    <w:lvl w:ilvl="4" w:tplc="13A01D5E">
      <w:numFmt w:val="bullet"/>
      <w:lvlText w:val="•"/>
      <w:lvlJc w:val="left"/>
      <w:pPr>
        <w:ind w:left="2412" w:hanging="217"/>
      </w:pPr>
      <w:rPr>
        <w:rFonts w:hint="default"/>
        <w:lang w:val="en-US" w:eastAsia="en-US" w:bidi="ar-SA"/>
      </w:rPr>
    </w:lvl>
    <w:lvl w:ilvl="5" w:tplc="12E8BB80">
      <w:numFmt w:val="bullet"/>
      <w:lvlText w:val="•"/>
      <w:lvlJc w:val="left"/>
      <w:pPr>
        <w:ind w:left="2990" w:hanging="217"/>
      </w:pPr>
      <w:rPr>
        <w:rFonts w:hint="default"/>
        <w:lang w:val="en-US" w:eastAsia="en-US" w:bidi="ar-SA"/>
      </w:rPr>
    </w:lvl>
    <w:lvl w:ilvl="6" w:tplc="A586752A">
      <w:numFmt w:val="bullet"/>
      <w:lvlText w:val="•"/>
      <w:lvlJc w:val="left"/>
      <w:pPr>
        <w:ind w:left="3568" w:hanging="217"/>
      </w:pPr>
      <w:rPr>
        <w:rFonts w:hint="default"/>
        <w:lang w:val="en-US" w:eastAsia="en-US" w:bidi="ar-SA"/>
      </w:rPr>
    </w:lvl>
    <w:lvl w:ilvl="7" w:tplc="2B68AE4C">
      <w:numFmt w:val="bullet"/>
      <w:lvlText w:val="•"/>
      <w:lvlJc w:val="left"/>
      <w:pPr>
        <w:ind w:left="4146" w:hanging="217"/>
      </w:pPr>
      <w:rPr>
        <w:rFonts w:hint="default"/>
        <w:lang w:val="en-US" w:eastAsia="en-US" w:bidi="ar-SA"/>
      </w:rPr>
    </w:lvl>
    <w:lvl w:ilvl="8" w:tplc="403E0148">
      <w:numFmt w:val="bullet"/>
      <w:lvlText w:val="•"/>
      <w:lvlJc w:val="left"/>
      <w:pPr>
        <w:ind w:left="4724" w:hanging="217"/>
      </w:pPr>
      <w:rPr>
        <w:rFonts w:hint="default"/>
        <w:lang w:val="en-US" w:eastAsia="en-US" w:bidi="ar-SA"/>
      </w:rPr>
    </w:lvl>
  </w:abstractNum>
  <w:abstractNum w:abstractNumId="9" w15:restartNumberingAfterBreak="0">
    <w:nsid w:val="7B1113DA"/>
    <w:multiLevelType w:val="hybridMultilevel"/>
    <w:tmpl w:val="8C10AD4C"/>
    <w:lvl w:ilvl="0" w:tplc="04090001">
      <w:start w:val="1"/>
      <w:numFmt w:val="bullet"/>
      <w:lvlText w:val=""/>
      <w:lvlJc w:val="left"/>
      <w:pPr>
        <w:ind w:left="829" w:hanging="360"/>
      </w:pPr>
      <w:rPr>
        <w:rFonts w:ascii="Symbol" w:hAnsi="Symbol" w:hint="default"/>
      </w:rPr>
    </w:lvl>
    <w:lvl w:ilvl="1" w:tplc="04090003" w:tentative="1">
      <w:start w:val="1"/>
      <w:numFmt w:val="bullet"/>
      <w:lvlText w:val="o"/>
      <w:lvlJc w:val="left"/>
      <w:pPr>
        <w:ind w:left="1549" w:hanging="360"/>
      </w:pPr>
      <w:rPr>
        <w:rFonts w:ascii="Courier New" w:hAnsi="Courier New" w:cs="Courier New" w:hint="default"/>
      </w:rPr>
    </w:lvl>
    <w:lvl w:ilvl="2" w:tplc="04090005" w:tentative="1">
      <w:start w:val="1"/>
      <w:numFmt w:val="bullet"/>
      <w:lvlText w:val=""/>
      <w:lvlJc w:val="left"/>
      <w:pPr>
        <w:ind w:left="2269" w:hanging="360"/>
      </w:pPr>
      <w:rPr>
        <w:rFonts w:ascii="Wingdings" w:hAnsi="Wingdings" w:hint="default"/>
      </w:rPr>
    </w:lvl>
    <w:lvl w:ilvl="3" w:tplc="04090001" w:tentative="1">
      <w:start w:val="1"/>
      <w:numFmt w:val="bullet"/>
      <w:lvlText w:val=""/>
      <w:lvlJc w:val="left"/>
      <w:pPr>
        <w:ind w:left="2989" w:hanging="360"/>
      </w:pPr>
      <w:rPr>
        <w:rFonts w:ascii="Symbol" w:hAnsi="Symbol" w:hint="default"/>
      </w:rPr>
    </w:lvl>
    <w:lvl w:ilvl="4" w:tplc="04090003" w:tentative="1">
      <w:start w:val="1"/>
      <w:numFmt w:val="bullet"/>
      <w:lvlText w:val="o"/>
      <w:lvlJc w:val="left"/>
      <w:pPr>
        <w:ind w:left="3709" w:hanging="360"/>
      </w:pPr>
      <w:rPr>
        <w:rFonts w:ascii="Courier New" w:hAnsi="Courier New" w:cs="Courier New" w:hint="default"/>
      </w:rPr>
    </w:lvl>
    <w:lvl w:ilvl="5" w:tplc="04090005" w:tentative="1">
      <w:start w:val="1"/>
      <w:numFmt w:val="bullet"/>
      <w:lvlText w:val=""/>
      <w:lvlJc w:val="left"/>
      <w:pPr>
        <w:ind w:left="4429" w:hanging="360"/>
      </w:pPr>
      <w:rPr>
        <w:rFonts w:ascii="Wingdings" w:hAnsi="Wingdings" w:hint="default"/>
      </w:rPr>
    </w:lvl>
    <w:lvl w:ilvl="6" w:tplc="04090001" w:tentative="1">
      <w:start w:val="1"/>
      <w:numFmt w:val="bullet"/>
      <w:lvlText w:val=""/>
      <w:lvlJc w:val="left"/>
      <w:pPr>
        <w:ind w:left="5149" w:hanging="360"/>
      </w:pPr>
      <w:rPr>
        <w:rFonts w:ascii="Symbol" w:hAnsi="Symbol" w:hint="default"/>
      </w:rPr>
    </w:lvl>
    <w:lvl w:ilvl="7" w:tplc="04090003" w:tentative="1">
      <w:start w:val="1"/>
      <w:numFmt w:val="bullet"/>
      <w:lvlText w:val="o"/>
      <w:lvlJc w:val="left"/>
      <w:pPr>
        <w:ind w:left="5869" w:hanging="360"/>
      </w:pPr>
      <w:rPr>
        <w:rFonts w:ascii="Courier New" w:hAnsi="Courier New" w:cs="Courier New" w:hint="default"/>
      </w:rPr>
    </w:lvl>
    <w:lvl w:ilvl="8" w:tplc="04090005" w:tentative="1">
      <w:start w:val="1"/>
      <w:numFmt w:val="bullet"/>
      <w:lvlText w:val=""/>
      <w:lvlJc w:val="left"/>
      <w:pPr>
        <w:ind w:left="6589" w:hanging="360"/>
      </w:pPr>
      <w:rPr>
        <w:rFonts w:ascii="Wingdings" w:hAnsi="Wingdings" w:hint="default"/>
      </w:rPr>
    </w:lvl>
  </w:abstractNum>
  <w:num w:numId="1" w16cid:durableId="1735273033">
    <w:abstractNumId w:val="4"/>
  </w:num>
  <w:num w:numId="2" w16cid:durableId="2125150152">
    <w:abstractNumId w:val="3"/>
  </w:num>
  <w:num w:numId="3" w16cid:durableId="1874731309">
    <w:abstractNumId w:val="8"/>
  </w:num>
  <w:num w:numId="4" w16cid:durableId="673607794">
    <w:abstractNumId w:val="7"/>
  </w:num>
  <w:num w:numId="5" w16cid:durableId="466624982">
    <w:abstractNumId w:val="0"/>
  </w:num>
  <w:num w:numId="6" w16cid:durableId="1613630036">
    <w:abstractNumId w:val="6"/>
  </w:num>
  <w:num w:numId="7" w16cid:durableId="1059747914">
    <w:abstractNumId w:val="9"/>
  </w:num>
  <w:num w:numId="8" w16cid:durableId="1520896939">
    <w:abstractNumId w:val="5"/>
  </w:num>
  <w:num w:numId="9" w16cid:durableId="1525636349">
    <w:abstractNumId w:val="1"/>
  </w:num>
  <w:num w:numId="10" w16cid:durableId="436095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E87"/>
    <w:rsid w:val="00103B1B"/>
    <w:rsid w:val="00104336"/>
    <w:rsid w:val="0018085D"/>
    <w:rsid w:val="002F20D8"/>
    <w:rsid w:val="0034351C"/>
    <w:rsid w:val="00402AF7"/>
    <w:rsid w:val="004E7A97"/>
    <w:rsid w:val="00724A4C"/>
    <w:rsid w:val="007632CE"/>
    <w:rsid w:val="007A23B3"/>
    <w:rsid w:val="007E2AC4"/>
    <w:rsid w:val="007F6B76"/>
    <w:rsid w:val="00916483"/>
    <w:rsid w:val="009C0462"/>
    <w:rsid w:val="00AD42BC"/>
    <w:rsid w:val="00AF1B81"/>
    <w:rsid w:val="00B16C91"/>
    <w:rsid w:val="00C11E87"/>
    <w:rsid w:val="00CE013A"/>
    <w:rsid w:val="00CF0751"/>
    <w:rsid w:val="00D10B79"/>
    <w:rsid w:val="00D64279"/>
    <w:rsid w:val="00E274B8"/>
    <w:rsid w:val="00F54CD1"/>
    <w:rsid w:val="00F83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7BEE4"/>
  <w15:docId w15:val="{DDB8A0DA-80E6-BC40-9E74-763034465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6"/>
      <w:outlineLvl w:val="0"/>
    </w:pPr>
    <w:rPr>
      <w:b/>
      <w:bCs/>
      <w:sz w:val="32"/>
      <w:szCs w:val="32"/>
    </w:rPr>
  </w:style>
  <w:style w:type="paragraph" w:styleId="Heading2">
    <w:name w:val="heading 2"/>
    <w:basedOn w:val="Normal"/>
    <w:uiPriority w:val="9"/>
    <w:unhideWhenUsed/>
    <w:qFormat/>
    <w:pPr>
      <w:spacing w:before="1"/>
      <w:outlineLvl w:val="1"/>
    </w:pPr>
    <w:rPr>
      <w:rFonts w:ascii="Arial" w:eastAsia="Arial" w:hAnsi="Arial" w:cs="Arial"/>
      <w:sz w:val="32"/>
      <w:szCs w:val="32"/>
    </w:rPr>
  </w:style>
  <w:style w:type="paragraph" w:styleId="Heading3">
    <w:name w:val="heading 3"/>
    <w:basedOn w:val="Normal"/>
    <w:uiPriority w:val="9"/>
    <w:unhideWhenUsed/>
    <w:qFormat/>
    <w:pPr>
      <w:spacing w:before="80"/>
      <w:outlineLvl w:val="2"/>
    </w:pPr>
    <w:rPr>
      <w:rFonts w:ascii="Arial" w:eastAsia="Arial" w:hAnsi="Arial" w:cs="Arial"/>
      <w:b/>
      <w:bCs/>
      <w:sz w:val="28"/>
      <w:szCs w:val="28"/>
    </w:rPr>
  </w:style>
  <w:style w:type="paragraph" w:styleId="Heading4">
    <w:name w:val="heading 4"/>
    <w:basedOn w:val="Normal"/>
    <w:uiPriority w:val="9"/>
    <w:unhideWhenUsed/>
    <w:qFormat/>
    <w:pPr>
      <w:outlineLvl w:val="3"/>
    </w:pPr>
    <w:rPr>
      <w:rFonts w:ascii="Arial" w:eastAsia="Arial" w:hAnsi="Arial" w:cs="Arial"/>
      <w:sz w:val="28"/>
      <w:szCs w:val="28"/>
    </w:rPr>
  </w:style>
  <w:style w:type="paragraph" w:styleId="Heading5">
    <w:name w:val="heading 5"/>
    <w:basedOn w:val="Normal"/>
    <w:uiPriority w:val="9"/>
    <w:unhideWhenUsed/>
    <w:qFormat/>
    <w:pPr>
      <w:outlineLvl w:val="4"/>
    </w:pPr>
    <w:rPr>
      <w:sz w:val="24"/>
      <w:szCs w:val="24"/>
    </w:rPr>
  </w:style>
  <w:style w:type="paragraph" w:styleId="Heading6">
    <w:name w:val="heading 6"/>
    <w:basedOn w:val="Normal"/>
    <w:uiPriority w:val="9"/>
    <w:unhideWhenUsed/>
    <w:qFormat/>
    <w:pPr>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0"/>
    </w:pPr>
    <w:rPr>
      <w:rFonts w:ascii="Arial" w:eastAsia="Arial" w:hAnsi="Arial" w:cs="Arial"/>
      <w:b/>
      <w:bCs/>
    </w:rPr>
  </w:style>
  <w:style w:type="paragraph" w:styleId="TOC2">
    <w:name w:val="toc 2"/>
    <w:basedOn w:val="Normal"/>
    <w:uiPriority w:val="1"/>
    <w:qFormat/>
    <w:pPr>
      <w:spacing w:before="60"/>
    </w:pPr>
    <w:rPr>
      <w:rFonts w:ascii="Arial" w:eastAsia="Arial" w:hAnsi="Arial" w:cs="Arial"/>
      <w:b/>
      <w:bCs/>
    </w:rPr>
  </w:style>
  <w:style w:type="paragraph" w:styleId="TOC3">
    <w:name w:val="toc 3"/>
    <w:basedOn w:val="Normal"/>
    <w:uiPriority w:val="1"/>
    <w:qFormat/>
    <w:pPr>
      <w:spacing w:before="60"/>
    </w:pPr>
    <w:rPr>
      <w:rFonts w:ascii="Arial" w:eastAsia="Arial" w:hAnsi="Arial" w:cs="Arial"/>
      <w:b/>
      <w:bCs/>
    </w:rPr>
  </w:style>
  <w:style w:type="paragraph" w:styleId="TOC4">
    <w:name w:val="toc 4"/>
    <w:basedOn w:val="Normal"/>
    <w:uiPriority w:val="1"/>
    <w:qFormat/>
    <w:pPr>
      <w:spacing w:before="60"/>
    </w:pPr>
    <w:rPr>
      <w:rFonts w:ascii="Arial" w:eastAsia="Arial" w:hAnsi="Arial" w:cs="Arial"/>
      <w:b/>
      <w:bCs/>
    </w:rPr>
  </w:style>
  <w:style w:type="paragraph" w:styleId="BodyText">
    <w:name w:val="Body Text"/>
    <w:basedOn w:val="Normal"/>
    <w:uiPriority w:val="1"/>
    <w:qFormat/>
  </w:style>
  <w:style w:type="paragraph" w:styleId="Title">
    <w:name w:val="Title"/>
    <w:basedOn w:val="Normal"/>
    <w:uiPriority w:val="10"/>
    <w:qFormat/>
    <w:pPr>
      <w:spacing w:before="7"/>
    </w:pPr>
    <w:rPr>
      <w:sz w:val="38"/>
      <w:szCs w:val="38"/>
    </w:rPr>
  </w:style>
  <w:style w:type="paragraph" w:styleId="ListParagraph">
    <w:name w:val="List Paragraph"/>
    <w:basedOn w:val="Normal"/>
    <w:uiPriority w:val="1"/>
    <w:qFormat/>
    <w:pPr>
      <w:ind w:left="719" w:hanging="360"/>
    </w:pPr>
  </w:style>
  <w:style w:type="paragraph" w:customStyle="1" w:styleId="TableParagraph">
    <w:name w:val="Table Paragraph"/>
    <w:basedOn w:val="Normal"/>
    <w:uiPriority w:val="1"/>
    <w:qFormat/>
    <w:pPr>
      <w:ind w:left="94"/>
    </w:pPr>
  </w:style>
  <w:style w:type="character" w:styleId="Hyperlink">
    <w:name w:val="Hyperlink"/>
    <w:basedOn w:val="DefaultParagraphFont"/>
    <w:uiPriority w:val="99"/>
    <w:unhideWhenUsed/>
    <w:rsid w:val="00724A4C"/>
    <w:rPr>
      <w:color w:val="0000FF" w:themeColor="hyperlink"/>
      <w:u w:val="single"/>
    </w:rPr>
  </w:style>
  <w:style w:type="character" w:styleId="UnresolvedMention">
    <w:name w:val="Unresolved Mention"/>
    <w:basedOn w:val="DefaultParagraphFont"/>
    <w:uiPriority w:val="99"/>
    <w:semiHidden/>
    <w:unhideWhenUsed/>
    <w:rsid w:val="00724A4C"/>
    <w:rPr>
      <w:color w:val="605E5C"/>
      <w:shd w:val="clear" w:color="auto" w:fill="E1DFDD"/>
    </w:rPr>
  </w:style>
  <w:style w:type="paragraph" w:styleId="NormalWeb">
    <w:name w:val="Normal (Web)"/>
    <w:basedOn w:val="Normal"/>
    <w:uiPriority w:val="99"/>
    <w:semiHidden/>
    <w:unhideWhenUsed/>
    <w:rsid w:val="007E2AC4"/>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10B7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gabehar@mtu.edu" TargetMode="External"/><Relationship Id="rId3" Type="http://schemas.openxmlformats.org/officeDocument/2006/relationships/settings" Target="settings.xml"/><Relationship Id="rId7" Type="http://schemas.openxmlformats.org/officeDocument/2006/relationships/hyperlink" Target="mailto:allegra.fullerton@ucdenver.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13</Pages>
  <Words>5564</Words>
  <Characters>32551</Characters>
  <Application>Microsoft Office Word</Application>
  <DocSecurity>0</DocSecurity>
  <Lines>707</Lines>
  <Paragraphs>362</Paragraphs>
  <ScaleCrop>false</ScaleCrop>
  <HeadingPairs>
    <vt:vector size="2" baseType="variant">
      <vt:variant>
        <vt:lpstr>Title</vt:lpstr>
      </vt:variant>
      <vt:variant>
        <vt:i4>1</vt:i4>
      </vt:variant>
    </vt:vector>
  </HeadingPairs>
  <TitlesOfParts>
    <vt:vector size="1" baseType="lpstr">
      <vt:lpstr>2024 EBA Coding Manuel</vt:lpstr>
    </vt:vector>
  </TitlesOfParts>
  <Company/>
  <LinksUpToDate>false</LinksUpToDate>
  <CharactersWithSpaces>37753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2024 EBA Coding Manuel</dc:title>
  <cp:lastModifiedBy>Gabehart, Kayla</cp:lastModifiedBy>
  <cp:revision>4</cp:revision>
  <dcterms:created xsi:type="dcterms:W3CDTF">2026-03-24T04:05:00Z</dcterms:created>
  <dcterms:modified xsi:type="dcterms:W3CDTF">2026-04-12T16:13:00Z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2024-11-17T00:00:00Z</vt:filetime>
  </property>
  <property fmtid="{D5CDD505-2E9C-101B-9397-08002B2CF9AE}" pid="3" name="LastSaved">
    <vt:filetime>2026-01-22T00:00:00Z</vt:filetime>
  </property>
  <property fmtid="{D5CDD505-2E9C-101B-9397-08002B2CF9AE}" pid="4" name="Producer">
    <vt:lpwstr>Skia/PDF m132 Google Docs Renderer</vt:lpwstr>
  </property>
</Properties>
</file>